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9B9BB" w14:textId="77777777" w:rsidR="003B178E" w:rsidRPr="006214A2" w:rsidRDefault="003B178E" w:rsidP="003B178E">
      <w:pPr>
        <w:spacing w:line="276" w:lineRule="auto"/>
        <w:jc w:val="center"/>
        <w:rPr>
          <w:rFonts w:ascii="Century Gothic" w:hAnsi="Century Gothic" w:cs="Arial"/>
          <w:b/>
          <w:color w:val="000000" w:themeColor="text1"/>
          <w:sz w:val="22"/>
          <w:szCs w:val="22"/>
          <w:lang w:val="es-ES_tradnl"/>
        </w:rPr>
      </w:pPr>
      <w:bookmarkStart w:id="0" w:name="_Toc508984023"/>
      <w:bookmarkStart w:id="1" w:name="_Toc509843853"/>
      <w:bookmarkStart w:id="2" w:name="_Toc511924762"/>
      <w:bookmarkStart w:id="3" w:name="_Toc517187331"/>
      <w:bookmarkStart w:id="4" w:name="_Toc520226850"/>
      <w:bookmarkStart w:id="5" w:name="_Toc520297820"/>
      <w:bookmarkStart w:id="6" w:name="_Toc520317085"/>
      <w:bookmarkStart w:id="7" w:name="_Toc533083686"/>
      <w:bookmarkStart w:id="8" w:name="_Toc32096796"/>
      <w:r w:rsidRPr="006214A2">
        <w:rPr>
          <w:rFonts w:ascii="Century Gothic" w:hAnsi="Century Gothic" w:cs="Arial"/>
          <w:b/>
          <w:color w:val="000000" w:themeColor="text1"/>
          <w:sz w:val="22"/>
          <w:szCs w:val="22"/>
          <w:lang w:val="es-ES_tradnl"/>
        </w:rPr>
        <w:t>AMAZONAS DESARROLLO INTELIGENTE – ADI E.S.P.</w:t>
      </w:r>
    </w:p>
    <w:p w14:paraId="72270AA8" w14:textId="77777777" w:rsidR="003B178E" w:rsidRPr="006214A2" w:rsidRDefault="003B178E" w:rsidP="003B178E">
      <w:pPr>
        <w:spacing w:line="276" w:lineRule="auto"/>
        <w:jc w:val="center"/>
        <w:rPr>
          <w:rFonts w:ascii="Century Gothic" w:hAnsi="Century Gothic" w:cs="Arial"/>
          <w:b/>
          <w:color w:val="000000" w:themeColor="text1"/>
          <w:sz w:val="22"/>
          <w:szCs w:val="22"/>
          <w:lang w:val="es-ES_tradnl"/>
        </w:rPr>
      </w:pPr>
    </w:p>
    <w:p w14:paraId="0772332D" w14:textId="77777777" w:rsidR="003B178E" w:rsidRPr="006214A2" w:rsidRDefault="003B178E" w:rsidP="003B178E">
      <w:pPr>
        <w:spacing w:line="276" w:lineRule="auto"/>
        <w:rPr>
          <w:rFonts w:ascii="Century Gothic" w:hAnsi="Century Gothic" w:cs="Arial"/>
          <w:b/>
          <w:color w:val="000000" w:themeColor="text1"/>
          <w:sz w:val="22"/>
          <w:szCs w:val="22"/>
          <w:lang w:val="es-ES_tradnl"/>
        </w:rPr>
      </w:pPr>
    </w:p>
    <w:p w14:paraId="4321E7F7" w14:textId="77777777" w:rsidR="003B178E" w:rsidRPr="006214A2" w:rsidRDefault="003B178E" w:rsidP="003B178E">
      <w:pPr>
        <w:spacing w:line="276" w:lineRule="auto"/>
        <w:rPr>
          <w:rFonts w:ascii="Century Gothic" w:hAnsi="Century Gothic" w:cs="Arial"/>
          <w:b/>
          <w:color w:val="000000" w:themeColor="text1"/>
          <w:sz w:val="22"/>
          <w:szCs w:val="22"/>
          <w:lang w:val="es-ES_tradnl"/>
        </w:rPr>
      </w:pPr>
    </w:p>
    <w:p w14:paraId="06CCC56D" w14:textId="77777777" w:rsidR="003B178E" w:rsidRPr="006214A2" w:rsidRDefault="003B178E" w:rsidP="003B178E">
      <w:pPr>
        <w:spacing w:line="276" w:lineRule="auto"/>
        <w:rPr>
          <w:rFonts w:ascii="Century Gothic" w:hAnsi="Century Gothic" w:cs="Arial"/>
          <w:b/>
          <w:color w:val="000000" w:themeColor="text1"/>
          <w:sz w:val="22"/>
          <w:szCs w:val="22"/>
          <w:lang w:val="es-ES_tradnl"/>
        </w:rPr>
      </w:pPr>
    </w:p>
    <w:p w14:paraId="63B4955E" w14:textId="77777777" w:rsidR="003B74FF" w:rsidRPr="006214A2" w:rsidRDefault="003B74FF" w:rsidP="003B178E">
      <w:pPr>
        <w:spacing w:line="276" w:lineRule="auto"/>
        <w:rPr>
          <w:rFonts w:ascii="Century Gothic" w:hAnsi="Century Gothic" w:cs="Arial"/>
          <w:b/>
          <w:color w:val="000000" w:themeColor="text1"/>
          <w:sz w:val="22"/>
          <w:szCs w:val="22"/>
          <w:lang w:val="es-ES_tradnl"/>
        </w:rPr>
      </w:pPr>
    </w:p>
    <w:p w14:paraId="78BEA024" w14:textId="77777777" w:rsidR="003B178E" w:rsidRPr="006214A2" w:rsidRDefault="003B178E" w:rsidP="003B178E">
      <w:pPr>
        <w:spacing w:line="276" w:lineRule="auto"/>
        <w:rPr>
          <w:rFonts w:ascii="Century Gothic" w:hAnsi="Century Gothic" w:cs="Arial"/>
          <w:b/>
          <w:color w:val="000000" w:themeColor="text1"/>
          <w:sz w:val="22"/>
          <w:szCs w:val="22"/>
          <w:lang w:val="es-ES_tradnl"/>
        </w:rPr>
      </w:pPr>
    </w:p>
    <w:p w14:paraId="44127219" w14:textId="77777777" w:rsidR="003B178E" w:rsidRPr="006214A2" w:rsidRDefault="003B178E" w:rsidP="003B178E">
      <w:pPr>
        <w:spacing w:line="276" w:lineRule="auto"/>
        <w:jc w:val="center"/>
        <w:rPr>
          <w:rFonts w:ascii="Century Gothic" w:hAnsi="Century Gothic" w:cs="Arial"/>
          <w:b/>
          <w:color w:val="000000" w:themeColor="text1"/>
          <w:sz w:val="22"/>
          <w:szCs w:val="22"/>
          <w:lang w:val="es-ES_tradnl"/>
        </w:rPr>
      </w:pPr>
      <w:r w:rsidRPr="006214A2">
        <w:rPr>
          <w:rFonts w:ascii="Century Gothic" w:hAnsi="Century Gothic" w:cs="Arial"/>
          <w:b/>
          <w:color w:val="000000" w:themeColor="text1"/>
          <w:sz w:val="22"/>
          <w:szCs w:val="22"/>
          <w:lang w:val="es-ES_tradnl"/>
        </w:rPr>
        <w:t>OBJETO:</w:t>
      </w:r>
    </w:p>
    <w:p w14:paraId="12B00E03" w14:textId="77777777" w:rsidR="003B178E" w:rsidRPr="006214A2" w:rsidRDefault="003B178E" w:rsidP="003B178E">
      <w:pPr>
        <w:spacing w:line="276" w:lineRule="auto"/>
        <w:jc w:val="center"/>
        <w:rPr>
          <w:rFonts w:ascii="Century Gothic" w:hAnsi="Century Gothic" w:cs="Arial"/>
          <w:b/>
          <w:color w:val="000000" w:themeColor="text1"/>
          <w:sz w:val="22"/>
          <w:szCs w:val="22"/>
          <w:lang w:val="es-ES_tradnl"/>
        </w:rPr>
      </w:pPr>
    </w:p>
    <w:p w14:paraId="6C5A6EE2" w14:textId="6F4B92AE" w:rsidR="008E6E9F" w:rsidRPr="004428B6" w:rsidRDefault="00B11F34" w:rsidP="004428B6">
      <w:pPr>
        <w:spacing w:line="276" w:lineRule="auto"/>
        <w:jc w:val="center"/>
        <w:rPr>
          <w:rFonts w:ascii="Century Gothic" w:hAnsi="Century Gothic" w:cs="Arial"/>
          <w:b/>
          <w:sz w:val="22"/>
          <w:szCs w:val="22"/>
        </w:rPr>
      </w:pPr>
      <w:r w:rsidRPr="00397E25">
        <w:rPr>
          <w:rFonts w:ascii="Century Gothic" w:hAnsi="Century Gothic" w:cs="Arial"/>
          <w:b/>
          <w:sz w:val="22"/>
          <w:szCs w:val="22"/>
        </w:rPr>
        <w:t>“</w:t>
      </w:r>
      <w:r w:rsidR="004428B6" w:rsidRPr="004428B6">
        <w:rPr>
          <w:rFonts w:ascii="Century Gothic" w:hAnsi="Century Gothic" w:cs="Arial"/>
          <w:b/>
          <w:bCs/>
          <w:sz w:val="22"/>
          <w:szCs w:val="22"/>
        </w:rPr>
        <w:t>CONSTRUCCIÓN DE INFRAESTRUCTURA PARA FORTALECER EL EMPODERAMIENTO DE LAS MUJERES EN EL DEPARTAMENTO DEL VAUPÉS</w:t>
      </w:r>
      <w:r w:rsidR="004428B6" w:rsidRPr="004428B6">
        <w:rPr>
          <w:rFonts w:ascii="Century Gothic" w:hAnsi="Century Gothic" w:cs="Arial"/>
          <w:b/>
          <w:sz w:val="22"/>
          <w:szCs w:val="22"/>
        </w:rPr>
        <w:t>.</w:t>
      </w:r>
      <w:r w:rsidRPr="00397E25">
        <w:rPr>
          <w:rFonts w:ascii="Century Gothic" w:hAnsi="Century Gothic" w:cs="Arial"/>
          <w:b/>
          <w:sz w:val="22"/>
          <w:szCs w:val="22"/>
        </w:rPr>
        <w:t>”</w:t>
      </w:r>
      <w:r w:rsidR="008E6E9F">
        <w:br/>
      </w:r>
    </w:p>
    <w:p w14:paraId="16880839" w14:textId="77777777" w:rsidR="003B178E" w:rsidRPr="006214A2" w:rsidRDefault="003B178E" w:rsidP="003B178E">
      <w:pPr>
        <w:spacing w:line="276" w:lineRule="auto"/>
        <w:jc w:val="center"/>
        <w:rPr>
          <w:rFonts w:ascii="Century Gothic" w:hAnsi="Century Gothic" w:cs="Arial"/>
          <w:b/>
          <w:color w:val="000000" w:themeColor="text1"/>
          <w:sz w:val="22"/>
          <w:szCs w:val="22"/>
          <w:lang w:val="es-ES_tradnl"/>
        </w:rPr>
      </w:pPr>
    </w:p>
    <w:p w14:paraId="7BB027FA" w14:textId="77777777" w:rsidR="003B178E" w:rsidRPr="006214A2" w:rsidRDefault="003B178E" w:rsidP="003B178E">
      <w:pPr>
        <w:spacing w:line="276" w:lineRule="auto"/>
        <w:jc w:val="center"/>
        <w:rPr>
          <w:rFonts w:ascii="Century Gothic" w:hAnsi="Century Gothic" w:cs="Arial"/>
          <w:b/>
          <w:color w:val="000000" w:themeColor="text1"/>
          <w:sz w:val="22"/>
          <w:szCs w:val="22"/>
          <w:lang w:val="es-ES_tradnl"/>
        </w:rPr>
      </w:pPr>
    </w:p>
    <w:p w14:paraId="2FFAA7A5" w14:textId="77777777" w:rsidR="003B178E" w:rsidRPr="006214A2" w:rsidRDefault="003B178E" w:rsidP="003B178E">
      <w:pPr>
        <w:spacing w:line="276" w:lineRule="auto"/>
        <w:jc w:val="center"/>
        <w:rPr>
          <w:rFonts w:ascii="Century Gothic" w:hAnsi="Century Gothic" w:cs="Arial"/>
          <w:b/>
          <w:color w:val="000000" w:themeColor="text1"/>
          <w:sz w:val="22"/>
          <w:szCs w:val="22"/>
          <w:lang w:val="es-ES_tradnl"/>
        </w:rPr>
      </w:pPr>
    </w:p>
    <w:p w14:paraId="3DFE2827" w14:textId="77777777" w:rsidR="003B178E" w:rsidRPr="006214A2" w:rsidRDefault="003B178E" w:rsidP="003B178E">
      <w:pPr>
        <w:spacing w:line="276" w:lineRule="auto"/>
        <w:jc w:val="center"/>
        <w:rPr>
          <w:rFonts w:ascii="Century Gothic" w:hAnsi="Century Gothic" w:cs="Arial"/>
          <w:b/>
          <w:color w:val="000000" w:themeColor="text1"/>
          <w:sz w:val="22"/>
          <w:szCs w:val="22"/>
          <w:lang w:val="es-ES_tradnl"/>
        </w:rPr>
      </w:pPr>
      <w:r w:rsidRPr="006214A2">
        <w:rPr>
          <w:rFonts w:ascii="Century Gothic" w:hAnsi="Century Gothic" w:cs="Arial"/>
          <w:b/>
          <w:color w:val="000000" w:themeColor="text1"/>
          <w:sz w:val="22"/>
          <w:szCs w:val="22"/>
          <w:lang w:val="es-ES_tradnl"/>
        </w:rPr>
        <w:t>INVITACIÓN PRIVADA</w:t>
      </w:r>
    </w:p>
    <w:p w14:paraId="5A573762" w14:textId="5BB6F180" w:rsidR="003B178E" w:rsidRPr="006214A2" w:rsidRDefault="00C73A0A" w:rsidP="50CB4387">
      <w:pPr>
        <w:spacing w:line="276" w:lineRule="auto"/>
        <w:jc w:val="center"/>
        <w:rPr>
          <w:rFonts w:ascii="Century Gothic" w:hAnsi="Century Gothic" w:cs="Arial"/>
          <w:b/>
          <w:bCs/>
          <w:color w:val="000000" w:themeColor="text1"/>
          <w:sz w:val="22"/>
          <w:szCs w:val="22"/>
          <w:lang w:val="es-ES"/>
        </w:rPr>
      </w:pPr>
      <w:r w:rsidRPr="00716223">
        <w:rPr>
          <w:rFonts w:ascii="Century Gothic" w:hAnsi="Century Gothic" w:cs="Arial"/>
          <w:b/>
          <w:bCs/>
          <w:color w:val="000000" w:themeColor="text1"/>
          <w:sz w:val="22"/>
          <w:szCs w:val="22"/>
          <w:lang w:val="es-ES"/>
        </w:rPr>
        <w:t>PR-00</w:t>
      </w:r>
      <w:r w:rsidR="004428B6">
        <w:rPr>
          <w:rFonts w:ascii="Century Gothic" w:hAnsi="Century Gothic" w:cs="Arial"/>
          <w:b/>
          <w:bCs/>
          <w:color w:val="000000" w:themeColor="text1"/>
          <w:sz w:val="22"/>
          <w:szCs w:val="22"/>
          <w:lang w:val="es-ES"/>
        </w:rPr>
        <w:t>7</w:t>
      </w:r>
      <w:r w:rsidR="003B178E" w:rsidRPr="00716223">
        <w:rPr>
          <w:rFonts w:ascii="Century Gothic" w:hAnsi="Century Gothic" w:cs="Arial"/>
          <w:b/>
          <w:bCs/>
          <w:color w:val="000000" w:themeColor="text1"/>
          <w:sz w:val="22"/>
          <w:szCs w:val="22"/>
          <w:lang w:val="es-ES"/>
        </w:rPr>
        <w:t>-202</w:t>
      </w:r>
      <w:r w:rsidR="7C581507" w:rsidRPr="00716223">
        <w:rPr>
          <w:rFonts w:ascii="Century Gothic" w:hAnsi="Century Gothic" w:cs="Arial"/>
          <w:b/>
          <w:bCs/>
          <w:color w:val="000000" w:themeColor="text1"/>
          <w:sz w:val="22"/>
          <w:szCs w:val="22"/>
          <w:lang w:val="es-ES"/>
        </w:rPr>
        <w:t>6</w:t>
      </w:r>
    </w:p>
    <w:p w14:paraId="5EF494EC" w14:textId="77777777" w:rsidR="003B178E" w:rsidRPr="006214A2" w:rsidRDefault="003B178E" w:rsidP="003B178E">
      <w:pPr>
        <w:spacing w:line="276" w:lineRule="auto"/>
        <w:jc w:val="center"/>
        <w:rPr>
          <w:rFonts w:ascii="Century Gothic" w:hAnsi="Century Gothic" w:cs="Arial"/>
          <w:b/>
          <w:color w:val="000000" w:themeColor="text1"/>
          <w:sz w:val="22"/>
          <w:szCs w:val="22"/>
          <w:lang w:val="es-ES_tradnl"/>
        </w:rPr>
      </w:pPr>
    </w:p>
    <w:p w14:paraId="68021845" w14:textId="77777777" w:rsidR="003B178E" w:rsidRPr="006214A2" w:rsidRDefault="003B178E" w:rsidP="003B178E">
      <w:pPr>
        <w:spacing w:line="276" w:lineRule="auto"/>
        <w:jc w:val="center"/>
        <w:rPr>
          <w:rFonts w:ascii="Century Gothic" w:hAnsi="Century Gothic" w:cs="Arial"/>
          <w:b/>
          <w:color w:val="000000" w:themeColor="text1"/>
          <w:sz w:val="22"/>
          <w:szCs w:val="22"/>
          <w:lang w:val="es-ES_tradnl"/>
        </w:rPr>
      </w:pPr>
    </w:p>
    <w:p w14:paraId="3369F68B" w14:textId="77777777" w:rsidR="003B178E" w:rsidRPr="006214A2" w:rsidRDefault="003B178E" w:rsidP="003B178E">
      <w:pPr>
        <w:spacing w:line="276" w:lineRule="auto"/>
        <w:jc w:val="center"/>
        <w:rPr>
          <w:rFonts w:ascii="Century Gothic" w:hAnsi="Century Gothic" w:cs="Arial"/>
          <w:b/>
          <w:color w:val="000000" w:themeColor="text1"/>
          <w:sz w:val="22"/>
          <w:szCs w:val="22"/>
          <w:lang w:val="es-ES_tradnl"/>
        </w:rPr>
      </w:pPr>
    </w:p>
    <w:p w14:paraId="0324066B" w14:textId="77777777" w:rsidR="003B178E" w:rsidRPr="006214A2" w:rsidRDefault="003B178E" w:rsidP="003B178E">
      <w:pPr>
        <w:spacing w:line="276" w:lineRule="auto"/>
        <w:jc w:val="center"/>
        <w:rPr>
          <w:rFonts w:ascii="Century Gothic" w:hAnsi="Century Gothic" w:cs="Arial"/>
          <w:b/>
          <w:color w:val="000000" w:themeColor="text1"/>
          <w:sz w:val="22"/>
          <w:szCs w:val="22"/>
          <w:lang w:val="es-ES_tradnl"/>
        </w:rPr>
      </w:pPr>
    </w:p>
    <w:p w14:paraId="1816FB22" w14:textId="77777777" w:rsidR="003B178E" w:rsidRPr="006214A2" w:rsidRDefault="003B178E" w:rsidP="003B178E">
      <w:pPr>
        <w:spacing w:line="276" w:lineRule="auto"/>
        <w:jc w:val="center"/>
        <w:rPr>
          <w:rFonts w:ascii="Century Gothic" w:hAnsi="Century Gothic" w:cs="Arial"/>
          <w:b/>
          <w:color w:val="000000" w:themeColor="text1"/>
          <w:sz w:val="22"/>
          <w:szCs w:val="22"/>
          <w:lang w:val="es-ES_tradnl"/>
        </w:rPr>
      </w:pPr>
    </w:p>
    <w:p w14:paraId="44AD0D0A" w14:textId="77777777" w:rsidR="003B178E" w:rsidRPr="006214A2" w:rsidRDefault="003B178E" w:rsidP="003B178E">
      <w:pPr>
        <w:spacing w:line="276" w:lineRule="auto"/>
        <w:jc w:val="center"/>
        <w:rPr>
          <w:rFonts w:ascii="Century Gothic" w:hAnsi="Century Gothic" w:cs="Arial"/>
          <w:b/>
          <w:color w:val="000000" w:themeColor="text1"/>
          <w:sz w:val="22"/>
          <w:szCs w:val="22"/>
          <w:lang w:val="es-ES_tradnl"/>
        </w:rPr>
      </w:pPr>
    </w:p>
    <w:p w14:paraId="3DDA0044" w14:textId="77777777" w:rsidR="003B178E" w:rsidRPr="006214A2" w:rsidRDefault="003B178E" w:rsidP="003B178E">
      <w:pPr>
        <w:spacing w:line="276" w:lineRule="auto"/>
        <w:jc w:val="center"/>
        <w:rPr>
          <w:rFonts w:ascii="Century Gothic" w:hAnsi="Century Gothic" w:cs="Arial"/>
          <w:b/>
          <w:color w:val="000000" w:themeColor="text1"/>
          <w:sz w:val="22"/>
          <w:szCs w:val="22"/>
          <w:lang w:val="es-ES_tradnl"/>
        </w:rPr>
      </w:pPr>
    </w:p>
    <w:p w14:paraId="6F48FD0D" w14:textId="77777777" w:rsidR="003B178E" w:rsidRPr="006214A2" w:rsidRDefault="003B178E" w:rsidP="003B178E">
      <w:pPr>
        <w:spacing w:line="276" w:lineRule="auto"/>
        <w:jc w:val="center"/>
        <w:rPr>
          <w:rFonts w:ascii="Century Gothic" w:hAnsi="Century Gothic" w:cs="Arial"/>
          <w:b/>
          <w:color w:val="000000" w:themeColor="text1"/>
          <w:sz w:val="22"/>
          <w:szCs w:val="22"/>
          <w:lang w:val="es-ES_tradnl"/>
        </w:rPr>
      </w:pPr>
    </w:p>
    <w:p w14:paraId="5E20DF72" w14:textId="77777777" w:rsidR="003B178E" w:rsidRPr="006214A2" w:rsidRDefault="003B178E" w:rsidP="003B178E">
      <w:pPr>
        <w:spacing w:line="276" w:lineRule="auto"/>
        <w:jc w:val="center"/>
        <w:rPr>
          <w:rFonts w:ascii="Century Gothic" w:hAnsi="Century Gothic" w:cs="Arial"/>
          <w:b/>
          <w:color w:val="000000" w:themeColor="text1"/>
          <w:sz w:val="22"/>
          <w:szCs w:val="22"/>
          <w:lang w:val="es-ES_tradnl"/>
        </w:rPr>
      </w:pPr>
    </w:p>
    <w:p w14:paraId="2E28FEB1" w14:textId="77777777" w:rsidR="003B178E" w:rsidRPr="006214A2" w:rsidRDefault="003B178E" w:rsidP="003B178E">
      <w:pPr>
        <w:spacing w:line="276" w:lineRule="auto"/>
        <w:jc w:val="center"/>
        <w:rPr>
          <w:rFonts w:ascii="Century Gothic" w:hAnsi="Century Gothic" w:cs="Arial"/>
          <w:b/>
          <w:color w:val="000000" w:themeColor="text1"/>
          <w:sz w:val="22"/>
          <w:szCs w:val="22"/>
          <w:lang w:val="es-ES_tradnl"/>
        </w:rPr>
      </w:pPr>
    </w:p>
    <w:p w14:paraId="75BFA3D0" w14:textId="77777777" w:rsidR="003B178E" w:rsidRPr="006214A2" w:rsidRDefault="003B178E" w:rsidP="003B178E">
      <w:pPr>
        <w:spacing w:line="276" w:lineRule="auto"/>
        <w:jc w:val="center"/>
        <w:rPr>
          <w:rFonts w:ascii="Century Gothic" w:hAnsi="Century Gothic" w:cs="Arial"/>
          <w:b/>
          <w:color w:val="000000" w:themeColor="text1"/>
          <w:sz w:val="22"/>
          <w:szCs w:val="22"/>
          <w:lang w:val="es-ES_tradnl"/>
        </w:rPr>
      </w:pPr>
    </w:p>
    <w:p w14:paraId="53FC68C2" w14:textId="77777777" w:rsidR="003B178E" w:rsidRPr="006214A2" w:rsidRDefault="003B178E" w:rsidP="003B178E">
      <w:pPr>
        <w:spacing w:line="276" w:lineRule="auto"/>
        <w:jc w:val="center"/>
        <w:rPr>
          <w:rFonts w:ascii="Century Gothic" w:hAnsi="Century Gothic" w:cs="Arial"/>
          <w:b/>
          <w:color w:val="000000" w:themeColor="text1"/>
          <w:sz w:val="22"/>
          <w:szCs w:val="22"/>
          <w:lang w:val="es-ES_tradnl"/>
        </w:rPr>
      </w:pPr>
    </w:p>
    <w:p w14:paraId="5ED769C7" w14:textId="4097A025" w:rsidR="7128E1E7" w:rsidRDefault="00E2738B" w:rsidP="50CB4387">
      <w:pPr>
        <w:spacing w:line="276" w:lineRule="auto"/>
        <w:jc w:val="center"/>
      </w:pPr>
      <w:r>
        <w:rPr>
          <w:rFonts w:ascii="Century Gothic" w:hAnsi="Century Gothic" w:cs="Arial"/>
          <w:b/>
          <w:bCs/>
          <w:color w:val="000000" w:themeColor="text1"/>
          <w:sz w:val="22"/>
          <w:szCs w:val="22"/>
          <w:lang w:val="es-ES"/>
        </w:rPr>
        <w:t>Agosto</w:t>
      </w:r>
      <w:r w:rsidR="7128E1E7" w:rsidRPr="50CB4387">
        <w:rPr>
          <w:rFonts w:ascii="Century Gothic" w:hAnsi="Century Gothic" w:cs="Arial"/>
          <w:b/>
          <w:bCs/>
          <w:color w:val="000000" w:themeColor="text1"/>
          <w:sz w:val="22"/>
          <w:szCs w:val="22"/>
          <w:lang w:val="es-ES"/>
        </w:rPr>
        <w:t xml:space="preserve"> de 2026</w:t>
      </w:r>
    </w:p>
    <w:p w14:paraId="1628C3E4" w14:textId="77777777" w:rsidR="003B178E" w:rsidRPr="006214A2" w:rsidRDefault="003B178E" w:rsidP="003B178E">
      <w:pPr>
        <w:spacing w:line="276" w:lineRule="auto"/>
        <w:jc w:val="center"/>
        <w:rPr>
          <w:rFonts w:ascii="Century Gothic" w:hAnsi="Century Gothic" w:cs="Arial"/>
          <w:sz w:val="22"/>
          <w:szCs w:val="22"/>
          <w:lang w:val="es-ES_tradnl"/>
        </w:rPr>
      </w:pPr>
    </w:p>
    <w:p w14:paraId="2A29634A" w14:textId="77777777" w:rsidR="00C95A4F" w:rsidRPr="006214A2" w:rsidRDefault="00C95A4F" w:rsidP="003B178E">
      <w:pPr>
        <w:spacing w:line="276" w:lineRule="auto"/>
        <w:jc w:val="center"/>
        <w:rPr>
          <w:rFonts w:ascii="Century Gothic" w:hAnsi="Century Gothic" w:cs="Arial"/>
          <w:sz w:val="22"/>
          <w:szCs w:val="22"/>
          <w:lang w:val="es-ES_tradnl"/>
        </w:rPr>
      </w:pPr>
    </w:p>
    <w:p w14:paraId="34EFC38B" w14:textId="77777777" w:rsidR="003B178E" w:rsidRPr="006214A2" w:rsidRDefault="003B178E" w:rsidP="003B178E">
      <w:pPr>
        <w:spacing w:line="276" w:lineRule="auto"/>
        <w:rPr>
          <w:rFonts w:ascii="Century Gothic" w:hAnsi="Century Gothic" w:cs="Arial"/>
          <w:sz w:val="22"/>
          <w:szCs w:val="22"/>
          <w:lang w:val="es-ES_tradnl"/>
        </w:rPr>
      </w:pPr>
    </w:p>
    <w:p w14:paraId="6A468169" w14:textId="77777777" w:rsidR="008E6E9F" w:rsidRPr="006214A2" w:rsidRDefault="008E6E9F">
      <w:pPr>
        <w:rPr>
          <w:rFonts w:ascii="Century Gothic" w:eastAsiaTheme="majorEastAsia" w:hAnsi="Century Gothic" w:cs="Arial"/>
          <w:b/>
          <w:bCs/>
          <w:sz w:val="22"/>
          <w:szCs w:val="22"/>
          <w:lang w:val="es-ES_tradnl"/>
        </w:rPr>
      </w:pPr>
      <w:r w:rsidRPr="006214A2">
        <w:rPr>
          <w:rFonts w:ascii="Century Gothic" w:hAnsi="Century Gothic" w:cs="Arial"/>
          <w:b/>
          <w:bCs/>
          <w:sz w:val="22"/>
          <w:szCs w:val="22"/>
          <w:lang w:val="es-ES_tradnl"/>
        </w:rPr>
        <w:br w:type="page"/>
      </w:r>
    </w:p>
    <w:p w14:paraId="6D2D6A6F" w14:textId="1E02BE2D" w:rsidR="003B178E" w:rsidRPr="006214A2" w:rsidRDefault="003B178E" w:rsidP="003B178E">
      <w:pPr>
        <w:pStyle w:val="Ttulo1"/>
        <w:spacing w:line="276" w:lineRule="auto"/>
        <w:jc w:val="center"/>
        <w:rPr>
          <w:rFonts w:ascii="Century Gothic" w:eastAsia="Arial" w:hAnsi="Century Gothic" w:cs="Arial"/>
          <w:b/>
          <w:bCs/>
          <w:color w:val="auto"/>
          <w:sz w:val="22"/>
          <w:szCs w:val="22"/>
          <w:lang w:val="es-ES_tradnl"/>
        </w:rPr>
      </w:pPr>
      <w:bookmarkStart w:id="9" w:name="_Toc236861521"/>
      <w:r w:rsidRPr="006214A2">
        <w:rPr>
          <w:rFonts w:ascii="Century Gothic" w:hAnsi="Century Gothic" w:cs="Arial"/>
          <w:b/>
          <w:bCs/>
          <w:color w:val="auto"/>
          <w:sz w:val="22"/>
          <w:szCs w:val="22"/>
          <w:lang w:val="es-ES_tradnl"/>
        </w:rPr>
        <w:lastRenderedPageBreak/>
        <w:t>INTRODUCCIÓN</w:t>
      </w:r>
      <w:bookmarkEnd w:id="0"/>
      <w:bookmarkEnd w:id="1"/>
      <w:bookmarkEnd w:id="2"/>
      <w:bookmarkEnd w:id="3"/>
      <w:bookmarkEnd w:id="4"/>
      <w:bookmarkEnd w:id="5"/>
      <w:bookmarkEnd w:id="6"/>
      <w:bookmarkEnd w:id="7"/>
      <w:bookmarkEnd w:id="8"/>
      <w:bookmarkEnd w:id="9"/>
    </w:p>
    <w:p w14:paraId="02591459" w14:textId="77777777" w:rsidR="003B178E" w:rsidRPr="006214A2" w:rsidRDefault="003B178E" w:rsidP="003B178E">
      <w:pPr>
        <w:spacing w:line="276" w:lineRule="auto"/>
        <w:rPr>
          <w:rFonts w:ascii="Century Gothic" w:hAnsi="Century Gothic" w:cs="Arial"/>
          <w:sz w:val="22"/>
          <w:szCs w:val="22"/>
          <w:lang w:val="es-ES_tradnl"/>
        </w:rPr>
      </w:pPr>
    </w:p>
    <w:p w14:paraId="2E6E3CBA" w14:textId="14F15E98" w:rsidR="003B178E" w:rsidRPr="004428B6" w:rsidRDefault="003B178E" w:rsidP="50CB4387">
      <w:pPr>
        <w:spacing w:line="240" w:lineRule="atLeast"/>
        <w:jc w:val="both"/>
        <w:rPr>
          <w:rFonts w:ascii="Century Gothic" w:hAnsi="Century Gothic" w:cs="Arial"/>
          <w:b/>
          <w:sz w:val="22"/>
          <w:szCs w:val="22"/>
        </w:rPr>
      </w:pPr>
      <w:r w:rsidRPr="50CB4387">
        <w:rPr>
          <w:rFonts w:ascii="Century Gothic" w:hAnsi="Century Gothic" w:cs="Arial"/>
          <w:b/>
          <w:bCs/>
          <w:sz w:val="22"/>
          <w:szCs w:val="22"/>
          <w:lang w:val="es-ES"/>
        </w:rPr>
        <w:t>AMAZONAS DESARROLLO INTELIGENTE – ADI E.S.P</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en</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adelante</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la</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“entidad”,</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pone</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a</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disposición</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de</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los</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interesados</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el</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pliego</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de</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condiciones</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para</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la</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selección</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del</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contratista</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encargado</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de</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ejecutar</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el</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contrato</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de</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obra</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pública</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para la</w:t>
      </w:r>
      <w:r w:rsidRPr="50CB4387">
        <w:rPr>
          <w:rFonts w:ascii="Century Gothic" w:eastAsia="Arial" w:hAnsi="Century Gothic" w:cs="Arial"/>
          <w:sz w:val="22"/>
          <w:szCs w:val="22"/>
          <w:lang w:val="es-ES"/>
        </w:rPr>
        <w:t xml:space="preserve"> </w:t>
      </w:r>
      <w:r w:rsidR="008E6E9F" w:rsidRPr="50CB4387">
        <w:rPr>
          <w:rFonts w:ascii="Century Gothic" w:hAnsi="Century Gothic" w:cs="Arial"/>
          <w:b/>
          <w:bCs/>
          <w:sz w:val="22"/>
          <w:szCs w:val="22"/>
          <w:lang w:val="es-ES"/>
        </w:rPr>
        <w:t>“</w:t>
      </w:r>
      <w:r w:rsidR="004428B6" w:rsidRPr="004428B6">
        <w:rPr>
          <w:rFonts w:ascii="Century Gothic" w:hAnsi="Century Gothic" w:cs="Arial"/>
          <w:b/>
          <w:bCs/>
          <w:sz w:val="22"/>
          <w:szCs w:val="22"/>
        </w:rPr>
        <w:t>CONSTRUCCIÓN DE INFRAESTRUCTURA PARA FORTALECER EL EMPODERAMIENTO DE LAS MUJERES EN EL DEPARTAMENTO DEL VAUPÉS</w:t>
      </w:r>
      <w:r w:rsidR="004428B6" w:rsidRPr="004428B6">
        <w:rPr>
          <w:rFonts w:ascii="Century Gothic" w:hAnsi="Century Gothic" w:cs="Arial"/>
          <w:b/>
          <w:sz w:val="22"/>
          <w:szCs w:val="22"/>
        </w:rPr>
        <w:t>.</w:t>
      </w:r>
      <w:r w:rsidR="008E6E9F" w:rsidRPr="50CB4387">
        <w:rPr>
          <w:rFonts w:ascii="Century Gothic" w:hAnsi="Century Gothic" w:cs="Arial"/>
          <w:b/>
          <w:bCs/>
          <w:sz w:val="22"/>
          <w:szCs w:val="22"/>
          <w:lang w:val="es-ES"/>
        </w:rPr>
        <w:t>”</w:t>
      </w:r>
      <w:r w:rsidRPr="50CB4387">
        <w:rPr>
          <w:rFonts w:ascii="Century Gothic" w:hAnsi="Century Gothic" w:cs="Arial"/>
          <w:b/>
          <w:bCs/>
          <w:sz w:val="22"/>
          <w:szCs w:val="22"/>
          <w:lang w:val="es-ES"/>
        </w:rPr>
        <w:t xml:space="preserve">. </w:t>
      </w:r>
      <w:r w:rsidR="00FB412A" w:rsidRPr="50CB4387">
        <w:rPr>
          <w:rFonts w:ascii="Century Gothic" w:hAnsi="Century Gothic" w:cs="Arial"/>
          <w:sz w:val="22"/>
          <w:szCs w:val="22"/>
          <w:lang w:val="es-ES"/>
        </w:rPr>
        <w:t>En</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adelante</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el</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“contrato”.</w:t>
      </w:r>
      <w:r w:rsidRPr="50CB4387">
        <w:rPr>
          <w:rFonts w:ascii="Century Gothic" w:eastAsia="Arial" w:hAnsi="Century Gothic" w:cs="Arial"/>
          <w:sz w:val="22"/>
          <w:szCs w:val="22"/>
          <w:lang w:val="es-ES"/>
        </w:rPr>
        <w:t xml:space="preserve"> </w:t>
      </w:r>
    </w:p>
    <w:p w14:paraId="561C6D5C" w14:textId="77777777" w:rsidR="003B178E" w:rsidRPr="006214A2" w:rsidRDefault="003B178E" w:rsidP="003B178E">
      <w:pPr>
        <w:spacing w:line="276" w:lineRule="auto"/>
        <w:jc w:val="both"/>
        <w:rPr>
          <w:rFonts w:ascii="Century Gothic" w:hAnsi="Century Gothic" w:cs="Arial"/>
          <w:b/>
          <w:sz w:val="22"/>
          <w:szCs w:val="22"/>
          <w:lang w:val="es-ES_tradnl"/>
        </w:rPr>
      </w:pPr>
    </w:p>
    <w:p w14:paraId="1B9C3F56"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hAnsi="Century Gothic" w:cs="Arial"/>
          <w:sz w:val="22"/>
          <w:szCs w:val="22"/>
          <w:lang w:val="es-ES_tradnl"/>
        </w:rPr>
        <w:t>Los</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documentos del proceso</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que</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incluyen</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los</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estudios</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y</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documentos</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previos,</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así</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como</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cualquiera</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de</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sus</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anexos</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están</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a</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disposición</w:t>
      </w:r>
      <w:r w:rsidRPr="006214A2">
        <w:rPr>
          <w:rFonts w:ascii="Century Gothic" w:eastAsia="Arial" w:hAnsi="Century Gothic" w:cs="Arial"/>
          <w:sz w:val="22"/>
          <w:szCs w:val="22"/>
          <w:lang w:val="es-ES_tradnl"/>
        </w:rPr>
        <w:t xml:space="preserve"> en la página web de la entidad: www.adiesp.com.co</w:t>
      </w:r>
    </w:p>
    <w:p w14:paraId="543682B5"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4A4149FF" w14:textId="00B96238" w:rsidR="003B178E" w:rsidRPr="006214A2" w:rsidRDefault="003B178E" w:rsidP="50CB4387">
      <w:pPr>
        <w:spacing w:line="276" w:lineRule="auto"/>
        <w:jc w:val="both"/>
        <w:rPr>
          <w:rFonts w:ascii="Century Gothic" w:hAnsi="Century Gothic" w:cs="Arial"/>
          <w:sz w:val="22"/>
          <w:szCs w:val="22"/>
          <w:lang w:val="es-ES"/>
        </w:rPr>
      </w:pPr>
      <w:r w:rsidRPr="50CB4387">
        <w:rPr>
          <w:rFonts w:ascii="Century Gothic" w:hAnsi="Century Gothic" w:cs="Arial"/>
          <w:sz w:val="22"/>
          <w:szCs w:val="22"/>
          <w:lang w:val="es-ES"/>
        </w:rPr>
        <w:t>La</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selección</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del</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contratista</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se</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realizará</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a</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través</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de</w:t>
      </w:r>
      <w:r w:rsidRPr="50CB4387">
        <w:rPr>
          <w:rFonts w:ascii="Century Gothic" w:eastAsia="Arial" w:hAnsi="Century Gothic" w:cs="Arial"/>
          <w:sz w:val="22"/>
          <w:szCs w:val="22"/>
          <w:lang w:val="es-ES"/>
        </w:rPr>
        <w:t xml:space="preserve">l proceso de contratación de </w:t>
      </w:r>
      <w:r w:rsidRPr="50CB4387">
        <w:rPr>
          <w:rFonts w:ascii="Century Gothic" w:eastAsia="Arial" w:hAnsi="Century Gothic" w:cs="Arial"/>
          <w:b/>
          <w:bCs/>
          <w:sz w:val="22"/>
          <w:szCs w:val="22"/>
          <w:lang w:val="es-ES"/>
        </w:rPr>
        <w:t>Invitación Privada</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 xml:space="preserve">No. </w:t>
      </w:r>
      <w:r w:rsidR="00D519A1" w:rsidRPr="00716223">
        <w:rPr>
          <w:rFonts w:ascii="Century Gothic" w:hAnsi="Century Gothic" w:cs="Arial"/>
          <w:sz w:val="22"/>
          <w:szCs w:val="22"/>
          <w:lang w:val="es-ES"/>
        </w:rPr>
        <w:t>PR-00</w:t>
      </w:r>
      <w:r w:rsidR="004428B6">
        <w:rPr>
          <w:rFonts w:ascii="Century Gothic" w:hAnsi="Century Gothic" w:cs="Arial"/>
          <w:sz w:val="22"/>
          <w:szCs w:val="22"/>
          <w:lang w:val="es-ES"/>
        </w:rPr>
        <w:t>7</w:t>
      </w:r>
      <w:r w:rsidRPr="00716223">
        <w:rPr>
          <w:rFonts w:ascii="Century Gothic" w:hAnsi="Century Gothic" w:cs="Arial"/>
          <w:sz w:val="22"/>
          <w:szCs w:val="22"/>
          <w:lang w:val="es-ES"/>
        </w:rPr>
        <w:t>-202</w:t>
      </w:r>
      <w:r w:rsidR="22958F6A" w:rsidRPr="00716223">
        <w:rPr>
          <w:rFonts w:ascii="Century Gothic" w:hAnsi="Century Gothic" w:cs="Arial"/>
          <w:sz w:val="22"/>
          <w:szCs w:val="22"/>
          <w:lang w:val="es-ES"/>
        </w:rPr>
        <w:t>6</w:t>
      </w:r>
      <w:r w:rsidRPr="00716223">
        <w:rPr>
          <w:rFonts w:ascii="Century Gothic" w:hAnsi="Century Gothic" w:cs="Arial"/>
          <w:sz w:val="22"/>
          <w:szCs w:val="22"/>
          <w:lang w:val="es-ES"/>
        </w:rPr>
        <w:t>.</w:t>
      </w:r>
    </w:p>
    <w:p w14:paraId="111B3E2A" w14:textId="77777777" w:rsidR="008E6E9F" w:rsidRPr="006214A2" w:rsidRDefault="008E6E9F" w:rsidP="003B178E">
      <w:pPr>
        <w:spacing w:line="276" w:lineRule="auto"/>
        <w:jc w:val="both"/>
        <w:rPr>
          <w:rFonts w:ascii="Century Gothic" w:hAnsi="Century Gothic" w:cs="Arial"/>
          <w:sz w:val="22"/>
          <w:szCs w:val="22"/>
          <w:lang w:val="es-ES_tradnl"/>
        </w:rPr>
      </w:pPr>
    </w:p>
    <w:p w14:paraId="45C09939" w14:textId="638B0725" w:rsidR="003B178E" w:rsidRPr="006214A2" w:rsidRDefault="003B178E" w:rsidP="003B178E">
      <w:pPr>
        <w:spacing w:line="276" w:lineRule="auto"/>
        <w:jc w:val="both"/>
        <w:rPr>
          <w:rFonts w:ascii="Century Gothic" w:hAnsi="Century Gothic" w:cs="Arial"/>
          <w:sz w:val="22"/>
          <w:szCs w:val="22"/>
          <w:lang w:val="es-ES_tradnl"/>
        </w:rPr>
      </w:pPr>
      <w:r w:rsidRPr="006214A2">
        <w:rPr>
          <w:rFonts w:ascii="Century Gothic" w:hAnsi="Century Gothic" w:cs="Arial"/>
          <w:sz w:val="22"/>
          <w:szCs w:val="22"/>
          <w:lang w:val="es-ES_tradnl"/>
        </w:rPr>
        <w:t xml:space="preserve">Pueden participar en este proceso de invitación privada todas las personas, consorcios y uniones temporales con capacidad jurídica para ejecutar el objeto del contrato y que estén previamente invitadas por parte de la empresa. Las personas a las que se </w:t>
      </w:r>
      <w:r w:rsidR="008E6E9F" w:rsidRPr="006214A2">
        <w:rPr>
          <w:rFonts w:ascii="Century Gothic" w:hAnsi="Century Gothic" w:cs="Arial"/>
          <w:sz w:val="22"/>
          <w:szCs w:val="22"/>
          <w:lang w:val="es-ES_tradnl"/>
        </w:rPr>
        <w:t>les</w:t>
      </w:r>
      <w:r w:rsidRPr="006214A2">
        <w:rPr>
          <w:rFonts w:ascii="Century Gothic" w:hAnsi="Century Gothic" w:cs="Arial"/>
          <w:sz w:val="22"/>
          <w:szCs w:val="22"/>
          <w:lang w:val="es-ES_tradnl"/>
        </w:rPr>
        <w:t xml:space="preserve"> remita la invitación podrán presentarse en unión temporal o consorcio con otros proveedores. </w:t>
      </w:r>
    </w:p>
    <w:p w14:paraId="103A8E7B" w14:textId="77777777" w:rsidR="008E6E9F" w:rsidRPr="006214A2" w:rsidRDefault="008E6E9F" w:rsidP="003B178E">
      <w:pPr>
        <w:spacing w:line="276" w:lineRule="auto"/>
        <w:jc w:val="both"/>
        <w:rPr>
          <w:rFonts w:ascii="Century Gothic" w:hAnsi="Century Gothic" w:cs="Arial"/>
          <w:sz w:val="22"/>
          <w:szCs w:val="22"/>
          <w:lang w:val="es-ES_tradnl"/>
        </w:rPr>
      </w:pPr>
    </w:p>
    <w:p w14:paraId="08C2F488"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hAnsi="Century Gothic" w:cs="Arial"/>
          <w:sz w:val="22"/>
          <w:szCs w:val="22"/>
          <w:lang w:val="es-ES_tradnl"/>
        </w:rPr>
        <w:t>La</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entidad</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evaluará</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las</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ofertas</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con</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base</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en</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las</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reglas</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establecidas</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en</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el</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pliego</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de</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condiciones</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y</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en</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la</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normativa aplicable</w:t>
      </w:r>
      <w:r w:rsidRPr="006214A2">
        <w:rPr>
          <w:rFonts w:ascii="Century Gothic" w:eastAsia="Arial" w:hAnsi="Century Gothic" w:cs="Arial"/>
          <w:sz w:val="22"/>
          <w:szCs w:val="22"/>
          <w:lang w:val="es-ES_tradnl"/>
        </w:rPr>
        <w:t>.</w:t>
      </w:r>
    </w:p>
    <w:p w14:paraId="5D2C86C1" w14:textId="77777777" w:rsidR="008E6E9F" w:rsidRPr="006214A2" w:rsidRDefault="008E6E9F" w:rsidP="003B178E">
      <w:pPr>
        <w:spacing w:line="276" w:lineRule="auto"/>
        <w:jc w:val="both"/>
        <w:rPr>
          <w:rFonts w:ascii="Century Gothic" w:eastAsia="Arial" w:hAnsi="Century Gothic" w:cs="Arial"/>
          <w:sz w:val="22"/>
          <w:szCs w:val="22"/>
          <w:lang w:val="es-ES_tradnl"/>
        </w:rPr>
      </w:pPr>
    </w:p>
    <w:p w14:paraId="3A2BAA32"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Todas las personas y organizaciones interesadas en hacer control social al presente proceso de contratación, en cualquiera de sus fases o etapas pueden presentar las recomendaciones que consideren convenientes.</w:t>
      </w:r>
    </w:p>
    <w:p w14:paraId="749EF626" w14:textId="77777777" w:rsidR="003B178E" w:rsidRPr="006214A2" w:rsidRDefault="003B178E" w:rsidP="003B178E">
      <w:pPr>
        <w:spacing w:line="276" w:lineRule="auto"/>
        <w:jc w:val="center"/>
        <w:rPr>
          <w:rFonts w:ascii="Century Gothic" w:eastAsia="Arial" w:hAnsi="Century Gothic" w:cs="Arial"/>
          <w:sz w:val="22"/>
          <w:szCs w:val="22"/>
          <w:lang w:val="es-ES_tradnl"/>
        </w:rPr>
      </w:pPr>
    </w:p>
    <w:p w14:paraId="2EDEC0D2" w14:textId="77777777" w:rsidR="003B178E" w:rsidRPr="006214A2" w:rsidRDefault="003B178E" w:rsidP="003B178E">
      <w:pPr>
        <w:spacing w:line="276" w:lineRule="auto"/>
        <w:jc w:val="center"/>
        <w:rPr>
          <w:rFonts w:ascii="Century Gothic" w:eastAsia="Arial" w:hAnsi="Century Gothic" w:cs="Arial"/>
          <w:sz w:val="22"/>
          <w:szCs w:val="22"/>
          <w:lang w:val="es-ES_tradnl"/>
        </w:rPr>
      </w:pPr>
    </w:p>
    <w:p w14:paraId="4893B117" w14:textId="2D61434E" w:rsidR="003B178E" w:rsidRPr="006214A2" w:rsidRDefault="003B178E" w:rsidP="003B178E">
      <w:pPr>
        <w:spacing w:line="276" w:lineRule="auto"/>
        <w:jc w:val="center"/>
        <w:rPr>
          <w:rFonts w:ascii="Century Gothic" w:eastAsia="Arial" w:hAnsi="Century Gothic" w:cs="Arial"/>
          <w:b/>
          <w:bCs/>
          <w:sz w:val="22"/>
          <w:szCs w:val="22"/>
          <w:lang w:val="es-ES_tradnl"/>
        </w:rPr>
      </w:pPr>
      <w:r w:rsidRPr="006214A2">
        <w:rPr>
          <w:rFonts w:ascii="Century Gothic" w:eastAsia="Arial" w:hAnsi="Century Gothic" w:cs="Arial"/>
          <w:b/>
          <w:bCs/>
          <w:sz w:val="22"/>
          <w:szCs w:val="22"/>
          <w:lang w:val="es-ES_tradnl"/>
        </w:rPr>
        <w:t>RECOMENDACIONES IMPORTANTES PARA LOS OFERENTES</w:t>
      </w:r>
    </w:p>
    <w:p w14:paraId="4DDE73B2" w14:textId="77777777" w:rsidR="003B178E" w:rsidRPr="006214A2" w:rsidRDefault="003B178E" w:rsidP="003B178E">
      <w:pPr>
        <w:spacing w:line="276" w:lineRule="auto"/>
        <w:jc w:val="center"/>
        <w:rPr>
          <w:rFonts w:ascii="Century Gothic" w:eastAsia="Arial" w:hAnsi="Century Gothic" w:cs="Arial"/>
          <w:b/>
          <w:bCs/>
          <w:sz w:val="22"/>
          <w:szCs w:val="22"/>
          <w:lang w:val="es-ES_tradnl"/>
        </w:rPr>
      </w:pPr>
    </w:p>
    <w:p w14:paraId="64FDAA0D" w14:textId="77777777" w:rsidR="003B178E" w:rsidRPr="006214A2" w:rsidRDefault="003B178E" w:rsidP="003B178E">
      <w:pPr>
        <w:pStyle w:val="Prrafodelista"/>
        <w:numPr>
          <w:ilvl w:val="0"/>
          <w:numId w:val="28"/>
        </w:numPr>
        <w:spacing w:after="200"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Lea cuidadosamente el contenido de este Documento de Términos y Condiciones, y los documentos que hacen parte de este, sus formatos y anexos y las normas que regulan los Procesos de Selección de ADI E.S.P., así como la estimación, tipificación y asignación de riesgos.</w:t>
      </w:r>
    </w:p>
    <w:p w14:paraId="7271A7BC" w14:textId="77777777" w:rsidR="003B178E" w:rsidRPr="006214A2" w:rsidRDefault="003B178E" w:rsidP="003B178E">
      <w:pPr>
        <w:pStyle w:val="Prrafodelista"/>
        <w:numPr>
          <w:ilvl w:val="0"/>
          <w:numId w:val="28"/>
        </w:numPr>
        <w:spacing w:after="200"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Verifique que no esté incurso en ninguna causal de inhabilidad e incompatibilidad general ni especial o prohibiciones para contratar.</w:t>
      </w:r>
    </w:p>
    <w:p w14:paraId="0D3CD089" w14:textId="77777777" w:rsidR="003B178E" w:rsidRPr="006214A2" w:rsidRDefault="003B178E" w:rsidP="003B178E">
      <w:pPr>
        <w:pStyle w:val="Prrafodelista"/>
        <w:numPr>
          <w:ilvl w:val="0"/>
          <w:numId w:val="28"/>
        </w:numPr>
        <w:spacing w:after="200"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lastRenderedPageBreak/>
        <w:t xml:space="preserve">Cerciórese de cumplir con las condiciones y requisitos señalados en este Documento de Términos y Condiciones y sus anexos. </w:t>
      </w:r>
    </w:p>
    <w:p w14:paraId="7118C732" w14:textId="77777777" w:rsidR="003B178E" w:rsidRPr="006214A2" w:rsidRDefault="003B178E" w:rsidP="003B178E">
      <w:pPr>
        <w:pStyle w:val="Prrafodelista"/>
        <w:numPr>
          <w:ilvl w:val="0"/>
          <w:numId w:val="28"/>
        </w:numPr>
        <w:spacing w:after="200"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 xml:space="preserve">Proceda a reunir toda la información y documentación exigida y verifique la vigencia de los documentos que la requieran. </w:t>
      </w:r>
    </w:p>
    <w:p w14:paraId="5E9EC88A" w14:textId="77777777" w:rsidR="003B178E" w:rsidRPr="006214A2" w:rsidRDefault="003B178E" w:rsidP="003B178E">
      <w:pPr>
        <w:pStyle w:val="Prrafodelista"/>
        <w:numPr>
          <w:ilvl w:val="0"/>
          <w:numId w:val="28"/>
        </w:numPr>
        <w:spacing w:after="200"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 xml:space="preserve">Adelante oportunamente los trámites tendientes a la obtención de los documentos que debe allegar con la oferta y verifique que contiene la información completa que acredite el cumplimiento de los requisitos exigidos en la ley y en el presente documento. </w:t>
      </w:r>
    </w:p>
    <w:p w14:paraId="0C804E3F" w14:textId="77777777" w:rsidR="003B178E" w:rsidRPr="006214A2" w:rsidRDefault="003B178E" w:rsidP="003B178E">
      <w:pPr>
        <w:pStyle w:val="Prrafodelista"/>
        <w:numPr>
          <w:ilvl w:val="0"/>
          <w:numId w:val="28"/>
        </w:numPr>
        <w:spacing w:after="200"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 xml:space="preserve">Verifique que las fechas de expedición de los documentos se encuentren dentro de los plazos exigidos en el presente Documento de Términos y Condiciones. </w:t>
      </w:r>
    </w:p>
    <w:p w14:paraId="314680E2" w14:textId="77777777" w:rsidR="003B178E" w:rsidRPr="006214A2" w:rsidRDefault="003B178E" w:rsidP="003B178E">
      <w:pPr>
        <w:pStyle w:val="Prrafodelista"/>
        <w:numPr>
          <w:ilvl w:val="0"/>
          <w:numId w:val="28"/>
        </w:numPr>
        <w:spacing w:after="200"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 xml:space="preserve">Suministre toda la información requerida a través del Documento de Términos y Condiciones y sus anexos. </w:t>
      </w:r>
    </w:p>
    <w:p w14:paraId="78CB2834" w14:textId="77777777" w:rsidR="003B178E" w:rsidRPr="006214A2" w:rsidRDefault="003B178E" w:rsidP="003B178E">
      <w:pPr>
        <w:pStyle w:val="Prrafodelista"/>
        <w:numPr>
          <w:ilvl w:val="0"/>
          <w:numId w:val="28"/>
        </w:numPr>
        <w:spacing w:after="200"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 xml:space="preserve">Tenga en cuenta el Presupuesto Oficial Estimado (POE) establecido para el proceso de selección. </w:t>
      </w:r>
    </w:p>
    <w:p w14:paraId="24D24562" w14:textId="77777777" w:rsidR="003B178E" w:rsidRPr="006214A2" w:rsidRDefault="003B178E" w:rsidP="003B178E">
      <w:pPr>
        <w:pStyle w:val="Prrafodelista"/>
        <w:numPr>
          <w:ilvl w:val="0"/>
          <w:numId w:val="28"/>
        </w:numPr>
        <w:spacing w:after="200"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 xml:space="preserve">Siga y cumpla las instrucciones que se imparten en este documento, para la elaboración de su oferta. </w:t>
      </w:r>
    </w:p>
    <w:p w14:paraId="31BC890F" w14:textId="77777777" w:rsidR="003B178E" w:rsidRPr="006214A2" w:rsidRDefault="003B178E" w:rsidP="003B178E">
      <w:pPr>
        <w:pStyle w:val="Prrafodelista"/>
        <w:numPr>
          <w:ilvl w:val="0"/>
          <w:numId w:val="28"/>
        </w:numPr>
        <w:spacing w:after="200"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Tenga presente la fecha y hora límite previsto para presentar la oferta, así como los plazos establecidos para presentar observaciones, subsanar y presentar documentos.</w:t>
      </w:r>
    </w:p>
    <w:p w14:paraId="28E2D0BA" w14:textId="77777777" w:rsidR="003B178E" w:rsidRPr="006214A2" w:rsidRDefault="003B178E" w:rsidP="003B178E">
      <w:pPr>
        <w:pStyle w:val="Prrafodelista"/>
        <w:numPr>
          <w:ilvl w:val="0"/>
          <w:numId w:val="28"/>
        </w:numPr>
        <w:spacing w:after="200"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 xml:space="preserve">Tenga en cuenta que toda consulta deberá formularse por escrito a través del correo electrónico: juridica@adiesp.com.co; no se atenderán consultas personales ni telefónicas. Ningún convenio verbal con funcionarios o contratistas de ADI E.S.P., antes, durante o después de la entrega de las ofertas, podrá afectar o modificar ninguno de los términos y obligaciones aquí estipuladas. </w:t>
      </w:r>
    </w:p>
    <w:p w14:paraId="206E45F7" w14:textId="77777777" w:rsidR="003B178E" w:rsidRPr="006214A2" w:rsidRDefault="003B178E" w:rsidP="003B178E">
      <w:pPr>
        <w:pStyle w:val="Prrafodelista"/>
        <w:numPr>
          <w:ilvl w:val="0"/>
          <w:numId w:val="28"/>
        </w:numPr>
        <w:spacing w:after="200"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 xml:space="preserve">Recuerde que, en su condición de oferente, con la sola presentación de su oferta, autoriza a ADI E.S.P., a verificar toda la información que en ella se encuentre. </w:t>
      </w:r>
    </w:p>
    <w:p w14:paraId="417ED8C4" w14:textId="77777777" w:rsidR="003B178E" w:rsidRPr="006214A2" w:rsidRDefault="003B178E" w:rsidP="003B178E">
      <w:pPr>
        <w:pStyle w:val="Prrafodelista"/>
        <w:numPr>
          <w:ilvl w:val="0"/>
          <w:numId w:val="28"/>
        </w:numPr>
        <w:spacing w:after="200"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 xml:space="preserve">La presentación de la oferta, por parte del oferente, constituye evidencia de que se estudiaron completamente las especificaciones, formatos y demás documentos; que recibió las aclaraciones necesarias sobre las inquietudes o dudas previamente consultadas y que ha aceptado que el Documento de Términos y Condiciones está completo, es compatible y adecuado para identificar el alcance de lo requerido por ADI E.S.P., y que ha tenido en cuenta todo lo anterior para definir las obligaciones que se adquieran en virtud del futuro y eventual contrato que se celebre. </w:t>
      </w:r>
    </w:p>
    <w:p w14:paraId="3A4EAE58" w14:textId="77777777" w:rsidR="003B178E" w:rsidRPr="006214A2" w:rsidRDefault="003B178E" w:rsidP="003B178E">
      <w:pPr>
        <w:pStyle w:val="Prrafodelista"/>
        <w:numPr>
          <w:ilvl w:val="0"/>
          <w:numId w:val="28"/>
        </w:numPr>
        <w:spacing w:after="200"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lastRenderedPageBreak/>
        <w:t xml:space="preserve">Revise la garantía de seriedad de la oferta, en especial el tipo de garantía solicitada, nombre del tomador, objeto asegurado, la vigencia y el valor asegurado, revise el esquema de garantías, de acuerdo con lo exigido en el presente documento. Recuerde anexar el recibo de pago de la garantía. </w:t>
      </w:r>
    </w:p>
    <w:p w14:paraId="77834952" w14:textId="77777777" w:rsidR="003B178E" w:rsidRPr="006214A2" w:rsidRDefault="003B178E" w:rsidP="003B178E">
      <w:pPr>
        <w:pStyle w:val="Prrafodelista"/>
        <w:numPr>
          <w:ilvl w:val="0"/>
          <w:numId w:val="28"/>
        </w:numPr>
        <w:spacing w:after="200"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 xml:space="preserve">Cuando la oferta contenga información o documentos que tengan el carácter de reservados, de acuerdo con la Ley Colombiana, el oferente deberá hacer manifestación expresa de tal circunstancia en la carta de presentación de la oferta soportándolo legalmente. En caso de no hacerlo se entenderá que toda la información allí contenida es pública. Lo anterior, sin perjuicio que el oferente presente el Formato de Autorización tratamiento de datos personales. </w:t>
      </w:r>
    </w:p>
    <w:p w14:paraId="02A0C973" w14:textId="1B55F7FB" w:rsidR="003B178E" w:rsidRPr="006214A2" w:rsidRDefault="003B178E" w:rsidP="003B178E">
      <w:pPr>
        <w:pStyle w:val="Prrafodelista"/>
        <w:numPr>
          <w:ilvl w:val="0"/>
          <w:numId w:val="28"/>
        </w:numPr>
        <w:spacing w:after="200"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 xml:space="preserve">De conformidad con el numeral 4° del artículo 6° de la Ley 1437 de 2011, son “Deberes de las personas. Correlativamente con los derechos que les asisten, las personas tienen, en las actuaciones ante las autoridades, los siguientes deberes: (…) 4. Observar un trato respetuoso con los servidores públicos”. En consonancia con lo anterior, el numeral 1° del </w:t>
      </w:r>
      <w:r w:rsidR="008B1518" w:rsidRPr="006214A2">
        <w:rPr>
          <w:rFonts w:ascii="Century Gothic" w:eastAsia="Arial" w:hAnsi="Century Gothic" w:cs="Arial"/>
          <w:sz w:val="22"/>
          <w:szCs w:val="22"/>
          <w:lang w:val="es-ES_tradnl"/>
        </w:rPr>
        <w:t>ibidem</w:t>
      </w:r>
      <w:r w:rsidRPr="006214A2">
        <w:rPr>
          <w:rFonts w:ascii="Century Gothic" w:eastAsia="Arial" w:hAnsi="Century Gothic" w:cs="Arial"/>
          <w:sz w:val="22"/>
          <w:szCs w:val="22"/>
          <w:lang w:val="es-ES_tradnl"/>
        </w:rPr>
        <w:t xml:space="preserve"> dispone: “Deberes de las autoridades en la atención al público. Las autoridades tendrán, frente a las personas que ante ellas acudan y en relación con los asuntos que tramiten, los siguientes deberes: 1. Dar trato respetuoso, considerado y diligente a todas las personas sin distinción.”</w:t>
      </w:r>
    </w:p>
    <w:p w14:paraId="6D5D0196" w14:textId="77777777" w:rsidR="003B178E" w:rsidRPr="006214A2" w:rsidRDefault="003B178E" w:rsidP="003B178E">
      <w:pPr>
        <w:spacing w:line="276" w:lineRule="auto"/>
        <w:jc w:val="both"/>
        <w:rPr>
          <w:rFonts w:ascii="Century Gothic" w:hAnsi="Century Gothic" w:cs="Arial"/>
          <w:sz w:val="22"/>
          <w:szCs w:val="22"/>
          <w:lang w:val="es-ES_tradnl"/>
        </w:rPr>
      </w:pPr>
      <w:r w:rsidRPr="006214A2">
        <w:rPr>
          <w:rFonts w:ascii="Century Gothic" w:hAnsi="Century Gothic" w:cs="Arial"/>
          <w:sz w:val="22"/>
          <w:szCs w:val="22"/>
          <w:lang w:val="es-ES_tradnl"/>
        </w:rPr>
        <w:br w:type="page"/>
      </w:r>
    </w:p>
    <w:bookmarkStart w:id="10" w:name="_Toc424219421" w:displacedByCustomXml="next"/>
    <w:bookmarkStart w:id="11" w:name="_Toc504145573" w:displacedByCustomXml="next"/>
    <w:bookmarkStart w:id="12" w:name="_Toc504124480" w:displacedByCustomXml="next"/>
    <w:sdt>
      <w:sdtPr>
        <w:rPr>
          <w:rFonts w:ascii="Century Gothic" w:eastAsiaTheme="minorEastAsia" w:hAnsi="Century Gothic" w:cs="Arial"/>
          <w:color w:val="3B3838" w:themeColor="background2" w:themeShade="40"/>
          <w:sz w:val="22"/>
          <w:szCs w:val="22"/>
          <w:lang w:val="es-ES" w:eastAsia="en-US"/>
        </w:rPr>
        <w:id w:val="1805886510"/>
        <w:docPartObj>
          <w:docPartGallery w:val="Table of Contents"/>
          <w:docPartUnique/>
        </w:docPartObj>
      </w:sdtPr>
      <w:sdtEndPr>
        <w:rPr>
          <w:b/>
          <w:bCs/>
          <w:color w:val="000000" w:themeColor="text1"/>
          <w:lang w:eastAsia="es-MX"/>
        </w:rPr>
      </w:sdtEndPr>
      <w:sdtContent>
        <w:p w14:paraId="2412DC45" w14:textId="77777777" w:rsidR="003B178E" w:rsidRPr="006214A2" w:rsidRDefault="003B178E" w:rsidP="003B178E">
          <w:pPr>
            <w:pStyle w:val="TtuloTDC"/>
            <w:spacing w:line="276" w:lineRule="auto"/>
            <w:jc w:val="center"/>
            <w:rPr>
              <w:rFonts w:ascii="Century Gothic" w:hAnsi="Century Gothic" w:cs="Arial"/>
              <w:b/>
              <w:bCs/>
              <w:color w:val="auto"/>
              <w:sz w:val="22"/>
              <w:szCs w:val="22"/>
              <w:lang w:val="es-ES_tradnl"/>
            </w:rPr>
          </w:pPr>
          <w:r w:rsidRPr="006214A2">
            <w:rPr>
              <w:rFonts w:ascii="Century Gothic" w:hAnsi="Century Gothic" w:cs="Arial"/>
              <w:b/>
              <w:bCs/>
              <w:color w:val="auto"/>
              <w:sz w:val="22"/>
              <w:szCs w:val="22"/>
              <w:lang w:val="es-ES_tradnl"/>
            </w:rPr>
            <w:t>TABLA DE CONTENIDO</w:t>
          </w:r>
        </w:p>
        <w:p w14:paraId="519D6684" w14:textId="1809A0AC" w:rsidR="00F8598A" w:rsidRDefault="003B178E">
          <w:pPr>
            <w:pStyle w:val="TDC1"/>
            <w:rPr>
              <w:rFonts w:asciiTheme="minorHAnsi" w:eastAsiaTheme="minorEastAsia" w:hAnsiTheme="minorHAnsi" w:cstheme="minorBidi"/>
              <w:b w:val="0"/>
              <w:kern w:val="2"/>
              <w:lang w:eastAsia="es-CO"/>
              <w14:ligatures w14:val="standardContextual"/>
            </w:rPr>
          </w:pPr>
          <w:r w:rsidRPr="00716223">
            <w:rPr>
              <w:rFonts w:ascii="Century Gothic" w:hAnsi="Century Gothic" w:cs="Arial"/>
              <w:color w:val="3B3838" w:themeColor="background2" w:themeShade="40"/>
              <w:sz w:val="22"/>
              <w:szCs w:val="22"/>
              <w:lang w:val="es-ES_tradnl"/>
            </w:rPr>
            <w:fldChar w:fldCharType="begin"/>
          </w:r>
          <w:r w:rsidRPr="00716223">
            <w:rPr>
              <w:rFonts w:ascii="Century Gothic" w:hAnsi="Century Gothic" w:cs="Arial"/>
              <w:sz w:val="22"/>
              <w:szCs w:val="22"/>
              <w:lang w:val="es-ES_tradnl"/>
            </w:rPr>
            <w:instrText xml:space="preserve"> TOC \o "1-3" \h \z \u </w:instrText>
          </w:r>
          <w:r w:rsidRPr="00716223">
            <w:rPr>
              <w:rFonts w:ascii="Century Gothic" w:hAnsi="Century Gothic" w:cs="Arial"/>
              <w:color w:val="3B3838" w:themeColor="background2" w:themeShade="40"/>
              <w:sz w:val="22"/>
              <w:szCs w:val="22"/>
              <w:lang w:val="es-ES_tradnl"/>
            </w:rPr>
            <w:fldChar w:fldCharType="separate"/>
          </w:r>
          <w:hyperlink w:anchor="_Toc236861521" w:history="1">
            <w:r w:rsidR="00F8598A" w:rsidRPr="008C7CEB">
              <w:rPr>
                <w:rStyle w:val="Hipervnculo"/>
                <w:rFonts w:ascii="Century Gothic" w:hAnsi="Century Gothic" w:cs="Arial"/>
                <w:bCs/>
                <w:lang w:val="es-ES_tradnl"/>
              </w:rPr>
              <w:t>INTRODUCCIÓN</w:t>
            </w:r>
            <w:r w:rsidR="00F8598A">
              <w:rPr>
                <w:webHidden/>
              </w:rPr>
              <w:tab/>
            </w:r>
            <w:r w:rsidR="00F8598A">
              <w:rPr>
                <w:webHidden/>
              </w:rPr>
              <w:fldChar w:fldCharType="begin"/>
            </w:r>
            <w:r w:rsidR="00F8598A">
              <w:rPr>
                <w:webHidden/>
              </w:rPr>
              <w:instrText xml:space="preserve"> PAGEREF _Toc236861521 \h </w:instrText>
            </w:r>
            <w:r w:rsidR="00F8598A">
              <w:rPr>
                <w:webHidden/>
              </w:rPr>
            </w:r>
            <w:r w:rsidR="00F8598A">
              <w:rPr>
                <w:webHidden/>
              </w:rPr>
              <w:fldChar w:fldCharType="separate"/>
            </w:r>
            <w:r w:rsidR="00F8598A">
              <w:rPr>
                <w:webHidden/>
              </w:rPr>
              <w:t>2</w:t>
            </w:r>
            <w:r w:rsidR="00F8598A">
              <w:rPr>
                <w:webHidden/>
              </w:rPr>
              <w:fldChar w:fldCharType="end"/>
            </w:r>
          </w:hyperlink>
        </w:p>
        <w:p w14:paraId="1E72C081" w14:textId="07B0D0FA" w:rsidR="00F8598A" w:rsidRDefault="00F8598A">
          <w:pPr>
            <w:pStyle w:val="TDC1"/>
            <w:rPr>
              <w:rFonts w:asciiTheme="minorHAnsi" w:eastAsiaTheme="minorEastAsia" w:hAnsiTheme="minorHAnsi" w:cstheme="minorBidi"/>
              <w:b w:val="0"/>
              <w:kern w:val="2"/>
              <w:lang w:eastAsia="es-CO"/>
              <w14:ligatures w14:val="standardContextual"/>
            </w:rPr>
          </w:pPr>
          <w:hyperlink w:anchor="_Toc236861522" w:history="1">
            <w:r w:rsidRPr="008C7CEB">
              <w:rPr>
                <w:rStyle w:val="Hipervnculo"/>
                <w:rFonts w:ascii="Century Gothic" w:hAnsi="Century Gothic"/>
                <w:lang w:val="es-ES_tradnl"/>
              </w:rPr>
              <w:t>CAPÍTULO I</w:t>
            </w:r>
            <w:r>
              <w:rPr>
                <w:webHidden/>
              </w:rPr>
              <w:tab/>
            </w:r>
            <w:r>
              <w:rPr>
                <w:webHidden/>
              </w:rPr>
              <w:fldChar w:fldCharType="begin"/>
            </w:r>
            <w:r>
              <w:rPr>
                <w:webHidden/>
              </w:rPr>
              <w:instrText xml:space="preserve"> PAGEREF _Toc236861522 \h </w:instrText>
            </w:r>
            <w:r>
              <w:rPr>
                <w:webHidden/>
              </w:rPr>
            </w:r>
            <w:r>
              <w:rPr>
                <w:webHidden/>
              </w:rPr>
              <w:fldChar w:fldCharType="separate"/>
            </w:r>
            <w:r>
              <w:rPr>
                <w:webHidden/>
              </w:rPr>
              <w:t>8</w:t>
            </w:r>
            <w:r>
              <w:rPr>
                <w:webHidden/>
              </w:rPr>
              <w:fldChar w:fldCharType="end"/>
            </w:r>
          </w:hyperlink>
        </w:p>
        <w:p w14:paraId="334FD394" w14:textId="30641921" w:rsidR="00F8598A" w:rsidRDefault="00F8598A">
          <w:pPr>
            <w:pStyle w:val="TDC1"/>
            <w:rPr>
              <w:rFonts w:asciiTheme="minorHAnsi" w:eastAsiaTheme="minorEastAsia" w:hAnsiTheme="minorHAnsi" w:cstheme="minorBidi"/>
              <w:b w:val="0"/>
              <w:kern w:val="2"/>
              <w:lang w:eastAsia="es-CO"/>
              <w14:ligatures w14:val="standardContextual"/>
            </w:rPr>
          </w:pPr>
          <w:hyperlink w:anchor="_Toc236861523" w:history="1">
            <w:r w:rsidRPr="008C7CEB">
              <w:rPr>
                <w:rStyle w:val="Hipervnculo"/>
                <w:rFonts w:ascii="Century Gothic" w:hAnsi="Century Gothic"/>
                <w:lang w:val="es-ES_tradnl"/>
              </w:rPr>
              <w:t>INFORMACIÓN GENERAL</w:t>
            </w:r>
            <w:r>
              <w:rPr>
                <w:webHidden/>
              </w:rPr>
              <w:tab/>
            </w:r>
            <w:r>
              <w:rPr>
                <w:webHidden/>
              </w:rPr>
              <w:fldChar w:fldCharType="begin"/>
            </w:r>
            <w:r>
              <w:rPr>
                <w:webHidden/>
              </w:rPr>
              <w:instrText xml:space="preserve"> PAGEREF _Toc236861523 \h </w:instrText>
            </w:r>
            <w:r>
              <w:rPr>
                <w:webHidden/>
              </w:rPr>
            </w:r>
            <w:r>
              <w:rPr>
                <w:webHidden/>
              </w:rPr>
              <w:fldChar w:fldCharType="separate"/>
            </w:r>
            <w:r>
              <w:rPr>
                <w:webHidden/>
              </w:rPr>
              <w:t>8</w:t>
            </w:r>
            <w:r>
              <w:rPr>
                <w:webHidden/>
              </w:rPr>
              <w:fldChar w:fldCharType="end"/>
            </w:r>
          </w:hyperlink>
        </w:p>
        <w:p w14:paraId="1874AFE2" w14:textId="1FBE031B" w:rsidR="00F8598A" w:rsidRDefault="00F8598A">
          <w:pPr>
            <w:pStyle w:val="TDC2"/>
            <w:rPr>
              <w:rFonts w:asciiTheme="minorHAnsi" w:eastAsiaTheme="minorEastAsia" w:hAnsiTheme="minorHAnsi" w:cstheme="minorBidi"/>
              <w:kern w:val="2"/>
              <w:lang w:eastAsia="es-CO"/>
              <w14:ligatures w14:val="standardContextual"/>
            </w:rPr>
          </w:pPr>
          <w:hyperlink w:anchor="_Toc236861524" w:history="1">
            <w:r w:rsidRPr="008C7CEB">
              <w:rPr>
                <w:rStyle w:val="Hipervnculo"/>
                <w:rFonts w:ascii="Arial" w:hAnsi="Arial"/>
                <w:lang w:val="es-ES_tradnl"/>
              </w:rPr>
              <w:t>1.1.</w:t>
            </w:r>
            <w:r>
              <w:rPr>
                <w:rFonts w:asciiTheme="minorHAnsi" w:eastAsiaTheme="minorEastAsia" w:hAnsiTheme="minorHAnsi" w:cstheme="minorBidi"/>
                <w:kern w:val="2"/>
                <w:lang w:eastAsia="es-CO"/>
                <w14:ligatures w14:val="standardContextual"/>
              </w:rPr>
              <w:tab/>
            </w:r>
            <w:r w:rsidRPr="008C7CEB">
              <w:rPr>
                <w:rStyle w:val="Hipervnculo"/>
                <w:rFonts w:ascii="Century Gothic" w:hAnsi="Century Gothic"/>
                <w:lang w:val="es-ES_tradnl"/>
              </w:rPr>
              <w:t>OBJETO, PRESUPUESTO OFICIAL, PLAZO Y UBICACIÓN</w:t>
            </w:r>
            <w:r>
              <w:rPr>
                <w:webHidden/>
              </w:rPr>
              <w:tab/>
            </w:r>
            <w:r>
              <w:rPr>
                <w:webHidden/>
              </w:rPr>
              <w:fldChar w:fldCharType="begin"/>
            </w:r>
            <w:r>
              <w:rPr>
                <w:webHidden/>
              </w:rPr>
              <w:instrText xml:space="preserve"> PAGEREF _Toc236861524 \h </w:instrText>
            </w:r>
            <w:r>
              <w:rPr>
                <w:webHidden/>
              </w:rPr>
            </w:r>
            <w:r>
              <w:rPr>
                <w:webHidden/>
              </w:rPr>
              <w:fldChar w:fldCharType="separate"/>
            </w:r>
            <w:r>
              <w:rPr>
                <w:webHidden/>
              </w:rPr>
              <w:t>8</w:t>
            </w:r>
            <w:r>
              <w:rPr>
                <w:webHidden/>
              </w:rPr>
              <w:fldChar w:fldCharType="end"/>
            </w:r>
          </w:hyperlink>
        </w:p>
        <w:p w14:paraId="4F8C1FC8" w14:textId="5FA92C46" w:rsidR="00F8598A" w:rsidRDefault="00F8598A">
          <w:pPr>
            <w:pStyle w:val="TDC2"/>
            <w:rPr>
              <w:rFonts w:asciiTheme="minorHAnsi" w:eastAsiaTheme="minorEastAsia" w:hAnsiTheme="minorHAnsi" w:cstheme="minorBidi"/>
              <w:kern w:val="2"/>
              <w:lang w:eastAsia="es-CO"/>
              <w14:ligatures w14:val="standardContextual"/>
            </w:rPr>
          </w:pPr>
          <w:hyperlink w:anchor="_Toc236861525" w:history="1">
            <w:r w:rsidRPr="008C7CEB">
              <w:rPr>
                <w:rStyle w:val="Hipervnculo"/>
                <w:rFonts w:ascii="Arial" w:hAnsi="Arial"/>
                <w:lang w:val="es-ES_tradnl"/>
              </w:rPr>
              <w:t>1.2.</w:t>
            </w:r>
            <w:r>
              <w:rPr>
                <w:rFonts w:asciiTheme="minorHAnsi" w:eastAsiaTheme="minorEastAsia" w:hAnsiTheme="minorHAnsi" w:cstheme="minorBidi"/>
                <w:kern w:val="2"/>
                <w:lang w:eastAsia="es-CO"/>
                <w14:ligatures w14:val="standardContextual"/>
              </w:rPr>
              <w:tab/>
            </w:r>
            <w:r w:rsidRPr="008C7CEB">
              <w:rPr>
                <w:rStyle w:val="Hipervnculo"/>
                <w:rFonts w:ascii="Century Gothic" w:hAnsi="Century Gothic"/>
                <w:lang w:val="es-ES_tradnl"/>
              </w:rPr>
              <w:t>DOCUMENTOS DEL PROCESO</w:t>
            </w:r>
            <w:r>
              <w:rPr>
                <w:webHidden/>
              </w:rPr>
              <w:tab/>
            </w:r>
            <w:r>
              <w:rPr>
                <w:webHidden/>
              </w:rPr>
              <w:fldChar w:fldCharType="begin"/>
            </w:r>
            <w:r>
              <w:rPr>
                <w:webHidden/>
              </w:rPr>
              <w:instrText xml:space="preserve"> PAGEREF _Toc236861525 \h </w:instrText>
            </w:r>
            <w:r>
              <w:rPr>
                <w:webHidden/>
              </w:rPr>
            </w:r>
            <w:r>
              <w:rPr>
                <w:webHidden/>
              </w:rPr>
              <w:fldChar w:fldCharType="separate"/>
            </w:r>
            <w:r>
              <w:rPr>
                <w:webHidden/>
              </w:rPr>
              <w:t>8</w:t>
            </w:r>
            <w:r>
              <w:rPr>
                <w:webHidden/>
              </w:rPr>
              <w:fldChar w:fldCharType="end"/>
            </w:r>
          </w:hyperlink>
        </w:p>
        <w:p w14:paraId="4DAC1BB7" w14:textId="415AB241" w:rsidR="00F8598A" w:rsidRDefault="00F8598A">
          <w:pPr>
            <w:pStyle w:val="TDC2"/>
            <w:rPr>
              <w:rFonts w:asciiTheme="minorHAnsi" w:eastAsiaTheme="minorEastAsia" w:hAnsiTheme="minorHAnsi" w:cstheme="minorBidi"/>
              <w:kern w:val="2"/>
              <w:lang w:eastAsia="es-CO"/>
              <w14:ligatures w14:val="standardContextual"/>
            </w:rPr>
          </w:pPr>
          <w:hyperlink w:anchor="_Toc236861526" w:history="1">
            <w:r w:rsidRPr="008C7CEB">
              <w:rPr>
                <w:rStyle w:val="Hipervnculo"/>
                <w:rFonts w:ascii="Arial" w:hAnsi="Arial"/>
                <w:lang w:val="es-ES_tradnl"/>
              </w:rPr>
              <w:t>1.3.</w:t>
            </w:r>
            <w:r>
              <w:rPr>
                <w:rFonts w:asciiTheme="minorHAnsi" w:eastAsiaTheme="minorEastAsia" w:hAnsiTheme="minorHAnsi" w:cstheme="minorBidi"/>
                <w:kern w:val="2"/>
                <w:lang w:eastAsia="es-CO"/>
                <w14:ligatures w14:val="standardContextual"/>
              </w:rPr>
              <w:tab/>
            </w:r>
            <w:r w:rsidRPr="008C7CEB">
              <w:rPr>
                <w:rStyle w:val="Hipervnculo"/>
                <w:rFonts w:ascii="Century Gothic" w:hAnsi="Century Gothic"/>
                <w:lang w:val="es-ES_tradnl"/>
              </w:rPr>
              <w:t>COMUNICACIONES Y OBSERVACIONES AL PROCESO</w:t>
            </w:r>
            <w:r>
              <w:rPr>
                <w:webHidden/>
              </w:rPr>
              <w:tab/>
            </w:r>
            <w:r>
              <w:rPr>
                <w:webHidden/>
              </w:rPr>
              <w:fldChar w:fldCharType="begin"/>
            </w:r>
            <w:r>
              <w:rPr>
                <w:webHidden/>
              </w:rPr>
              <w:instrText xml:space="preserve"> PAGEREF _Toc236861526 \h </w:instrText>
            </w:r>
            <w:r>
              <w:rPr>
                <w:webHidden/>
              </w:rPr>
            </w:r>
            <w:r>
              <w:rPr>
                <w:webHidden/>
              </w:rPr>
              <w:fldChar w:fldCharType="separate"/>
            </w:r>
            <w:r>
              <w:rPr>
                <w:webHidden/>
              </w:rPr>
              <w:t>8</w:t>
            </w:r>
            <w:r>
              <w:rPr>
                <w:webHidden/>
              </w:rPr>
              <w:fldChar w:fldCharType="end"/>
            </w:r>
          </w:hyperlink>
        </w:p>
        <w:p w14:paraId="5EB01013" w14:textId="5D7CF1EB" w:rsidR="00F8598A" w:rsidRDefault="00F8598A">
          <w:pPr>
            <w:pStyle w:val="TDC2"/>
            <w:rPr>
              <w:rFonts w:asciiTheme="minorHAnsi" w:eastAsiaTheme="minorEastAsia" w:hAnsiTheme="minorHAnsi" w:cstheme="minorBidi"/>
              <w:kern w:val="2"/>
              <w:lang w:eastAsia="es-CO"/>
              <w14:ligatures w14:val="standardContextual"/>
            </w:rPr>
          </w:pPr>
          <w:hyperlink w:anchor="_Toc236861527" w:history="1">
            <w:r w:rsidRPr="008C7CEB">
              <w:rPr>
                <w:rStyle w:val="Hipervnculo"/>
                <w:rFonts w:ascii="Arial" w:hAnsi="Arial"/>
                <w:lang w:val="es-ES_tradnl"/>
              </w:rPr>
              <w:t>1.4.</w:t>
            </w:r>
            <w:r>
              <w:rPr>
                <w:rFonts w:asciiTheme="minorHAnsi" w:eastAsiaTheme="minorEastAsia" w:hAnsiTheme="minorHAnsi" w:cstheme="minorBidi"/>
                <w:kern w:val="2"/>
                <w:lang w:eastAsia="es-CO"/>
                <w14:ligatures w14:val="standardContextual"/>
              </w:rPr>
              <w:tab/>
            </w:r>
            <w:r w:rsidRPr="008C7CEB">
              <w:rPr>
                <w:rStyle w:val="Hipervnculo"/>
                <w:rFonts w:ascii="Century Gothic" w:hAnsi="Century Gothic"/>
                <w:lang w:val="es-ES_tradnl"/>
              </w:rPr>
              <w:t>CLASIFICADOR DE BIENES Y SERVICIOS DE NACIONES UNIDAS (UNSPSC)</w:t>
            </w:r>
            <w:r>
              <w:rPr>
                <w:webHidden/>
              </w:rPr>
              <w:tab/>
            </w:r>
            <w:r>
              <w:rPr>
                <w:webHidden/>
              </w:rPr>
              <w:fldChar w:fldCharType="begin"/>
            </w:r>
            <w:r>
              <w:rPr>
                <w:webHidden/>
              </w:rPr>
              <w:instrText xml:space="preserve"> PAGEREF _Toc236861527 \h </w:instrText>
            </w:r>
            <w:r>
              <w:rPr>
                <w:webHidden/>
              </w:rPr>
            </w:r>
            <w:r>
              <w:rPr>
                <w:webHidden/>
              </w:rPr>
              <w:fldChar w:fldCharType="separate"/>
            </w:r>
            <w:r>
              <w:rPr>
                <w:webHidden/>
              </w:rPr>
              <w:t>9</w:t>
            </w:r>
            <w:r>
              <w:rPr>
                <w:webHidden/>
              </w:rPr>
              <w:fldChar w:fldCharType="end"/>
            </w:r>
          </w:hyperlink>
        </w:p>
        <w:p w14:paraId="23658584" w14:textId="14E5EEF6" w:rsidR="00F8598A" w:rsidRDefault="00F8598A">
          <w:pPr>
            <w:pStyle w:val="TDC2"/>
            <w:rPr>
              <w:rFonts w:asciiTheme="minorHAnsi" w:eastAsiaTheme="minorEastAsia" w:hAnsiTheme="minorHAnsi" w:cstheme="minorBidi"/>
              <w:kern w:val="2"/>
              <w:lang w:eastAsia="es-CO"/>
              <w14:ligatures w14:val="standardContextual"/>
            </w:rPr>
          </w:pPr>
          <w:hyperlink w:anchor="_Toc236861528" w:history="1">
            <w:r w:rsidRPr="008C7CEB">
              <w:rPr>
                <w:rStyle w:val="Hipervnculo"/>
                <w:rFonts w:ascii="Arial" w:hAnsi="Arial"/>
                <w:lang w:val="es-ES_tradnl"/>
              </w:rPr>
              <w:t>1.5.</w:t>
            </w:r>
            <w:r>
              <w:rPr>
                <w:rFonts w:asciiTheme="minorHAnsi" w:eastAsiaTheme="minorEastAsia" w:hAnsiTheme="minorHAnsi" w:cstheme="minorBidi"/>
                <w:kern w:val="2"/>
                <w:lang w:eastAsia="es-CO"/>
                <w14:ligatures w14:val="standardContextual"/>
              </w:rPr>
              <w:tab/>
            </w:r>
            <w:r w:rsidRPr="008C7CEB">
              <w:rPr>
                <w:rStyle w:val="Hipervnculo"/>
                <w:rFonts w:ascii="Century Gothic" w:hAnsi="Century Gothic"/>
                <w:lang w:val="es-ES_tradnl"/>
              </w:rPr>
              <w:t>RECURSOS QUE RESPALDAN LA PRESENTE CONTRATACIÓN</w:t>
            </w:r>
            <w:r>
              <w:rPr>
                <w:webHidden/>
              </w:rPr>
              <w:tab/>
            </w:r>
            <w:r>
              <w:rPr>
                <w:webHidden/>
              </w:rPr>
              <w:fldChar w:fldCharType="begin"/>
            </w:r>
            <w:r>
              <w:rPr>
                <w:webHidden/>
              </w:rPr>
              <w:instrText xml:space="preserve"> PAGEREF _Toc236861528 \h </w:instrText>
            </w:r>
            <w:r>
              <w:rPr>
                <w:webHidden/>
              </w:rPr>
            </w:r>
            <w:r>
              <w:rPr>
                <w:webHidden/>
              </w:rPr>
              <w:fldChar w:fldCharType="separate"/>
            </w:r>
            <w:r>
              <w:rPr>
                <w:webHidden/>
              </w:rPr>
              <w:t>10</w:t>
            </w:r>
            <w:r>
              <w:rPr>
                <w:webHidden/>
              </w:rPr>
              <w:fldChar w:fldCharType="end"/>
            </w:r>
          </w:hyperlink>
        </w:p>
        <w:p w14:paraId="08BFDFEA" w14:textId="138FD559" w:rsidR="00F8598A" w:rsidRDefault="00F8598A">
          <w:pPr>
            <w:pStyle w:val="TDC2"/>
            <w:rPr>
              <w:rFonts w:asciiTheme="minorHAnsi" w:eastAsiaTheme="minorEastAsia" w:hAnsiTheme="minorHAnsi" w:cstheme="minorBidi"/>
              <w:kern w:val="2"/>
              <w:lang w:eastAsia="es-CO"/>
              <w14:ligatures w14:val="standardContextual"/>
            </w:rPr>
          </w:pPr>
          <w:hyperlink w:anchor="_Toc236861529" w:history="1">
            <w:r w:rsidRPr="008C7CEB">
              <w:rPr>
                <w:rStyle w:val="Hipervnculo"/>
                <w:rFonts w:ascii="Arial" w:hAnsi="Arial"/>
                <w:lang w:val="es-ES_tradnl"/>
              </w:rPr>
              <w:t>1.6.</w:t>
            </w:r>
            <w:r>
              <w:rPr>
                <w:rFonts w:asciiTheme="minorHAnsi" w:eastAsiaTheme="minorEastAsia" w:hAnsiTheme="minorHAnsi" w:cstheme="minorBidi"/>
                <w:kern w:val="2"/>
                <w:lang w:eastAsia="es-CO"/>
                <w14:ligatures w14:val="standardContextual"/>
              </w:rPr>
              <w:tab/>
            </w:r>
            <w:r w:rsidRPr="008C7CEB">
              <w:rPr>
                <w:rStyle w:val="Hipervnculo"/>
                <w:rFonts w:ascii="Century Gothic" w:hAnsi="Century Gothic"/>
                <w:lang w:val="es-ES_tradnl"/>
              </w:rPr>
              <w:t>REGLAS DE SUBSANABILIDAD, EXPLICACIONES Y ACLARACIONES</w:t>
            </w:r>
            <w:r>
              <w:rPr>
                <w:webHidden/>
              </w:rPr>
              <w:tab/>
            </w:r>
            <w:r>
              <w:rPr>
                <w:webHidden/>
              </w:rPr>
              <w:fldChar w:fldCharType="begin"/>
            </w:r>
            <w:r>
              <w:rPr>
                <w:webHidden/>
              </w:rPr>
              <w:instrText xml:space="preserve"> PAGEREF _Toc236861529 \h </w:instrText>
            </w:r>
            <w:r>
              <w:rPr>
                <w:webHidden/>
              </w:rPr>
            </w:r>
            <w:r>
              <w:rPr>
                <w:webHidden/>
              </w:rPr>
              <w:fldChar w:fldCharType="separate"/>
            </w:r>
            <w:r>
              <w:rPr>
                <w:webHidden/>
              </w:rPr>
              <w:t>10</w:t>
            </w:r>
            <w:r>
              <w:rPr>
                <w:webHidden/>
              </w:rPr>
              <w:fldChar w:fldCharType="end"/>
            </w:r>
          </w:hyperlink>
        </w:p>
        <w:p w14:paraId="43FDC802" w14:textId="4C146B9B" w:rsidR="00F8598A" w:rsidRDefault="00F8598A">
          <w:pPr>
            <w:pStyle w:val="TDC2"/>
            <w:rPr>
              <w:rFonts w:asciiTheme="minorHAnsi" w:eastAsiaTheme="minorEastAsia" w:hAnsiTheme="minorHAnsi" w:cstheme="minorBidi"/>
              <w:kern w:val="2"/>
              <w:lang w:eastAsia="es-CO"/>
              <w14:ligatures w14:val="standardContextual"/>
            </w:rPr>
          </w:pPr>
          <w:hyperlink w:anchor="_Toc236861530" w:history="1">
            <w:r w:rsidRPr="008C7CEB">
              <w:rPr>
                <w:rStyle w:val="Hipervnculo"/>
                <w:rFonts w:ascii="Arial" w:hAnsi="Arial"/>
                <w:highlight w:val="yellow"/>
                <w:lang w:val="es-ES_tradnl"/>
              </w:rPr>
              <w:t>1.7.</w:t>
            </w:r>
            <w:r>
              <w:rPr>
                <w:rFonts w:asciiTheme="minorHAnsi" w:eastAsiaTheme="minorEastAsia" w:hAnsiTheme="minorHAnsi" w:cstheme="minorBidi"/>
                <w:kern w:val="2"/>
                <w:lang w:eastAsia="es-CO"/>
                <w14:ligatures w14:val="standardContextual"/>
              </w:rPr>
              <w:tab/>
            </w:r>
            <w:r w:rsidRPr="008C7CEB">
              <w:rPr>
                <w:rStyle w:val="Hipervnculo"/>
                <w:rFonts w:ascii="Century Gothic" w:hAnsi="Century Gothic"/>
                <w:highlight w:val="yellow"/>
                <w:lang w:val="es-ES_tradnl"/>
              </w:rPr>
              <w:t>CRONOGRAMA DEL PROCESO</w:t>
            </w:r>
            <w:r>
              <w:rPr>
                <w:webHidden/>
              </w:rPr>
              <w:tab/>
            </w:r>
            <w:r>
              <w:rPr>
                <w:webHidden/>
              </w:rPr>
              <w:fldChar w:fldCharType="begin"/>
            </w:r>
            <w:r>
              <w:rPr>
                <w:webHidden/>
              </w:rPr>
              <w:instrText xml:space="preserve"> PAGEREF _Toc236861530 \h </w:instrText>
            </w:r>
            <w:r>
              <w:rPr>
                <w:webHidden/>
              </w:rPr>
            </w:r>
            <w:r>
              <w:rPr>
                <w:webHidden/>
              </w:rPr>
              <w:fldChar w:fldCharType="separate"/>
            </w:r>
            <w:r>
              <w:rPr>
                <w:webHidden/>
              </w:rPr>
              <w:t>11</w:t>
            </w:r>
            <w:r>
              <w:rPr>
                <w:webHidden/>
              </w:rPr>
              <w:fldChar w:fldCharType="end"/>
            </w:r>
          </w:hyperlink>
        </w:p>
        <w:p w14:paraId="79EED0CF" w14:textId="786BB09C" w:rsidR="00F8598A" w:rsidRDefault="00F8598A">
          <w:pPr>
            <w:pStyle w:val="TDC2"/>
            <w:rPr>
              <w:rFonts w:asciiTheme="minorHAnsi" w:eastAsiaTheme="minorEastAsia" w:hAnsiTheme="minorHAnsi" w:cstheme="minorBidi"/>
              <w:kern w:val="2"/>
              <w:lang w:eastAsia="es-CO"/>
              <w14:ligatures w14:val="standardContextual"/>
            </w:rPr>
          </w:pPr>
          <w:hyperlink w:anchor="_Toc236861531" w:history="1">
            <w:r w:rsidRPr="008C7CEB">
              <w:rPr>
                <w:rStyle w:val="Hipervnculo"/>
                <w:rFonts w:ascii="Arial" w:hAnsi="Arial"/>
                <w:lang w:val="es-ES_tradnl"/>
              </w:rPr>
              <w:t>1.8.</w:t>
            </w:r>
            <w:r>
              <w:rPr>
                <w:rFonts w:asciiTheme="minorHAnsi" w:eastAsiaTheme="minorEastAsia" w:hAnsiTheme="minorHAnsi" w:cstheme="minorBidi"/>
                <w:kern w:val="2"/>
                <w:lang w:eastAsia="es-CO"/>
                <w14:ligatures w14:val="standardContextual"/>
              </w:rPr>
              <w:tab/>
            </w:r>
            <w:r w:rsidRPr="008C7CEB">
              <w:rPr>
                <w:rStyle w:val="Hipervnculo"/>
                <w:rFonts w:ascii="Century Gothic" w:hAnsi="Century Gothic"/>
                <w:lang w:val="es-ES_tradnl"/>
              </w:rPr>
              <w:t>IDIOMA</w:t>
            </w:r>
            <w:r>
              <w:rPr>
                <w:webHidden/>
              </w:rPr>
              <w:tab/>
            </w:r>
            <w:r>
              <w:rPr>
                <w:webHidden/>
              </w:rPr>
              <w:fldChar w:fldCharType="begin"/>
            </w:r>
            <w:r>
              <w:rPr>
                <w:webHidden/>
              </w:rPr>
              <w:instrText xml:space="preserve"> PAGEREF _Toc236861531 \h </w:instrText>
            </w:r>
            <w:r>
              <w:rPr>
                <w:webHidden/>
              </w:rPr>
            </w:r>
            <w:r>
              <w:rPr>
                <w:webHidden/>
              </w:rPr>
              <w:fldChar w:fldCharType="separate"/>
            </w:r>
            <w:r>
              <w:rPr>
                <w:webHidden/>
              </w:rPr>
              <w:t>13</w:t>
            </w:r>
            <w:r>
              <w:rPr>
                <w:webHidden/>
              </w:rPr>
              <w:fldChar w:fldCharType="end"/>
            </w:r>
          </w:hyperlink>
        </w:p>
        <w:p w14:paraId="59CD9E77" w14:textId="384853F9" w:rsidR="00F8598A" w:rsidRDefault="00F8598A">
          <w:pPr>
            <w:pStyle w:val="TDC2"/>
            <w:rPr>
              <w:rFonts w:asciiTheme="minorHAnsi" w:eastAsiaTheme="minorEastAsia" w:hAnsiTheme="minorHAnsi" w:cstheme="minorBidi"/>
              <w:kern w:val="2"/>
              <w:lang w:eastAsia="es-CO"/>
              <w14:ligatures w14:val="standardContextual"/>
            </w:rPr>
          </w:pPr>
          <w:hyperlink w:anchor="_Toc236861532" w:history="1">
            <w:r w:rsidRPr="008C7CEB">
              <w:rPr>
                <w:rStyle w:val="Hipervnculo"/>
                <w:rFonts w:ascii="Arial" w:hAnsi="Arial"/>
                <w:lang w:val="es-ES_tradnl"/>
              </w:rPr>
              <w:t>1.9.</w:t>
            </w:r>
            <w:r>
              <w:rPr>
                <w:rFonts w:asciiTheme="minorHAnsi" w:eastAsiaTheme="minorEastAsia" w:hAnsiTheme="minorHAnsi" w:cstheme="minorBidi"/>
                <w:kern w:val="2"/>
                <w:lang w:eastAsia="es-CO"/>
                <w14:ligatures w14:val="standardContextual"/>
              </w:rPr>
              <w:tab/>
            </w:r>
            <w:r w:rsidRPr="008C7CEB">
              <w:rPr>
                <w:rStyle w:val="Hipervnculo"/>
                <w:rFonts w:ascii="Century Gothic" w:hAnsi="Century Gothic"/>
                <w:lang w:val="es-ES_tradnl"/>
              </w:rPr>
              <w:t>DOCUMENTOS OTORGADOS EN EL EXTERIOR</w:t>
            </w:r>
            <w:r>
              <w:rPr>
                <w:webHidden/>
              </w:rPr>
              <w:tab/>
            </w:r>
            <w:r>
              <w:rPr>
                <w:webHidden/>
              </w:rPr>
              <w:fldChar w:fldCharType="begin"/>
            </w:r>
            <w:r>
              <w:rPr>
                <w:webHidden/>
              </w:rPr>
              <w:instrText xml:space="preserve"> PAGEREF _Toc236861532 \h </w:instrText>
            </w:r>
            <w:r>
              <w:rPr>
                <w:webHidden/>
              </w:rPr>
            </w:r>
            <w:r>
              <w:rPr>
                <w:webHidden/>
              </w:rPr>
              <w:fldChar w:fldCharType="separate"/>
            </w:r>
            <w:r>
              <w:rPr>
                <w:webHidden/>
              </w:rPr>
              <w:t>13</w:t>
            </w:r>
            <w:r>
              <w:rPr>
                <w:webHidden/>
              </w:rPr>
              <w:fldChar w:fldCharType="end"/>
            </w:r>
          </w:hyperlink>
        </w:p>
        <w:p w14:paraId="40453271" w14:textId="6E7BA65C" w:rsidR="00F8598A" w:rsidRDefault="00F8598A">
          <w:pPr>
            <w:pStyle w:val="TDC2"/>
            <w:rPr>
              <w:rFonts w:asciiTheme="minorHAnsi" w:eastAsiaTheme="minorEastAsia" w:hAnsiTheme="minorHAnsi" w:cstheme="minorBidi"/>
              <w:kern w:val="2"/>
              <w:lang w:eastAsia="es-CO"/>
              <w14:ligatures w14:val="standardContextual"/>
            </w:rPr>
          </w:pPr>
          <w:hyperlink w:anchor="_Toc236861533" w:history="1">
            <w:r w:rsidRPr="008C7CEB">
              <w:rPr>
                <w:rStyle w:val="Hipervnculo"/>
                <w:rFonts w:ascii="Arial" w:hAnsi="Arial"/>
                <w:lang w:val="es-ES_tradnl"/>
              </w:rPr>
              <w:t>1.10.</w:t>
            </w:r>
            <w:r>
              <w:rPr>
                <w:rFonts w:asciiTheme="minorHAnsi" w:eastAsiaTheme="minorEastAsia" w:hAnsiTheme="minorHAnsi" w:cstheme="minorBidi"/>
                <w:kern w:val="2"/>
                <w:lang w:eastAsia="es-CO"/>
                <w14:ligatures w14:val="standardContextual"/>
              </w:rPr>
              <w:tab/>
            </w:r>
            <w:r w:rsidRPr="008C7CEB">
              <w:rPr>
                <w:rStyle w:val="Hipervnculo"/>
                <w:rFonts w:ascii="Century Gothic" w:hAnsi="Century Gothic"/>
                <w:lang w:val="es-ES_tradnl"/>
              </w:rPr>
              <w:t>INFORMACIÓN INEXACTA</w:t>
            </w:r>
            <w:r>
              <w:rPr>
                <w:webHidden/>
              </w:rPr>
              <w:tab/>
            </w:r>
            <w:r>
              <w:rPr>
                <w:webHidden/>
              </w:rPr>
              <w:fldChar w:fldCharType="begin"/>
            </w:r>
            <w:r>
              <w:rPr>
                <w:webHidden/>
              </w:rPr>
              <w:instrText xml:space="preserve"> PAGEREF _Toc236861533 \h </w:instrText>
            </w:r>
            <w:r>
              <w:rPr>
                <w:webHidden/>
              </w:rPr>
            </w:r>
            <w:r>
              <w:rPr>
                <w:webHidden/>
              </w:rPr>
              <w:fldChar w:fldCharType="separate"/>
            </w:r>
            <w:r>
              <w:rPr>
                <w:webHidden/>
              </w:rPr>
              <w:t>14</w:t>
            </w:r>
            <w:r>
              <w:rPr>
                <w:webHidden/>
              </w:rPr>
              <w:fldChar w:fldCharType="end"/>
            </w:r>
          </w:hyperlink>
        </w:p>
        <w:p w14:paraId="39ACF284" w14:textId="501CC9A9" w:rsidR="00F8598A" w:rsidRDefault="00F8598A">
          <w:pPr>
            <w:pStyle w:val="TDC2"/>
            <w:rPr>
              <w:rFonts w:asciiTheme="minorHAnsi" w:eastAsiaTheme="minorEastAsia" w:hAnsiTheme="minorHAnsi" w:cstheme="minorBidi"/>
              <w:kern w:val="2"/>
              <w:lang w:eastAsia="es-CO"/>
              <w14:ligatures w14:val="standardContextual"/>
            </w:rPr>
          </w:pPr>
          <w:hyperlink w:anchor="_Toc236861534" w:history="1">
            <w:r w:rsidRPr="008C7CEB">
              <w:rPr>
                <w:rStyle w:val="Hipervnculo"/>
                <w:rFonts w:ascii="Arial" w:hAnsi="Arial"/>
                <w:lang w:val="es-ES_tradnl"/>
              </w:rPr>
              <w:t>1.11.</w:t>
            </w:r>
            <w:r>
              <w:rPr>
                <w:rFonts w:asciiTheme="minorHAnsi" w:eastAsiaTheme="minorEastAsia" w:hAnsiTheme="minorHAnsi" w:cstheme="minorBidi"/>
                <w:kern w:val="2"/>
                <w:lang w:eastAsia="es-CO"/>
                <w14:ligatures w14:val="standardContextual"/>
              </w:rPr>
              <w:tab/>
            </w:r>
            <w:r w:rsidRPr="008C7CEB">
              <w:rPr>
                <w:rStyle w:val="Hipervnculo"/>
                <w:rFonts w:ascii="Century Gothic" w:hAnsi="Century Gothic"/>
                <w:lang w:val="es-ES_tradnl"/>
              </w:rPr>
              <w:t>INFORMACIÓN RESERVADA</w:t>
            </w:r>
            <w:r>
              <w:rPr>
                <w:webHidden/>
              </w:rPr>
              <w:tab/>
            </w:r>
            <w:r>
              <w:rPr>
                <w:webHidden/>
              </w:rPr>
              <w:fldChar w:fldCharType="begin"/>
            </w:r>
            <w:r>
              <w:rPr>
                <w:webHidden/>
              </w:rPr>
              <w:instrText xml:space="preserve"> PAGEREF _Toc236861534 \h </w:instrText>
            </w:r>
            <w:r>
              <w:rPr>
                <w:webHidden/>
              </w:rPr>
            </w:r>
            <w:r>
              <w:rPr>
                <w:webHidden/>
              </w:rPr>
              <w:fldChar w:fldCharType="separate"/>
            </w:r>
            <w:r>
              <w:rPr>
                <w:webHidden/>
              </w:rPr>
              <w:t>14</w:t>
            </w:r>
            <w:r>
              <w:rPr>
                <w:webHidden/>
              </w:rPr>
              <w:fldChar w:fldCharType="end"/>
            </w:r>
          </w:hyperlink>
        </w:p>
        <w:p w14:paraId="3AE08726" w14:textId="441EF140" w:rsidR="00F8598A" w:rsidRDefault="00F8598A">
          <w:pPr>
            <w:pStyle w:val="TDC2"/>
            <w:rPr>
              <w:rFonts w:asciiTheme="minorHAnsi" w:eastAsiaTheme="minorEastAsia" w:hAnsiTheme="minorHAnsi" w:cstheme="minorBidi"/>
              <w:kern w:val="2"/>
              <w:lang w:eastAsia="es-CO"/>
              <w14:ligatures w14:val="standardContextual"/>
            </w:rPr>
          </w:pPr>
          <w:hyperlink w:anchor="_Toc236861535" w:history="1">
            <w:r w:rsidRPr="008C7CEB">
              <w:rPr>
                <w:rStyle w:val="Hipervnculo"/>
                <w:rFonts w:ascii="Arial" w:hAnsi="Arial"/>
                <w:lang w:val="es-ES_tradnl"/>
              </w:rPr>
              <w:t>1.12.</w:t>
            </w:r>
            <w:r>
              <w:rPr>
                <w:rFonts w:asciiTheme="minorHAnsi" w:eastAsiaTheme="minorEastAsia" w:hAnsiTheme="minorHAnsi" w:cstheme="minorBidi"/>
                <w:kern w:val="2"/>
                <w:lang w:eastAsia="es-CO"/>
                <w14:ligatures w14:val="standardContextual"/>
              </w:rPr>
              <w:tab/>
            </w:r>
            <w:r w:rsidRPr="008C7CEB">
              <w:rPr>
                <w:rStyle w:val="Hipervnculo"/>
                <w:rFonts w:ascii="Century Gothic" w:hAnsi="Century Gothic"/>
                <w:lang w:val="es-ES_tradnl"/>
              </w:rPr>
              <w:t>MONEDA</w:t>
            </w:r>
            <w:r>
              <w:rPr>
                <w:webHidden/>
              </w:rPr>
              <w:tab/>
            </w:r>
            <w:r>
              <w:rPr>
                <w:webHidden/>
              </w:rPr>
              <w:fldChar w:fldCharType="begin"/>
            </w:r>
            <w:r>
              <w:rPr>
                <w:webHidden/>
              </w:rPr>
              <w:instrText xml:space="preserve"> PAGEREF _Toc236861535 \h </w:instrText>
            </w:r>
            <w:r>
              <w:rPr>
                <w:webHidden/>
              </w:rPr>
            </w:r>
            <w:r>
              <w:rPr>
                <w:webHidden/>
              </w:rPr>
              <w:fldChar w:fldCharType="separate"/>
            </w:r>
            <w:r>
              <w:rPr>
                <w:webHidden/>
              </w:rPr>
              <w:t>15</w:t>
            </w:r>
            <w:r>
              <w:rPr>
                <w:webHidden/>
              </w:rPr>
              <w:fldChar w:fldCharType="end"/>
            </w:r>
          </w:hyperlink>
        </w:p>
        <w:p w14:paraId="52AD846F" w14:textId="67CE65B3" w:rsidR="00F8598A" w:rsidRDefault="00F8598A">
          <w:pPr>
            <w:pStyle w:val="TDC2"/>
            <w:rPr>
              <w:rFonts w:asciiTheme="minorHAnsi" w:eastAsiaTheme="minorEastAsia" w:hAnsiTheme="minorHAnsi" w:cstheme="minorBidi"/>
              <w:kern w:val="2"/>
              <w:lang w:eastAsia="es-CO"/>
              <w14:ligatures w14:val="standardContextual"/>
            </w:rPr>
          </w:pPr>
          <w:hyperlink w:anchor="_Toc236861536" w:history="1">
            <w:r w:rsidRPr="008C7CEB">
              <w:rPr>
                <w:rStyle w:val="Hipervnculo"/>
                <w:rFonts w:ascii="Arial" w:hAnsi="Arial"/>
                <w:lang w:val="es-ES_tradnl"/>
              </w:rPr>
              <w:t>1.13.</w:t>
            </w:r>
            <w:r>
              <w:rPr>
                <w:rFonts w:asciiTheme="minorHAnsi" w:eastAsiaTheme="minorEastAsia" w:hAnsiTheme="minorHAnsi" w:cstheme="minorBidi"/>
                <w:kern w:val="2"/>
                <w:lang w:eastAsia="es-CO"/>
                <w14:ligatures w14:val="standardContextual"/>
              </w:rPr>
              <w:tab/>
            </w:r>
            <w:r w:rsidRPr="008C7CEB">
              <w:rPr>
                <w:rStyle w:val="Hipervnculo"/>
                <w:rFonts w:ascii="Century Gothic" w:hAnsi="Century Gothic"/>
                <w:lang w:val="es-ES_tradnl"/>
              </w:rPr>
              <w:t>CONFLICTO DE INTERÉS DE ORIGEN LEGAL</w:t>
            </w:r>
            <w:r>
              <w:rPr>
                <w:webHidden/>
              </w:rPr>
              <w:tab/>
            </w:r>
            <w:r>
              <w:rPr>
                <w:webHidden/>
              </w:rPr>
              <w:fldChar w:fldCharType="begin"/>
            </w:r>
            <w:r>
              <w:rPr>
                <w:webHidden/>
              </w:rPr>
              <w:instrText xml:space="preserve"> PAGEREF _Toc236861536 \h </w:instrText>
            </w:r>
            <w:r>
              <w:rPr>
                <w:webHidden/>
              </w:rPr>
            </w:r>
            <w:r>
              <w:rPr>
                <w:webHidden/>
              </w:rPr>
              <w:fldChar w:fldCharType="separate"/>
            </w:r>
            <w:r>
              <w:rPr>
                <w:webHidden/>
              </w:rPr>
              <w:t>17</w:t>
            </w:r>
            <w:r>
              <w:rPr>
                <w:webHidden/>
              </w:rPr>
              <w:fldChar w:fldCharType="end"/>
            </w:r>
          </w:hyperlink>
        </w:p>
        <w:p w14:paraId="65BE890A" w14:textId="1E5B1EA9" w:rsidR="00F8598A" w:rsidRDefault="00F8598A">
          <w:pPr>
            <w:pStyle w:val="TDC2"/>
            <w:rPr>
              <w:rFonts w:asciiTheme="minorHAnsi" w:eastAsiaTheme="minorEastAsia" w:hAnsiTheme="minorHAnsi" w:cstheme="minorBidi"/>
              <w:kern w:val="2"/>
              <w:lang w:eastAsia="es-CO"/>
              <w14:ligatures w14:val="standardContextual"/>
            </w:rPr>
          </w:pPr>
          <w:hyperlink w:anchor="_Toc236861537" w:history="1">
            <w:r w:rsidRPr="008C7CEB">
              <w:rPr>
                <w:rStyle w:val="Hipervnculo"/>
                <w:rFonts w:ascii="Arial" w:hAnsi="Arial"/>
                <w:lang w:val="es-ES_tradnl"/>
              </w:rPr>
              <w:t>1.14.</w:t>
            </w:r>
            <w:r>
              <w:rPr>
                <w:rFonts w:asciiTheme="minorHAnsi" w:eastAsiaTheme="minorEastAsia" w:hAnsiTheme="minorHAnsi" w:cstheme="minorBidi"/>
                <w:kern w:val="2"/>
                <w:lang w:eastAsia="es-CO"/>
                <w14:ligatures w14:val="standardContextual"/>
              </w:rPr>
              <w:tab/>
            </w:r>
            <w:r w:rsidRPr="008C7CEB">
              <w:rPr>
                <w:rStyle w:val="Hipervnculo"/>
                <w:rFonts w:ascii="Century Gothic" w:hAnsi="Century Gothic"/>
                <w:lang w:val="es-ES_tradnl"/>
              </w:rPr>
              <w:t>CAUSALES DE RECHAZO</w:t>
            </w:r>
            <w:r>
              <w:rPr>
                <w:webHidden/>
              </w:rPr>
              <w:tab/>
            </w:r>
            <w:r>
              <w:rPr>
                <w:webHidden/>
              </w:rPr>
              <w:fldChar w:fldCharType="begin"/>
            </w:r>
            <w:r>
              <w:rPr>
                <w:webHidden/>
              </w:rPr>
              <w:instrText xml:space="preserve"> PAGEREF _Toc236861537 \h </w:instrText>
            </w:r>
            <w:r>
              <w:rPr>
                <w:webHidden/>
              </w:rPr>
            </w:r>
            <w:r>
              <w:rPr>
                <w:webHidden/>
              </w:rPr>
              <w:fldChar w:fldCharType="separate"/>
            </w:r>
            <w:r>
              <w:rPr>
                <w:webHidden/>
              </w:rPr>
              <w:t>17</w:t>
            </w:r>
            <w:r>
              <w:rPr>
                <w:webHidden/>
              </w:rPr>
              <w:fldChar w:fldCharType="end"/>
            </w:r>
          </w:hyperlink>
        </w:p>
        <w:p w14:paraId="599C21FE" w14:textId="1B30E610" w:rsidR="00F8598A" w:rsidRDefault="00F8598A">
          <w:pPr>
            <w:pStyle w:val="TDC2"/>
            <w:rPr>
              <w:rFonts w:asciiTheme="minorHAnsi" w:eastAsiaTheme="minorEastAsia" w:hAnsiTheme="minorHAnsi" w:cstheme="minorBidi"/>
              <w:kern w:val="2"/>
              <w:lang w:eastAsia="es-CO"/>
              <w14:ligatures w14:val="standardContextual"/>
            </w:rPr>
          </w:pPr>
          <w:hyperlink w:anchor="_Toc236861538" w:history="1">
            <w:r w:rsidRPr="008C7CEB">
              <w:rPr>
                <w:rStyle w:val="Hipervnculo"/>
                <w:rFonts w:ascii="Arial" w:hAnsi="Arial"/>
                <w:lang w:val="es-ES_tradnl"/>
              </w:rPr>
              <w:t>1.15.</w:t>
            </w:r>
            <w:r>
              <w:rPr>
                <w:rFonts w:asciiTheme="minorHAnsi" w:eastAsiaTheme="minorEastAsia" w:hAnsiTheme="minorHAnsi" w:cstheme="minorBidi"/>
                <w:kern w:val="2"/>
                <w:lang w:eastAsia="es-CO"/>
                <w14:ligatures w14:val="standardContextual"/>
              </w:rPr>
              <w:tab/>
            </w:r>
            <w:r w:rsidRPr="008C7CEB">
              <w:rPr>
                <w:rStyle w:val="Hipervnculo"/>
                <w:rFonts w:ascii="Century Gothic" w:hAnsi="Century Gothic"/>
                <w:lang w:val="es-ES_tradnl"/>
              </w:rPr>
              <w:t>CAUSALES PARA LA DECLARACIÓN DE FALLIDO DEL PROCESO DE SELECCIÓN</w:t>
            </w:r>
            <w:r>
              <w:rPr>
                <w:webHidden/>
              </w:rPr>
              <w:tab/>
            </w:r>
            <w:r>
              <w:rPr>
                <w:webHidden/>
              </w:rPr>
              <w:fldChar w:fldCharType="begin"/>
            </w:r>
            <w:r>
              <w:rPr>
                <w:webHidden/>
              </w:rPr>
              <w:instrText xml:space="preserve"> PAGEREF _Toc236861538 \h </w:instrText>
            </w:r>
            <w:r>
              <w:rPr>
                <w:webHidden/>
              </w:rPr>
            </w:r>
            <w:r>
              <w:rPr>
                <w:webHidden/>
              </w:rPr>
              <w:fldChar w:fldCharType="separate"/>
            </w:r>
            <w:r>
              <w:rPr>
                <w:webHidden/>
              </w:rPr>
              <w:t>19</w:t>
            </w:r>
            <w:r>
              <w:rPr>
                <w:webHidden/>
              </w:rPr>
              <w:fldChar w:fldCharType="end"/>
            </w:r>
          </w:hyperlink>
        </w:p>
        <w:p w14:paraId="55D0F38D" w14:textId="3D793128" w:rsidR="00F8598A" w:rsidRDefault="00F8598A">
          <w:pPr>
            <w:pStyle w:val="TDC2"/>
            <w:rPr>
              <w:rFonts w:asciiTheme="minorHAnsi" w:eastAsiaTheme="minorEastAsia" w:hAnsiTheme="minorHAnsi" w:cstheme="minorBidi"/>
              <w:kern w:val="2"/>
              <w:lang w:eastAsia="es-CO"/>
              <w14:ligatures w14:val="standardContextual"/>
            </w:rPr>
          </w:pPr>
          <w:hyperlink w:anchor="_Toc236861539" w:history="1">
            <w:r w:rsidRPr="008C7CEB">
              <w:rPr>
                <w:rStyle w:val="Hipervnculo"/>
                <w:rFonts w:ascii="Arial" w:hAnsi="Arial"/>
                <w:lang w:val="es-ES_tradnl"/>
              </w:rPr>
              <w:t>1.16.</w:t>
            </w:r>
            <w:r>
              <w:rPr>
                <w:rFonts w:asciiTheme="minorHAnsi" w:eastAsiaTheme="minorEastAsia" w:hAnsiTheme="minorHAnsi" w:cstheme="minorBidi"/>
                <w:kern w:val="2"/>
                <w:lang w:eastAsia="es-CO"/>
                <w14:ligatures w14:val="standardContextual"/>
              </w:rPr>
              <w:tab/>
            </w:r>
            <w:r w:rsidRPr="008C7CEB">
              <w:rPr>
                <w:rStyle w:val="Hipervnculo"/>
                <w:rFonts w:ascii="Century Gothic" w:hAnsi="Century Gothic"/>
                <w:lang w:val="es-ES_tradnl"/>
              </w:rPr>
              <w:t>NORMAS DE INTERPRETACIÓN DEL PLIEGO DE CONDICIONES</w:t>
            </w:r>
            <w:r>
              <w:rPr>
                <w:webHidden/>
              </w:rPr>
              <w:tab/>
            </w:r>
            <w:r>
              <w:rPr>
                <w:webHidden/>
              </w:rPr>
              <w:fldChar w:fldCharType="begin"/>
            </w:r>
            <w:r>
              <w:rPr>
                <w:webHidden/>
              </w:rPr>
              <w:instrText xml:space="preserve"> PAGEREF _Toc236861539 \h </w:instrText>
            </w:r>
            <w:r>
              <w:rPr>
                <w:webHidden/>
              </w:rPr>
            </w:r>
            <w:r>
              <w:rPr>
                <w:webHidden/>
              </w:rPr>
              <w:fldChar w:fldCharType="separate"/>
            </w:r>
            <w:r>
              <w:rPr>
                <w:webHidden/>
              </w:rPr>
              <w:t>19</w:t>
            </w:r>
            <w:r>
              <w:rPr>
                <w:webHidden/>
              </w:rPr>
              <w:fldChar w:fldCharType="end"/>
            </w:r>
          </w:hyperlink>
        </w:p>
        <w:p w14:paraId="4C1C3FBD" w14:textId="05F9A5FC" w:rsidR="00F8598A" w:rsidRDefault="00F8598A">
          <w:pPr>
            <w:pStyle w:val="TDC2"/>
            <w:rPr>
              <w:rFonts w:asciiTheme="minorHAnsi" w:eastAsiaTheme="minorEastAsia" w:hAnsiTheme="minorHAnsi" w:cstheme="minorBidi"/>
              <w:kern w:val="2"/>
              <w:lang w:eastAsia="es-CO"/>
              <w14:ligatures w14:val="standardContextual"/>
            </w:rPr>
          </w:pPr>
          <w:hyperlink w:anchor="_Toc236861540" w:history="1">
            <w:r w:rsidRPr="008C7CEB">
              <w:rPr>
                <w:rStyle w:val="Hipervnculo"/>
                <w:rFonts w:ascii="Arial" w:hAnsi="Arial"/>
                <w:lang w:val="es-ES_tradnl"/>
              </w:rPr>
              <w:t>1.17.</w:t>
            </w:r>
            <w:r>
              <w:rPr>
                <w:rFonts w:asciiTheme="minorHAnsi" w:eastAsiaTheme="minorEastAsia" w:hAnsiTheme="minorHAnsi" w:cstheme="minorBidi"/>
                <w:kern w:val="2"/>
                <w:lang w:eastAsia="es-CO"/>
                <w14:ligatures w14:val="standardContextual"/>
              </w:rPr>
              <w:tab/>
            </w:r>
            <w:r w:rsidRPr="008C7CEB">
              <w:rPr>
                <w:rStyle w:val="Hipervnculo"/>
                <w:rFonts w:ascii="Century Gothic" w:hAnsi="Century Gothic"/>
                <w:lang w:val="es-ES_tradnl"/>
              </w:rPr>
              <w:t>RETIRO DE LA PROPUESTA</w:t>
            </w:r>
            <w:r>
              <w:rPr>
                <w:webHidden/>
              </w:rPr>
              <w:tab/>
            </w:r>
            <w:r>
              <w:rPr>
                <w:webHidden/>
              </w:rPr>
              <w:fldChar w:fldCharType="begin"/>
            </w:r>
            <w:r>
              <w:rPr>
                <w:webHidden/>
              </w:rPr>
              <w:instrText xml:space="preserve"> PAGEREF _Toc236861540 \h </w:instrText>
            </w:r>
            <w:r>
              <w:rPr>
                <w:webHidden/>
              </w:rPr>
            </w:r>
            <w:r>
              <w:rPr>
                <w:webHidden/>
              </w:rPr>
              <w:fldChar w:fldCharType="separate"/>
            </w:r>
            <w:r>
              <w:rPr>
                <w:webHidden/>
              </w:rPr>
              <w:t>20</w:t>
            </w:r>
            <w:r>
              <w:rPr>
                <w:webHidden/>
              </w:rPr>
              <w:fldChar w:fldCharType="end"/>
            </w:r>
          </w:hyperlink>
        </w:p>
        <w:p w14:paraId="72C6157E" w14:textId="1622715F" w:rsidR="00F8598A" w:rsidRDefault="00F8598A">
          <w:pPr>
            <w:pStyle w:val="TDC2"/>
            <w:rPr>
              <w:rFonts w:asciiTheme="minorHAnsi" w:eastAsiaTheme="minorEastAsia" w:hAnsiTheme="minorHAnsi" w:cstheme="minorBidi"/>
              <w:kern w:val="2"/>
              <w:lang w:eastAsia="es-CO"/>
              <w14:ligatures w14:val="standardContextual"/>
            </w:rPr>
          </w:pPr>
          <w:hyperlink w:anchor="_Toc236861541" w:history="1">
            <w:r w:rsidRPr="008C7CEB">
              <w:rPr>
                <w:rStyle w:val="Hipervnculo"/>
                <w:rFonts w:ascii="Arial" w:hAnsi="Arial"/>
                <w:lang w:val="es-ES_tradnl"/>
              </w:rPr>
              <w:t>1.18.</w:t>
            </w:r>
            <w:r>
              <w:rPr>
                <w:rFonts w:asciiTheme="minorHAnsi" w:eastAsiaTheme="minorEastAsia" w:hAnsiTheme="minorHAnsi" w:cstheme="minorBidi"/>
                <w:kern w:val="2"/>
                <w:lang w:eastAsia="es-CO"/>
                <w14:ligatures w14:val="standardContextual"/>
              </w:rPr>
              <w:tab/>
            </w:r>
            <w:r w:rsidRPr="008C7CEB">
              <w:rPr>
                <w:rStyle w:val="Hipervnculo"/>
                <w:rFonts w:ascii="Century Gothic" w:hAnsi="Century Gothic"/>
                <w:lang w:val="es-ES_tradnl"/>
              </w:rPr>
              <w:t>CONFIDENCIALIDAD DE LA INFORMACIÓN RELACIONADA CON DATOS SENSIBLES</w:t>
            </w:r>
            <w:r>
              <w:rPr>
                <w:webHidden/>
              </w:rPr>
              <w:tab/>
            </w:r>
            <w:r>
              <w:rPr>
                <w:webHidden/>
              </w:rPr>
              <w:fldChar w:fldCharType="begin"/>
            </w:r>
            <w:r>
              <w:rPr>
                <w:webHidden/>
              </w:rPr>
              <w:instrText xml:space="preserve"> PAGEREF _Toc236861541 \h </w:instrText>
            </w:r>
            <w:r>
              <w:rPr>
                <w:webHidden/>
              </w:rPr>
            </w:r>
            <w:r>
              <w:rPr>
                <w:webHidden/>
              </w:rPr>
              <w:fldChar w:fldCharType="separate"/>
            </w:r>
            <w:r>
              <w:rPr>
                <w:webHidden/>
              </w:rPr>
              <w:t>20</w:t>
            </w:r>
            <w:r>
              <w:rPr>
                <w:webHidden/>
              </w:rPr>
              <w:fldChar w:fldCharType="end"/>
            </w:r>
          </w:hyperlink>
        </w:p>
        <w:p w14:paraId="343368D4" w14:textId="10AE0A6E" w:rsidR="00F8598A" w:rsidRDefault="00F8598A">
          <w:pPr>
            <w:pStyle w:val="TDC1"/>
            <w:rPr>
              <w:rFonts w:asciiTheme="minorHAnsi" w:eastAsiaTheme="minorEastAsia" w:hAnsiTheme="minorHAnsi" w:cstheme="minorBidi"/>
              <w:b w:val="0"/>
              <w:kern w:val="2"/>
              <w:lang w:eastAsia="es-CO"/>
              <w14:ligatures w14:val="standardContextual"/>
            </w:rPr>
          </w:pPr>
          <w:hyperlink w:anchor="_Toc236861542" w:history="1">
            <w:r w:rsidRPr="008C7CEB">
              <w:rPr>
                <w:rStyle w:val="Hipervnculo"/>
                <w:rFonts w:ascii="Century Gothic" w:hAnsi="Century Gothic"/>
                <w:lang w:val="es-ES_tradnl"/>
              </w:rPr>
              <w:t>CAPÍTULO II</w:t>
            </w:r>
            <w:r>
              <w:rPr>
                <w:webHidden/>
              </w:rPr>
              <w:tab/>
            </w:r>
            <w:r>
              <w:rPr>
                <w:webHidden/>
              </w:rPr>
              <w:fldChar w:fldCharType="begin"/>
            </w:r>
            <w:r>
              <w:rPr>
                <w:webHidden/>
              </w:rPr>
              <w:instrText xml:space="preserve"> PAGEREF _Toc236861542 \h </w:instrText>
            </w:r>
            <w:r>
              <w:rPr>
                <w:webHidden/>
              </w:rPr>
            </w:r>
            <w:r>
              <w:rPr>
                <w:webHidden/>
              </w:rPr>
              <w:fldChar w:fldCharType="separate"/>
            </w:r>
            <w:r>
              <w:rPr>
                <w:webHidden/>
              </w:rPr>
              <w:t>21</w:t>
            </w:r>
            <w:r>
              <w:rPr>
                <w:webHidden/>
              </w:rPr>
              <w:fldChar w:fldCharType="end"/>
            </w:r>
          </w:hyperlink>
        </w:p>
        <w:p w14:paraId="33494FC7" w14:textId="57BEF014" w:rsidR="00F8598A" w:rsidRDefault="00F8598A">
          <w:pPr>
            <w:pStyle w:val="TDC1"/>
            <w:rPr>
              <w:rFonts w:asciiTheme="minorHAnsi" w:eastAsiaTheme="minorEastAsia" w:hAnsiTheme="minorHAnsi" w:cstheme="minorBidi"/>
              <w:b w:val="0"/>
              <w:kern w:val="2"/>
              <w:lang w:eastAsia="es-CO"/>
              <w14:ligatures w14:val="standardContextual"/>
            </w:rPr>
          </w:pPr>
          <w:hyperlink w:anchor="_Toc236861543" w:history="1">
            <w:r w:rsidRPr="008C7CEB">
              <w:rPr>
                <w:rStyle w:val="Hipervnculo"/>
                <w:rFonts w:ascii="Century Gothic" w:hAnsi="Century Gothic"/>
                <w:lang w:val="es-ES_tradnl"/>
              </w:rPr>
              <w:t>ELABORACIÓN Y PRESENTACIÓN DE LA OFERTA</w:t>
            </w:r>
            <w:r>
              <w:rPr>
                <w:webHidden/>
              </w:rPr>
              <w:tab/>
            </w:r>
            <w:r>
              <w:rPr>
                <w:webHidden/>
              </w:rPr>
              <w:fldChar w:fldCharType="begin"/>
            </w:r>
            <w:r>
              <w:rPr>
                <w:webHidden/>
              </w:rPr>
              <w:instrText xml:space="preserve"> PAGEREF _Toc236861543 \h </w:instrText>
            </w:r>
            <w:r>
              <w:rPr>
                <w:webHidden/>
              </w:rPr>
            </w:r>
            <w:r>
              <w:rPr>
                <w:webHidden/>
              </w:rPr>
              <w:fldChar w:fldCharType="separate"/>
            </w:r>
            <w:r>
              <w:rPr>
                <w:webHidden/>
              </w:rPr>
              <w:t>21</w:t>
            </w:r>
            <w:r>
              <w:rPr>
                <w:webHidden/>
              </w:rPr>
              <w:fldChar w:fldCharType="end"/>
            </w:r>
          </w:hyperlink>
        </w:p>
        <w:p w14:paraId="1E865911" w14:textId="39E8F707" w:rsidR="00F8598A" w:rsidRDefault="00F8598A">
          <w:pPr>
            <w:pStyle w:val="TDC2"/>
            <w:rPr>
              <w:rFonts w:asciiTheme="minorHAnsi" w:eastAsiaTheme="minorEastAsia" w:hAnsiTheme="minorHAnsi" w:cstheme="minorBidi"/>
              <w:kern w:val="2"/>
              <w:lang w:eastAsia="es-CO"/>
              <w14:ligatures w14:val="standardContextual"/>
            </w:rPr>
          </w:pPr>
          <w:hyperlink w:anchor="_Toc236861544" w:history="1">
            <w:r w:rsidRPr="008C7CEB">
              <w:rPr>
                <w:rStyle w:val="Hipervnculo"/>
                <w:rFonts w:ascii="Century Gothic" w:hAnsi="Century Gothic"/>
              </w:rPr>
              <w:t>1.1.</w:t>
            </w:r>
            <w:r>
              <w:rPr>
                <w:rFonts w:asciiTheme="minorHAnsi" w:eastAsiaTheme="minorEastAsia" w:hAnsiTheme="minorHAnsi" w:cstheme="minorBidi"/>
                <w:kern w:val="2"/>
                <w:lang w:eastAsia="es-CO"/>
                <w14:ligatures w14:val="standardContextual"/>
              </w:rPr>
              <w:tab/>
            </w:r>
            <w:r w:rsidRPr="008C7CEB">
              <w:rPr>
                <w:rStyle w:val="Hipervnculo"/>
                <w:rFonts w:ascii="Century Gothic" w:hAnsi="Century Gothic"/>
              </w:rPr>
              <w:t>CARTA DE PRESENTACIÓN DE LA OFERTA</w:t>
            </w:r>
            <w:r>
              <w:rPr>
                <w:webHidden/>
              </w:rPr>
              <w:tab/>
            </w:r>
            <w:r>
              <w:rPr>
                <w:webHidden/>
              </w:rPr>
              <w:fldChar w:fldCharType="begin"/>
            </w:r>
            <w:r>
              <w:rPr>
                <w:webHidden/>
              </w:rPr>
              <w:instrText xml:space="preserve"> PAGEREF _Toc236861544 \h </w:instrText>
            </w:r>
            <w:r>
              <w:rPr>
                <w:webHidden/>
              </w:rPr>
            </w:r>
            <w:r>
              <w:rPr>
                <w:webHidden/>
              </w:rPr>
              <w:fldChar w:fldCharType="separate"/>
            </w:r>
            <w:r>
              <w:rPr>
                <w:webHidden/>
              </w:rPr>
              <w:t>21</w:t>
            </w:r>
            <w:r>
              <w:rPr>
                <w:webHidden/>
              </w:rPr>
              <w:fldChar w:fldCharType="end"/>
            </w:r>
          </w:hyperlink>
        </w:p>
        <w:p w14:paraId="23139780" w14:textId="3DF5C542" w:rsidR="00F8598A" w:rsidRDefault="00F8598A">
          <w:pPr>
            <w:pStyle w:val="TDC2"/>
            <w:rPr>
              <w:rFonts w:asciiTheme="minorHAnsi" w:eastAsiaTheme="minorEastAsia" w:hAnsiTheme="minorHAnsi" w:cstheme="minorBidi"/>
              <w:kern w:val="2"/>
              <w:lang w:eastAsia="es-CO"/>
              <w14:ligatures w14:val="standardContextual"/>
            </w:rPr>
          </w:pPr>
          <w:hyperlink w:anchor="_Toc236861545" w:history="1">
            <w:r w:rsidRPr="008C7CEB">
              <w:rPr>
                <w:rStyle w:val="Hipervnculo"/>
                <w:rFonts w:ascii="Century Gothic" w:hAnsi="Century Gothic"/>
              </w:rPr>
              <w:t>1.2.</w:t>
            </w:r>
            <w:r>
              <w:rPr>
                <w:rFonts w:asciiTheme="minorHAnsi" w:eastAsiaTheme="minorEastAsia" w:hAnsiTheme="minorHAnsi" w:cstheme="minorBidi"/>
                <w:kern w:val="2"/>
                <w:lang w:eastAsia="es-CO"/>
                <w14:ligatures w14:val="standardContextual"/>
              </w:rPr>
              <w:tab/>
            </w:r>
            <w:r w:rsidRPr="008C7CEB">
              <w:rPr>
                <w:rStyle w:val="Hipervnculo"/>
                <w:rFonts w:ascii="Century Gothic" w:hAnsi="Century Gothic"/>
              </w:rPr>
              <w:t>APODERADO</w:t>
            </w:r>
            <w:r>
              <w:rPr>
                <w:webHidden/>
              </w:rPr>
              <w:tab/>
            </w:r>
            <w:r>
              <w:rPr>
                <w:webHidden/>
              </w:rPr>
              <w:fldChar w:fldCharType="begin"/>
            </w:r>
            <w:r>
              <w:rPr>
                <w:webHidden/>
              </w:rPr>
              <w:instrText xml:space="preserve"> PAGEREF _Toc236861545 \h </w:instrText>
            </w:r>
            <w:r>
              <w:rPr>
                <w:webHidden/>
              </w:rPr>
            </w:r>
            <w:r>
              <w:rPr>
                <w:webHidden/>
              </w:rPr>
              <w:fldChar w:fldCharType="separate"/>
            </w:r>
            <w:r>
              <w:rPr>
                <w:webHidden/>
              </w:rPr>
              <w:t>22</w:t>
            </w:r>
            <w:r>
              <w:rPr>
                <w:webHidden/>
              </w:rPr>
              <w:fldChar w:fldCharType="end"/>
            </w:r>
          </w:hyperlink>
        </w:p>
        <w:p w14:paraId="41A7D76D" w14:textId="64AF0790" w:rsidR="00F8598A" w:rsidRDefault="00F8598A">
          <w:pPr>
            <w:pStyle w:val="TDC2"/>
            <w:rPr>
              <w:rFonts w:asciiTheme="minorHAnsi" w:eastAsiaTheme="minorEastAsia" w:hAnsiTheme="minorHAnsi" w:cstheme="minorBidi"/>
              <w:kern w:val="2"/>
              <w:lang w:eastAsia="es-CO"/>
              <w14:ligatures w14:val="standardContextual"/>
            </w:rPr>
          </w:pPr>
          <w:hyperlink w:anchor="_Toc236861546" w:history="1">
            <w:r w:rsidRPr="008C7CEB">
              <w:rPr>
                <w:rStyle w:val="Hipervnculo"/>
                <w:rFonts w:ascii="Century Gothic" w:hAnsi="Century Gothic"/>
              </w:rPr>
              <w:t>1.3.</w:t>
            </w:r>
            <w:r>
              <w:rPr>
                <w:rFonts w:asciiTheme="minorHAnsi" w:eastAsiaTheme="minorEastAsia" w:hAnsiTheme="minorHAnsi" w:cstheme="minorBidi"/>
                <w:kern w:val="2"/>
                <w:lang w:eastAsia="es-CO"/>
                <w14:ligatures w14:val="standardContextual"/>
              </w:rPr>
              <w:tab/>
            </w:r>
            <w:r w:rsidRPr="008C7CEB">
              <w:rPr>
                <w:rStyle w:val="Hipervnculo"/>
                <w:rFonts w:ascii="Century Gothic" w:hAnsi="Century Gothic"/>
              </w:rPr>
              <w:t>ELABORACIÓN Y PRESENTACIÓN DE LA OFERTA</w:t>
            </w:r>
            <w:r>
              <w:rPr>
                <w:webHidden/>
              </w:rPr>
              <w:tab/>
            </w:r>
            <w:r>
              <w:rPr>
                <w:webHidden/>
              </w:rPr>
              <w:fldChar w:fldCharType="begin"/>
            </w:r>
            <w:r>
              <w:rPr>
                <w:webHidden/>
              </w:rPr>
              <w:instrText xml:space="preserve"> PAGEREF _Toc236861546 \h </w:instrText>
            </w:r>
            <w:r>
              <w:rPr>
                <w:webHidden/>
              </w:rPr>
            </w:r>
            <w:r>
              <w:rPr>
                <w:webHidden/>
              </w:rPr>
              <w:fldChar w:fldCharType="separate"/>
            </w:r>
            <w:r>
              <w:rPr>
                <w:webHidden/>
              </w:rPr>
              <w:t>22</w:t>
            </w:r>
            <w:r>
              <w:rPr>
                <w:webHidden/>
              </w:rPr>
              <w:fldChar w:fldCharType="end"/>
            </w:r>
          </w:hyperlink>
        </w:p>
        <w:p w14:paraId="5F0046D7" w14:textId="14E437C9" w:rsidR="00F8598A" w:rsidRDefault="00F8598A">
          <w:pPr>
            <w:pStyle w:val="TDC3"/>
            <w:rPr>
              <w:rFonts w:asciiTheme="minorHAnsi" w:eastAsiaTheme="minorEastAsia" w:hAnsiTheme="minorHAnsi" w:cstheme="minorBidi"/>
              <w:kern w:val="2"/>
              <w14:ligatures w14:val="standardContextual"/>
            </w:rPr>
          </w:pPr>
          <w:hyperlink w:anchor="_Toc236861547" w:history="1">
            <w:r w:rsidRPr="008C7CEB">
              <w:rPr>
                <w:rStyle w:val="Hipervnculo"/>
                <w:rFonts w:ascii="Century Gothic" w:hAnsi="Century Gothic"/>
                <w:b/>
                <w:bCs/>
                <w:lang w:val="es-ES_tradnl"/>
              </w:rPr>
              <w:t>2.3.1.</w:t>
            </w:r>
            <w:r>
              <w:rPr>
                <w:rFonts w:asciiTheme="minorHAnsi" w:eastAsiaTheme="minorEastAsia" w:hAnsiTheme="minorHAnsi" w:cstheme="minorBidi"/>
                <w:kern w:val="2"/>
                <w14:ligatures w14:val="standardContextual"/>
              </w:rPr>
              <w:tab/>
            </w:r>
            <w:r w:rsidRPr="008C7CEB">
              <w:rPr>
                <w:rStyle w:val="Hipervnculo"/>
                <w:rFonts w:ascii="Century Gothic" w:hAnsi="Century Gothic"/>
                <w:b/>
                <w:bCs/>
                <w:lang w:val="es-ES_tradnl"/>
              </w:rPr>
              <w:t>SOBRE No. 1</w:t>
            </w:r>
            <w:r>
              <w:rPr>
                <w:webHidden/>
              </w:rPr>
              <w:tab/>
            </w:r>
            <w:r>
              <w:rPr>
                <w:webHidden/>
              </w:rPr>
              <w:fldChar w:fldCharType="begin"/>
            </w:r>
            <w:r>
              <w:rPr>
                <w:webHidden/>
              </w:rPr>
              <w:instrText xml:space="preserve"> PAGEREF _Toc236861547 \h </w:instrText>
            </w:r>
            <w:r>
              <w:rPr>
                <w:webHidden/>
              </w:rPr>
            </w:r>
            <w:r>
              <w:rPr>
                <w:webHidden/>
              </w:rPr>
              <w:fldChar w:fldCharType="separate"/>
            </w:r>
            <w:r>
              <w:rPr>
                <w:webHidden/>
              </w:rPr>
              <w:t>23</w:t>
            </w:r>
            <w:r>
              <w:rPr>
                <w:webHidden/>
              </w:rPr>
              <w:fldChar w:fldCharType="end"/>
            </w:r>
          </w:hyperlink>
        </w:p>
        <w:p w14:paraId="28AA8292" w14:textId="44C92E99" w:rsidR="00F8598A" w:rsidRDefault="00F8598A">
          <w:pPr>
            <w:pStyle w:val="TDC3"/>
            <w:rPr>
              <w:rFonts w:asciiTheme="minorHAnsi" w:eastAsiaTheme="minorEastAsia" w:hAnsiTheme="minorHAnsi" w:cstheme="minorBidi"/>
              <w:kern w:val="2"/>
              <w14:ligatures w14:val="standardContextual"/>
            </w:rPr>
          </w:pPr>
          <w:hyperlink w:anchor="_Toc236861548" w:history="1">
            <w:r w:rsidRPr="008C7CEB">
              <w:rPr>
                <w:rStyle w:val="Hipervnculo"/>
                <w:rFonts w:ascii="Century Gothic" w:hAnsi="Century Gothic"/>
                <w:b/>
                <w:bCs/>
                <w:lang w:val="es-ES_tradnl"/>
              </w:rPr>
              <w:t>2.3.2.</w:t>
            </w:r>
            <w:r>
              <w:rPr>
                <w:rFonts w:asciiTheme="minorHAnsi" w:eastAsiaTheme="minorEastAsia" w:hAnsiTheme="minorHAnsi" w:cstheme="minorBidi"/>
                <w:kern w:val="2"/>
                <w14:ligatures w14:val="standardContextual"/>
              </w:rPr>
              <w:tab/>
            </w:r>
            <w:r w:rsidRPr="008C7CEB">
              <w:rPr>
                <w:rStyle w:val="Hipervnculo"/>
                <w:rFonts w:ascii="Century Gothic" w:hAnsi="Century Gothic"/>
                <w:b/>
                <w:bCs/>
                <w:lang w:val="es-ES_tradnl"/>
              </w:rPr>
              <w:t>SOBRE No. 2</w:t>
            </w:r>
            <w:r>
              <w:rPr>
                <w:webHidden/>
              </w:rPr>
              <w:tab/>
            </w:r>
            <w:r>
              <w:rPr>
                <w:webHidden/>
              </w:rPr>
              <w:fldChar w:fldCharType="begin"/>
            </w:r>
            <w:r>
              <w:rPr>
                <w:webHidden/>
              </w:rPr>
              <w:instrText xml:space="preserve"> PAGEREF _Toc236861548 \h </w:instrText>
            </w:r>
            <w:r>
              <w:rPr>
                <w:webHidden/>
              </w:rPr>
            </w:r>
            <w:r>
              <w:rPr>
                <w:webHidden/>
              </w:rPr>
              <w:fldChar w:fldCharType="separate"/>
            </w:r>
            <w:r>
              <w:rPr>
                <w:webHidden/>
              </w:rPr>
              <w:t>24</w:t>
            </w:r>
            <w:r>
              <w:rPr>
                <w:webHidden/>
              </w:rPr>
              <w:fldChar w:fldCharType="end"/>
            </w:r>
          </w:hyperlink>
        </w:p>
        <w:p w14:paraId="305FD410" w14:textId="210D2FDB" w:rsidR="00F8598A" w:rsidRDefault="00F8598A">
          <w:pPr>
            <w:pStyle w:val="TDC2"/>
            <w:rPr>
              <w:rFonts w:asciiTheme="minorHAnsi" w:eastAsiaTheme="minorEastAsia" w:hAnsiTheme="minorHAnsi" w:cstheme="minorBidi"/>
              <w:kern w:val="2"/>
              <w:lang w:eastAsia="es-CO"/>
              <w14:ligatures w14:val="standardContextual"/>
            </w:rPr>
          </w:pPr>
          <w:hyperlink w:anchor="_Toc236861549" w:history="1">
            <w:r w:rsidRPr="008C7CEB">
              <w:rPr>
                <w:rStyle w:val="Hipervnculo"/>
                <w:rFonts w:ascii="Century Gothic" w:hAnsi="Century Gothic"/>
              </w:rPr>
              <w:t>1.4.</w:t>
            </w:r>
            <w:r>
              <w:rPr>
                <w:rFonts w:asciiTheme="minorHAnsi" w:eastAsiaTheme="minorEastAsia" w:hAnsiTheme="minorHAnsi" w:cstheme="minorBidi"/>
                <w:kern w:val="2"/>
                <w:lang w:eastAsia="es-CO"/>
                <w14:ligatures w14:val="standardContextual"/>
              </w:rPr>
              <w:tab/>
            </w:r>
            <w:r w:rsidRPr="008C7CEB">
              <w:rPr>
                <w:rStyle w:val="Hipervnculo"/>
                <w:rFonts w:ascii="Century Gothic" w:hAnsi="Century Gothic"/>
              </w:rPr>
              <w:t>CIERRE DEL PROCESO Y APERTURA DE OFERTAS</w:t>
            </w:r>
            <w:r>
              <w:rPr>
                <w:webHidden/>
              </w:rPr>
              <w:tab/>
            </w:r>
            <w:r>
              <w:rPr>
                <w:webHidden/>
              </w:rPr>
              <w:fldChar w:fldCharType="begin"/>
            </w:r>
            <w:r>
              <w:rPr>
                <w:webHidden/>
              </w:rPr>
              <w:instrText xml:space="preserve"> PAGEREF _Toc236861549 \h </w:instrText>
            </w:r>
            <w:r>
              <w:rPr>
                <w:webHidden/>
              </w:rPr>
            </w:r>
            <w:r>
              <w:rPr>
                <w:webHidden/>
              </w:rPr>
              <w:fldChar w:fldCharType="separate"/>
            </w:r>
            <w:r>
              <w:rPr>
                <w:webHidden/>
              </w:rPr>
              <w:t>24</w:t>
            </w:r>
            <w:r>
              <w:rPr>
                <w:webHidden/>
              </w:rPr>
              <w:fldChar w:fldCharType="end"/>
            </w:r>
          </w:hyperlink>
        </w:p>
        <w:p w14:paraId="6757260E" w14:textId="01BAA563" w:rsidR="00F8598A" w:rsidRDefault="00F8598A">
          <w:pPr>
            <w:pStyle w:val="TDC2"/>
            <w:rPr>
              <w:rFonts w:asciiTheme="minorHAnsi" w:eastAsiaTheme="minorEastAsia" w:hAnsiTheme="minorHAnsi" w:cstheme="minorBidi"/>
              <w:kern w:val="2"/>
              <w:lang w:eastAsia="es-CO"/>
              <w14:ligatures w14:val="standardContextual"/>
            </w:rPr>
          </w:pPr>
          <w:hyperlink w:anchor="_Toc236861550" w:history="1">
            <w:r w:rsidRPr="008C7CEB">
              <w:rPr>
                <w:rStyle w:val="Hipervnculo"/>
                <w:rFonts w:ascii="Century Gothic" w:eastAsia="Arial" w:hAnsi="Century Gothic"/>
              </w:rPr>
              <w:t>1.5.</w:t>
            </w:r>
            <w:r>
              <w:rPr>
                <w:rFonts w:asciiTheme="minorHAnsi" w:eastAsiaTheme="minorEastAsia" w:hAnsiTheme="minorHAnsi" w:cstheme="minorBidi"/>
                <w:kern w:val="2"/>
                <w:lang w:eastAsia="es-CO"/>
                <w14:ligatures w14:val="standardContextual"/>
              </w:rPr>
              <w:tab/>
            </w:r>
            <w:r w:rsidRPr="008C7CEB">
              <w:rPr>
                <w:rStyle w:val="Hipervnculo"/>
                <w:rFonts w:ascii="Century Gothic" w:eastAsia="Arial" w:hAnsi="Century Gothic"/>
              </w:rPr>
              <w:t>INFORME DE EVALUACIÓN DE ASPECTOS DISTINTOS A LA OFERTA ECONÓMICA</w:t>
            </w:r>
            <w:r>
              <w:rPr>
                <w:webHidden/>
              </w:rPr>
              <w:tab/>
            </w:r>
            <w:r>
              <w:rPr>
                <w:webHidden/>
              </w:rPr>
              <w:fldChar w:fldCharType="begin"/>
            </w:r>
            <w:r>
              <w:rPr>
                <w:webHidden/>
              </w:rPr>
              <w:instrText xml:space="preserve"> PAGEREF _Toc236861550 \h </w:instrText>
            </w:r>
            <w:r>
              <w:rPr>
                <w:webHidden/>
              </w:rPr>
            </w:r>
            <w:r>
              <w:rPr>
                <w:webHidden/>
              </w:rPr>
              <w:fldChar w:fldCharType="separate"/>
            </w:r>
            <w:r>
              <w:rPr>
                <w:webHidden/>
              </w:rPr>
              <w:t>25</w:t>
            </w:r>
            <w:r>
              <w:rPr>
                <w:webHidden/>
              </w:rPr>
              <w:fldChar w:fldCharType="end"/>
            </w:r>
          </w:hyperlink>
        </w:p>
        <w:p w14:paraId="155BC26D" w14:textId="4BFC5C4B" w:rsidR="00F8598A" w:rsidRDefault="00F8598A">
          <w:pPr>
            <w:pStyle w:val="TDC2"/>
            <w:rPr>
              <w:rFonts w:asciiTheme="minorHAnsi" w:eastAsiaTheme="minorEastAsia" w:hAnsiTheme="minorHAnsi" w:cstheme="minorBidi"/>
              <w:kern w:val="2"/>
              <w:lang w:eastAsia="es-CO"/>
              <w14:ligatures w14:val="standardContextual"/>
            </w:rPr>
          </w:pPr>
          <w:hyperlink w:anchor="_Toc236861551" w:history="1">
            <w:r w:rsidRPr="008C7CEB">
              <w:rPr>
                <w:rStyle w:val="Hipervnculo"/>
                <w:rFonts w:ascii="Century Gothic" w:hAnsi="Century Gothic"/>
              </w:rPr>
              <w:t>1.6.</w:t>
            </w:r>
            <w:r>
              <w:rPr>
                <w:rFonts w:asciiTheme="minorHAnsi" w:eastAsiaTheme="minorEastAsia" w:hAnsiTheme="minorHAnsi" w:cstheme="minorBidi"/>
                <w:kern w:val="2"/>
                <w:lang w:eastAsia="es-CO"/>
                <w14:ligatures w14:val="standardContextual"/>
              </w:rPr>
              <w:tab/>
            </w:r>
            <w:r w:rsidRPr="008C7CEB">
              <w:rPr>
                <w:rStyle w:val="Hipervnculo"/>
                <w:rFonts w:ascii="Century Gothic" w:eastAsia="Arial" w:hAnsi="Century Gothic"/>
              </w:rPr>
              <w:t>ADJUDICACIÓN</w:t>
            </w:r>
            <w:r>
              <w:rPr>
                <w:webHidden/>
              </w:rPr>
              <w:tab/>
            </w:r>
            <w:r>
              <w:rPr>
                <w:webHidden/>
              </w:rPr>
              <w:fldChar w:fldCharType="begin"/>
            </w:r>
            <w:r>
              <w:rPr>
                <w:webHidden/>
              </w:rPr>
              <w:instrText xml:space="preserve"> PAGEREF _Toc236861551 \h </w:instrText>
            </w:r>
            <w:r>
              <w:rPr>
                <w:webHidden/>
              </w:rPr>
            </w:r>
            <w:r>
              <w:rPr>
                <w:webHidden/>
              </w:rPr>
              <w:fldChar w:fldCharType="separate"/>
            </w:r>
            <w:r>
              <w:rPr>
                <w:webHidden/>
              </w:rPr>
              <w:t>26</w:t>
            </w:r>
            <w:r>
              <w:rPr>
                <w:webHidden/>
              </w:rPr>
              <w:fldChar w:fldCharType="end"/>
            </w:r>
          </w:hyperlink>
        </w:p>
        <w:p w14:paraId="7C3E932E" w14:textId="266410F9" w:rsidR="00F8598A" w:rsidRDefault="00F8598A">
          <w:pPr>
            <w:pStyle w:val="TDC2"/>
            <w:rPr>
              <w:rFonts w:asciiTheme="minorHAnsi" w:eastAsiaTheme="minorEastAsia" w:hAnsiTheme="minorHAnsi" w:cstheme="minorBidi"/>
              <w:kern w:val="2"/>
              <w:lang w:eastAsia="es-CO"/>
              <w14:ligatures w14:val="standardContextual"/>
            </w:rPr>
          </w:pPr>
          <w:hyperlink w:anchor="_Toc236861552" w:history="1">
            <w:r w:rsidRPr="008C7CEB">
              <w:rPr>
                <w:rStyle w:val="Hipervnculo"/>
                <w:rFonts w:ascii="Century Gothic" w:hAnsi="Century Gothic"/>
              </w:rPr>
              <w:t>1.7.</w:t>
            </w:r>
            <w:r>
              <w:rPr>
                <w:rFonts w:asciiTheme="minorHAnsi" w:eastAsiaTheme="minorEastAsia" w:hAnsiTheme="minorHAnsi" w:cstheme="minorBidi"/>
                <w:kern w:val="2"/>
                <w:lang w:eastAsia="es-CO"/>
                <w14:ligatures w14:val="standardContextual"/>
              </w:rPr>
              <w:tab/>
            </w:r>
            <w:r w:rsidRPr="008C7CEB">
              <w:rPr>
                <w:rStyle w:val="Hipervnculo"/>
                <w:rFonts w:ascii="Century Gothic" w:hAnsi="Century Gothic"/>
              </w:rPr>
              <w:t>PROPUESTAS PARCIALES</w:t>
            </w:r>
            <w:r>
              <w:rPr>
                <w:webHidden/>
              </w:rPr>
              <w:tab/>
            </w:r>
            <w:r>
              <w:rPr>
                <w:webHidden/>
              </w:rPr>
              <w:fldChar w:fldCharType="begin"/>
            </w:r>
            <w:r>
              <w:rPr>
                <w:webHidden/>
              </w:rPr>
              <w:instrText xml:space="preserve"> PAGEREF _Toc236861552 \h </w:instrText>
            </w:r>
            <w:r>
              <w:rPr>
                <w:webHidden/>
              </w:rPr>
            </w:r>
            <w:r>
              <w:rPr>
                <w:webHidden/>
              </w:rPr>
              <w:fldChar w:fldCharType="separate"/>
            </w:r>
            <w:r>
              <w:rPr>
                <w:webHidden/>
              </w:rPr>
              <w:t>26</w:t>
            </w:r>
            <w:r>
              <w:rPr>
                <w:webHidden/>
              </w:rPr>
              <w:fldChar w:fldCharType="end"/>
            </w:r>
          </w:hyperlink>
        </w:p>
        <w:p w14:paraId="07A145C6" w14:textId="5F2272FE" w:rsidR="00F8598A" w:rsidRDefault="00F8598A">
          <w:pPr>
            <w:pStyle w:val="TDC2"/>
            <w:rPr>
              <w:rFonts w:asciiTheme="minorHAnsi" w:eastAsiaTheme="minorEastAsia" w:hAnsiTheme="minorHAnsi" w:cstheme="minorBidi"/>
              <w:kern w:val="2"/>
              <w:lang w:eastAsia="es-CO"/>
              <w14:ligatures w14:val="standardContextual"/>
            </w:rPr>
          </w:pPr>
          <w:hyperlink w:anchor="_Toc236861553" w:history="1">
            <w:r w:rsidRPr="008C7CEB">
              <w:rPr>
                <w:rStyle w:val="Hipervnculo"/>
                <w:rFonts w:ascii="Century Gothic" w:hAnsi="Century Gothic"/>
              </w:rPr>
              <w:t>1.8.</w:t>
            </w:r>
            <w:r>
              <w:rPr>
                <w:rFonts w:asciiTheme="minorHAnsi" w:eastAsiaTheme="minorEastAsia" w:hAnsiTheme="minorHAnsi" w:cstheme="minorBidi"/>
                <w:kern w:val="2"/>
                <w:lang w:eastAsia="es-CO"/>
                <w14:ligatures w14:val="standardContextual"/>
              </w:rPr>
              <w:tab/>
            </w:r>
            <w:r w:rsidRPr="008C7CEB">
              <w:rPr>
                <w:rStyle w:val="Hipervnculo"/>
                <w:rFonts w:ascii="Century Gothic" w:hAnsi="Century Gothic"/>
              </w:rPr>
              <w:t>PROPUESTAS ALTERNATIVAS</w:t>
            </w:r>
            <w:r>
              <w:rPr>
                <w:webHidden/>
              </w:rPr>
              <w:tab/>
            </w:r>
            <w:r>
              <w:rPr>
                <w:webHidden/>
              </w:rPr>
              <w:fldChar w:fldCharType="begin"/>
            </w:r>
            <w:r>
              <w:rPr>
                <w:webHidden/>
              </w:rPr>
              <w:instrText xml:space="preserve"> PAGEREF _Toc236861553 \h </w:instrText>
            </w:r>
            <w:r>
              <w:rPr>
                <w:webHidden/>
              </w:rPr>
            </w:r>
            <w:r>
              <w:rPr>
                <w:webHidden/>
              </w:rPr>
              <w:fldChar w:fldCharType="separate"/>
            </w:r>
            <w:r>
              <w:rPr>
                <w:webHidden/>
              </w:rPr>
              <w:t>26</w:t>
            </w:r>
            <w:r>
              <w:rPr>
                <w:webHidden/>
              </w:rPr>
              <w:fldChar w:fldCharType="end"/>
            </w:r>
          </w:hyperlink>
        </w:p>
        <w:p w14:paraId="50FE6C5C" w14:textId="3B369A8D" w:rsidR="00F8598A" w:rsidRDefault="00F8598A">
          <w:pPr>
            <w:pStyle w:val="TDC2"/>
            <w:rPr>
              <w:rFonts w:asciiTheme="minorHAnsi" w:eastAsiaTheme="minorEastAsia" w:hAnsiTheme="minorHAnsi" w:cstheme="minorBidi"/>
              <w:kern w:val="2"/>
              <w:lang w:eastAsia="es-CO"/>
              <w14:ligatures w14:val="standardContextual"/>
            </w:rPr>
          </w:pPr>
          <w:hyperlink w:anchor="_Toc236861554" w:history="1">
            <w:r w:rsidRPr="008C7CEB">
              <w:rPr>
                <w:rStyle w:val="Hipervnculo"/>
                <w:rFonts w:ascii="Century Gothic" w:hAnsi="Century Gothic"/>
              </w:rPr>
              <w:t>1.9.</w:t>
            </w:r>
            <w:r>
              <w:rPr>
                <w:rFonts w:asciiTheme="minorHAnsi" w:eastAsiaTheme="minorEastAsia" w:hAnsiTheme="minorHAnsi" w:cstheme="minorBidi"/>
                <w:kern w:val="2"/>
                <w:lang w:eastAsia="es-CO"/>
                <w14:ligatures w14:val="standardContextual"/>
              </w:rPr>
              <w:tab/>
            </w:r>
            <w:r w:rsidRPr="008C7CEB">
              <w:rPr>
                <w:rStyle w:val="Hipervnculo"/>
                <w:rFonts w:ascii="Century Gothic" w:hAnsi="Century Gothic"/>
              </w:rPr>
              <w:t>LIMITACIÓN A MIPYME</w:t>
            </w:r>
            <w:r>
              <w:rPr>
                <w:webHidden/>
              </w:rPr>
              <w:tab/>
            </w:r>
            <w:r>
              <w:rPr>
                <w:webHidden/>
              </w:rPr>
              <w:fldChar w:fldCharType="begin"/>
            </w:r>
            <w:r>
              <w:rPr>
                <w:webHidden/>
              </w:rPr>
              <w:instrText xml:space="preserve"> PAGEREF _Toc236861554 \h </w:instrText>
            </w:r>
            <w:r>
              <w:rPr>
                <w:webHidden/>
              </w:rPr>
            </w:r>
            <w:r>
              <w:rPr>
                <w:webHidden/>
              </w:rPr>
              <w:fldChar w:fldCharType="separate"/>
            </w:r>
            <w:r>
              <w:rPr>
                <w:webHidden/>
              </w:rPr>
              <w:t>26</w:t>
            </w:r>
            <w:r>
              <w:rPr>
                <w:webHidden/>
              </w:rPr>
              <w:fldChar w:fldCharType="end"/>
            </w:r>
          </w:hyperlink>
        </w:p>
        <w:p w14:paraId="4B8FDE70" w14:textId="334626FD" w:rsidR="00F8598A" w:rsidRDefault="00F8598A">
          <w:pPr>
            <w:pStyle w:val="TDC2"/>
            <w:rPr>
              <w:rFonts w:asciiTheme="minorHAnsi" w:eastAsiaTheme="minorEastAsia" w:hAnsiTheme="minorHAnsi" w:cstheme="minorBidi"/>
              <w:kern w:val="2"/>
              <w:lang w:eastAsia="es-CO"/>
              <w14:ligatures w14:val="standardContextual"/>
            </w:rPr>
          </w:pPr>
          <w:hyperlink w:anchor="_Toc236861555" w:history="1">
            <w:r w:rsidRPr="008C7CEB">
              <w:rPr>
                <w:rStyle w:val="Hipervnculo"/>
                <w:rFonts w:ascii="Century Gothic" w:eastAsia="Arial" w:hAnsi="Century Gothic"/>
                <w:lang w:val="es-ES_tradnl" w:eastAsia="es-ES"/>
              </w:rPr>
              <w:t>Atendiendo las disposiciones vigentes el presente proceso de selección NO está limitado a MIPYME.</w:t>
            </w:r>
            <w:r>
              <w:rPr>
                <w:webHidden/>
              </w:rPr>
              <w:tab/>
            </w:r>
            <w:r>
              <w:rPr>
                <w:webHidden/>
              </w:rPr>
              <w:fldChar w:fldCharType="begin"/>
            </w:r>
            <w:r>
              <w:rPr>
                <w:webHidden/>
              </w:rPr>
              <w:instrText xml:space="preserve"> PAGEREF _Toc236861555 \h </w:instrText>
            </w:r>
            <w:r>
              <w:rPr>
                <w:webHidden/>
              </w:rPr>
            </w:r>
            <w:r>
              <w:rPr>
                <w:webHidden/>
              </w:rPr>
              <w:fldChar w:fldCharType="separate"/>
            </w:r>
            <w:r>
              <w:rPr>
                <w:webHidden/>
              </w:rPr>
              <w:t>26</w:t>
            </w:r>
            <w:r>
              <w:rPr>
                <w:webHidden/>
              </w:rPr>
              <w:fldChar w:fldCharType="end"/>
            </w:r>
          </w:hyperlink>
        </w:p>
        <w:p w14:paraId="6955406F" w14:textId="69D6D9A1" w:rsidR="00F8598A" w:rsidRDefault="00F8598A">
          <w:pPr>
            <w:pStyle w:val="TDC1"/>
            <w:rPr>
              <w:rFonts w:asciiTheme="minorHAnsi" w:eastAsiaTheme="minorEastAsia" w:hAnsiTheme="minorHAnsi" w:cstheme="minorBidi"/>
              <w:b w:val="0"/>
              <w:kern w:val="2"/>
              <w:lang w:eastAsia="es-CO"/>
              <w14:ligatures w14:val="standardContextual"/>
            </w:rPr>
          </w:pPr>
          <w:hyperlink w:anchor="_Toc236861556" w:history="1">
            <w:r w:rsidRPr="008C7CEB">
              <w:rPr>
                <w:rStyle w:val="Hipervnculo"/>
                <w:rFonts w:ascii="Century Gothic" w:hAnsi="Century Gothic"/>
                <w:lang w:val="es-ES_tradnl"/>
              </w:rPr>
              <w:t>CAPÍTULO III</w:t>
            </w:r>
            <w:r>
              <w:rPr>
                <w:webHidden/>
              </w:rPr>
              <w:tab/>
            </w:r>
            <w:r>
              <w:rPr>
                <w:webHidden/>
              </w:rPr>
              <w:fldChar w:fldCharType="begin"/>
            </w:r>
            <w:r>
              <w:rPr>
                <w:webHidden/>
              </w:rPr>
              <w:instrText xml:space="preserve"> PAGEREF _Toc236861556 \h </w:instrText>
            </w:r>
            <w:r>
              <w:rPr>
                <w:webHidden/>
              </w:rPr>
            </w:r>
            <w:r>
              <w:rPr>
                <w:webHidden/>
              </w:rPr>
              <w:fldChar w:fldCharType="separate"/>
            </w:r>
            <w:r>
              <w:rPr>
                <w:webHidden/>
              </w:rPr>
              <w:t>26</w:t>
            </w:r>
            <w:r>
              <w:rPr>
                <w:webHidden/>
              </w:rPr>
              <w:fldChar w:fldCharType="end"/>
            </w:r>
          </w:hyperlink>
        </w:p>
        <w:p w14:paraId="0695C2B0" w14:textId="1704B319" w:rsidR="00F8598A" w:rsidRDefault="00F8598A">
          <w:pPr>
            <w:pStyle w:val="TDC1"/>
            <w:rPr>
              <w:rFonts w:asciiTheme="minorHAnsi" w:eastAsiaTheme="minorEastAsia" w:hAnsiTheme="minorHAnsi" w:cstheme="minorBidi"/>
              <w:b w:val="0"/>
              <w:kern w:val="2"/>
              <w:lang w:eastAsia="es-CO"/>
              <w14:ligatures w14:val="standardContextual"/>
            </w:rPr>
          </w:pPr>
          <w:hyperlink w:anchor="_Toc236861557" w:history="1">
            <w:r w:rsidRPr="008C7CEB">
              <w:rPr>
                <w:rStyle w:val="Hipervnculo"/>
                <w:rFonts w:ascii="Century Gothic" w:hAnsi="Century Gothic"/>
                <w:lang w:val="es-ES_tradnl"/>
              </w:rPr>
              <w:t>REQUISITOS HABILITANTES Y SU VERIFICACIÓN</w:t>
            </w:r>
            <w:r>
              <w:rPr>
                <w:webHidden/>
              </w:rPr>
              <w:tab/>
            </w:r>
            <w:r>
              <w:rPr>
                <w:webHidden/>
              </w:rPr>
              <w:fldChar w:fldCharType="begin"/>
            </w:r>
            <w:r>
              <w:rPr>
                <w:webHidden/>
              </w:rPr>
              <w:instrText xml:space="preserve"> PAGEREF _Toc236861557 \h </w:instrText>
            </w:r>
            <w:r>
              <w:rPr>
                <w:webHidden/>
              </w:rPr>
            </w:r>
            <w:r>
              <w:rPr>
                <w:webHidden/>
              </w:rPr>
              <w:fldChar w:fldCharType="separate"/>
            </w:r>
            <w:r>
              <w:rPr>
                <w:webHidden/>
              </w:rPr>
              <w:t>26</w:t>
            </w:r>
            <w:r>
              <w:rPr>
                <w:webHidden/>
              </w:rPr>
              <w:fldChar w:fldCharType="end"/>
            </w:r>
          </w:hyperlink>
        </w:p>
        <w:p w14:paraId="3A5A7DAE" w14:textId="7CD30718" w:rsidR="00F8598A" w:rsidRDefault="00F8598A">
          <w:pPr>
            <w:pStyle w:val="TDC2"/>
            <w:rPr>
              <w:rFonts w:asciiTheme="minorHAnsi" w:eastAsiaTheme="minorEastAsia" w:hAnsiTheme="minorHAnsi" w:cstheme="minorBidi"/>
              <w:kern w:val="2"/>
              <w:lang w:eastAsia="es-CO"/>
              <w14:ligatures w14:val="standardContextual"/>
            </w:rPr>
          </w:pPr>
          <w:hyperlink w:anchor="_Toc236861558" w:history="1">
            <w:r w:rsidRPr="008C7CEB">
              <w:rPr>
                <w:rStyle w:val="Hipervnculo"/>
                <w:rFonts w:ascii="Century Gothic" w:hAnsi="Century Gothic"/>
                <w:lang w:val="es-ES_tradnl"/>
              </w:rPr>
              <w:t>2.</w:t>
            </w:r>
            <w:r>
              <w:rPr>
                <w:rFonts w:asciiTheme="minorHAnsi" w:eastAsiaTheme="minorEastAsia" w:hAnsiTheme="minorHAnsi" w:cstheme="minorBidi"/>
                <w:kern w:val="2"/>
                <w:lang w:eastAsia="es-CO"/>
                <w14:ligatures w14:val="standardContextual"/>
              </w:rPr>
              <w:tab/>
            </w:r>
            <w:r w:rsidRPr="008C7CEB">
              <w:rPr>
                <w:rStyle w:val="Hipervnculo"/>
                <w:rFonts w:ascii="Century Gothic" w:hAnsi="Century Gothic"/>
                <w:lang w:val="es-ES_tradnl"/>
              </w:rPr>
              <w:t>GENERALIDADES</w:t>
            </w:r>
            <w:r>
              <w:rPr>
                <w:webHidden/>
              </w:rPr>
              <w:tab/>
            </w:r>
            <w:r>
              <w:rPr>
                <w:webHidden/>
              </w:rPr>
              <w:fldChar w:fldCharType="begin"/>
            </w:r>
            <w:r>
              <w:rPr>
                <w:webHidden/>
              </w:rPr>
              <w:instrText xml:space="preserve"> PAGEREF _Toc236861558 \h </w:instrText>
            </w:r>
            <w:r>
              <w:rPr>
                <w:webHidden/>
              </w:rPr>
            </w:r>
            <w:r>
              <w:rPr>
                <w:webHidden/>
              </w:rPr>
              <w:fldChar w:fldCharType="separate"/>
            </w:r>
            <w:r>
              <w:rPr>
                <w:webHidden/>
              </w:rPr>
              <w:t>27</w:t>
            </w:r>
            <w:r>
              <w:rPr>
                <w:webHidden/>
              </w:rPr>
              <w:fldChar w:fldCharType="end"/>
            </w:r>
          </w:hyperlink>
        </w:p>
        <w:p w14:paraId="3C944857" w14:textId="6EA59AD7" w:rsidR="00F8598A" w:rsidRDefault="00F8598A">
          <w:pPr>
            <w:pStyle w:val="TDC2"/>
            <w:rPr>
              <w:rFonts w:asciiTheme="minorHAnsi" w:eastAsiaTheme="minorEastAsia" w:hAnsiTheme="minorHAnsi" w:cstheme="minorBidi"/>
              <w:kern w:val="2"/>
              <w:lang w:eastAsia="es-CO"/>
              <w14:ligatures w14:val="standardContextual"/>
            </w:rPr>
          </w:pPr>
          <w:hyperlink w:anchor="_Toc236861559" w:history="1">
            <w:r w:rsidRPr="008C7CEB">
              <w:rPr>
                <w:rStyle w:val="Hipervnculo"/>
                <w:rFonts w:ascii="Century Gothic" w:eastAsia="Arial" w:hAnsi="Century Gothic"/>
              </w:rPr>
              <w:t>2.1.</w:t>
            </w:r>
            <w:r>
              <w:rPr>
                <w:rFonts w:asciiTheme="minorHAnsi" w:eastAsiaTheme="minorEastAsia" w:hAnsiTheme="minorHAnsi" w:cstheme="minorBidi"/>
                <w:kern w:val="2"/>
                <w:lang w:eastAsia="es-CO"/>
                <w14:ligatures w14:val="standardContextual"/>
              </w:rPr>
              <w:tab/>
            </w:r>
            <w:r w:rsidRPr="008C7CEB">
              <w:rPr>
                <w:rStyle w:val="Hipervnculo"/>
                <w:rFonts w:ascii="Century Gothic" w:eastAsia="Arial" w:hAnsi="Century Gothic"/>
              </w:rPr>
              <w:t>ASPECTOS JURÍDICOS</w:t>
            </w:r>
            <w:r>
              <w:rPr>
                <w:webHidden/>
              </w:rPr>
              <w:tab/>
            </w:r>
            <w:r>
              <w:rPr>
                <w:webHidden/>
              </w:rPr>
              <w:fldChar w:fldCharType="begin"/>
            </w:r>
            <w:r>
              <w:rPr>
                <w:webHidden/>
              </w:rPr>
              <w:instrText xml:space="preserve"> PAGEREF _Toc236861559 \h </w:instrText>
            </w:r>
            <w:r>
              <w:rPr>
                <w:webHidden/>
              </w:rPr>
            </w:r>
            <w:r>
              <w:rPr>
                <w:webHidden/>
              </w:rPr>
              <w:fldChar w:fldCharType="separate"/>
            </w:r>
            <w:r>
              <w:rPr>
                <w:webHidden/>
              </w:rPr>
              <w:t>27</w:t>
            </w:r>
            <w:r>
              <w:rPr>
                <w:webHidden/>
              </w:rPr>
              <w:fldChar w:fldCharType="end"/>
            </w:r>
          </w:hyperlink>
        </w:p>
        <w:p w14:paraId="1FA7FA10" w14:textId="36B0EB5A" w:rsidR="00F8598A" w:rsidRDefault="00F8598A">
          <w:pPr>
            <w:pStyle w:val="TDC2"/>
            <w:rPr>
              <w:rFonts w:asciiTheme="minorHAnsi" w:eastAsiaTheme="minorEastAsia" w:hAnsiTheme="minorHAnsi" w:cstheme="minorBidi"/>
              <w:kern w:val="2"/>
              <w:lang w:eastAsia="es-CO"/>
              <w14:ligatures w14:val="standardContextual"/>
            </w:rPr>
          </w:pPr>
          <w:hyperlink w:anchor="_Toc236861560" w:history="1">
            <w:r w:rsidRPr="008C7CEB">
              <w:rPr>
                <w:rStyle w:val="Hipervnculo"/>
                <w:rFonts w:ascii="Century Gothic" w:eastAsia="Arial" w:hAnsi="Century Gothic"/>
              </w:rPr>
              <w:t>2.2.</w:t>
            </w:r>
            <w:r>
              <w:rPr>
                <w:rFonts w:asciiTheme="minorHAnsi" w:eastAsiaTheme="minorEastAsia" w:hAnsiTheme="minorHAnsi" w:cstheme="minorBidi"/>
                <w:kern w:val="2"/>
                <w:lang w:eastAsia="es-CO"/>
                <w14:ligatures w14:val="standardContextual"/>
              </w:rPr>
              <w:tab/>
            </w:r>
            <w:r w:rsidRPr="008C7CEB">
              <w:rPr>
                <w:rStyle w:val="Hipervnculo"/>
                <w:rFonts w:ascii="Century Gothic" w:eastAsia="Arial" w:hAnsi="Century Gothic"/>
              </w:rPr>
              <w:t>ASPECTOS FINANCIEROS HABILITANTES</w:t>
            </w:r>
            <w:r>
              <w:rPr>
                <w:webHidden/>
              </w:rPr>
              <w:tab/>
            </w:r>
            <w:r>
              <w:rPr>
                <w:webHidden/>
              </w:rPr>
              <w:fldChar w:fldCharType="begin"/>
            </w:r>
            <w:r>
              <w:rPr>
                <w:webHidden/>
              </w:rPr>
              <w:instrText xml:space="preserve"> PAGEREF _Toc236861560 \h </w:instrText>
            </w:r>
            <w:r>
              <w:rPr>
                <w:webHidden/>
              </w:rPr>
            </w:r>
            <w:r>
              <w:rPr>
                <w:webHidden/>
              </w:rPr>
              <w:fldChar w:fldCharType="separate"/>
            </w:r>
            <w:r>
              <w:rPr>
                <w:webHidden/>
              </w:rPr>
              <w:t>40</w:t>
            </w:r>
            <w:r>
              <w:rPr>
                <w:webHidden/>
              </w:rPr>
              <w:fldChar w:fldCharType="end"/>
            </w:r>
          </w:hyperlink>
        </w:p>
        <w:p w14:paraId="0A310418" w14:textId="3C4EE370" w:rsidR="00F8598A" w:rsidRDefault="00F8598A">
          <w:pPr>
            <w:pStyle w:val="TDC2"/>
            <w:rPr>
              <w:rFonts w:asciiTheme="minorHAnsi" w:eastAsiaTheme="minorEastAsia" w:hAnsiTheme="minorHAnsi" w:cstheme="minorBidi"/>
              <w:kern w:val="2"/>
              <w:lang w:eastAsia="es-CO"/>
              <w14:ligatures w14:val="standardContextual"/>
            </w:rPr>
          </w:pPr>
          <w:hyperlink w:anchor="_Toc236861561" w:history="1">
            <w:r w:rsidRPr="008C7CEB">
              <w:rPr>
                <w:rStyle w:val="Hipervnculo"/>
                <w:rFonts w:ascii="Century Gothic" w:eastAsia="Arial" w:hAnsi="Century Gothic"/>
                <w:highlight w:val="yellow"/>
                <w:lang w:val="es-ES_tradnl"/>
              </w:rPr>
              <w:t>2.2.1.</w:t>
            </w:r>
            <w:r>
              <w:rPr>
                <w:rFonts w:asciiTheme="minorHAnsi" w:eastAsiaTheme="minorEastAsia" w:hAnsiTheme="minorHAnsi" w:cstheme="minorBidi"/>
                <w:kern w:val="2"/>
                <w:lang w:eastAsia="es-CO"/>
                <w14:ligatures w14:val="standardContextual"/>
              </w:rPr>
              <w:tab/>
            </w:r>
            <w:r w:rsidRPr="008C7CEB">
              <w:rPr>
                <w:rStyle w:val="Hipervnculo"/>
                <w:rFonts w:ascii="Century Gothic" w:eastAsia="Arial" w:hAnsi="Century Gothic"/>
                <w:highlight w:val="yellow"/>
                <w:lang w:val="es-ES_tradnl"/>
              </w:rPr>
              <w:t>Indicadores financieros</w:t>
            </w:r>
            <w:r>
              <w:rPr>
                <w:webHidden/>
              </w:rPr>
              <w:tab/>
            </w:r>
            <w:r>
              <w:rPr>
                <w:webHidden/>
              </w:rPr>
              <w:fldChar w:fldCharType="begin"/>
            </w:r>
            <w:r>
              <w:rPr>
                <w:webHidden/>
              </w:rPr>
              <w:instrText xml:space="preserve"> PAGEREF _Toc236861561 \h </w:instrText>
            </w:r>
            <w:r>
              <w:rPr>
                <w:webHidden/>
              </w:rPr>
            </w:r>
            <w:r>
              <w:rPr>
                <w:webHidden/>
              </w:rPr>
              <w:fldChar w:fldCharType="separate"/>
            </w:r>
            <w:r>
              <w:rPr>
                <w:webHidden/>
              </w:rPr>
              <w:t>41</w:t>
            </w:r>
            <w:r>
              <w:rPr>
                <w:webHidden/>
              </w:rPr>
              <w:fldChar w:fldCharType="end"/>
            </w:r>
          </w:hyperlink>
        </w:p>
        <w:p w14:paraId="1576BCC0" w14:textId="4FB47F00" w:rsidR="00F8598A" w:rsidRDefault="00F8598A">
          <w:pPr>
            <w:pStyle w:val="TDC2"/>
            <w:rPr>
              <w:rFonts w:asciiTheme="minorHAnsi" w:eastAsiaTheme="minorEastAsia" w:hAnsiTheme="minorHAnsi" w:cstheme="minorBidi"/>
              <w:kern w:val="2"/>
              <w:lang w:eastAsia="es-CO"/>
              <w14:ligatures w14:val="standardContextual"/>
            </w:rPr>
          </w:pPr>
          <w:hyperlink w:anchor="_Toc236861562" w:history="1">
            <w:r w:rsidRPr="008C7CEB">
              <w:rPr>
                <w:rStyle w:val="Hipervnculo"/>
                <w:rFonts w:ascii="Century Gothic" w:eastAsia="Arial" w:hAnsi="Century Gothic"/>
              </w:rPr>
              <w:t>2.2.3.</w:t>
            </w:r>
            <w:r>
              <w:rPr>
                <w:rFonts w:asciiTheme="minorHAnsi" w:eastAsiaTheme="minorEastAsia" w:hAnsiTheme="minorHAnsi" w:cstheme="minorBidi"/>
                <w:kern w:val="2"/>
                <w:lang w:eastAsia="es-CO"/>
                <w14:ligatures w14:val="standardContextual"/>
              </w:rPr>
              <w:tab/>
            </w:r>
            <w:r w:rsidRPr="008C7CEB">
              <w:rPr>
                <w:rStyle w:val="Hipervnculo"/>
                <w:rFonts w:ascii="Century Gothic" w:eastAsia="Arial" w:hAnsi="Century Gothic"/>
              </w:rPr>
              <w:t>Índice de endeudamiento</w:t>
            </w:r>
            <w:r>
              <w:rPr>
                <w:webHidden/>
              </w:rPr>
              <w:tab/>
            </w:r>
            <w:r>
              <w:rPr>
                <w:webHidden/>
              </w:rPr>
              <w:fldChar w:fldCharType="begin"/>
            </w:r>
            <w:r>
              <w:rPr>
                <w:webHidden/>
              </w:rPr>
              <w:instrText xml:space="preserve"> PAGEREF _Toc236861562 \h </w:instrText>
            </w:r>
            <w:r>
              <w:rPr>
                <w:webHidden/>
              </w:rPr>
            </w:r>
            <w:r>
              <w:rPr>
                <w:webHidden/>
              </w:rPr>
              <w:fldChar w:fldCharType="separate"/>
            </w:r>
            <w:r>
              <w:rPr>
                <w:webHidden/>
              </w:rPr>
              <w:t>42</w:t>
            </w:r>
            <w:r>
              <w:rPr>
                <w:webHidden/>
              </w:rPr>
              <w:fldChar w:fldCharType="end"/>
            </w:r>
          </w:hyperlink>
        </w:p>
        <w:p w14:paraId="0733D5CA" w14:textId="6CFEC77E" w:rsidR="00F8598A" w:rsidRDefault="00F8598A">
          <w:pPr>
            <w:pStyle w:val="TDC2"/>
            <w:rPr>
              <w:rFonts w:asciiTheme="minorHAnsi" w:eastAsiaTheme="minorEastAsia" w:hAnsiTheme="minorHAnsi" w:cstheme="minorBidi"/>
              <w:kern w:val="2"/>
              <w:lang w:eastAsia="es-CO"/>
              <w14:ligatures w14:val="standardContextual"/>
            </w:rPr>
          </w:pPr>
          <w:hyperlink w:anchor="_Toc236861563" w:history="1">
            <w:r w:rsidRPr="008C7CEB">
              <w:rPr>
                <w:rStyle w:val="Hipervnculo"/>
                <w:rFonts w:ascii="Century Gothic" w:eastAsia="Arial" w:hAnsi="Century Gothic"/>
              </w:rPr>
              <w:t>2.3.</w:t>
            </w:r>
            <w:r>
              <w:rPr>
                <w:rFonts w:asciiTheme="minorHAnsi" w:eastAsiaTheme="minorEastAsia" w:hAnsiTheme="minorHAnsi" w:cstheme="minorBidi"/>
                <w:kern w:val="2"/>
                <w:lang w:eastAsia="es-CO"/>
                <w14:ligatures w14:val="standardContextual"/>
              </w:rPr>
              <w:tab/>
            </w:r>
            <w:r w:rsidRPr="008C7CEB">
              <w:rPr>
                <w:rStyle w:val="Hipervnculo"/>
                <w:rFonts w:ascii="Century Gothic" w:eastAsia="Arial" w:hAnsi="Century Gothic"/>
              </w:rPr>
              <w:t>CAPACIDAD ORGANIZACIONAL</w:t>
            </w:r>
            <w:r>
              <w:rPr>
                <w:webHidden/>
              </w:rPr>
              <w:tab/>
            </w:r>
            <w:r>
              <w:rPr>
                <w:webHidden/>
              </w:rPr>
              <w:fldChar w:fldCharType="begin"/>
            </w:r>
            <w:r>
              <w:rPr>
                <w:webHidden/>
              </w:rPr>
              <w:instrText xml:space="preserve"> PAGEREF _Toc236861563 \h </w:instrText>
            </w:r>
            <w:r>
              <w:rPr>
                <w:webHidden/>
              </w:rPr>
            </w:r>
            <w:r>
              <w:rPr>
                <w:webHidden/>
              </w:rPr>
              <w:fldChar w:fldCharType="separate"/>
            </w:r>
            <w:r>
              <w:rPr>
                <w:webHidden/>
              </w:rPr>
              <w:t>43</w:t>
            </w:r>
            <w:r>
              <w:rPr>
                <w:webHidden/>
              </w:rPr>
              <w:fldChar w:fldCharType="end"/>
            </w:r>
          </w:hyperlink>
        </w:p>
        <w:p w14:paraId="6A9D5729" w14:textId="55703805" w:rsidR="00F8598A" w:rsidRDefault="00F8598A">
          <w:pPr>
            <w:pStyle w:val="TDC2"/>
            <w:rPr>
              <w:rFonts w:asciiTheme="minorHAnsi" w:eastAsiaTheme="minorEastAsia" w:hAnsiTheme="minorHAnsi" w:cstheme="minorBidi"/>
              <w:kern w:val="2"/>
              <w:lang w:eastAsia="es-CO"/>
              <w14:ligatures w14:val="standardContextual"/>
            </w:rPr>
          </w:pPr>
          <w:hyperlink w:anchor="_Toc236861564" w:history="1">
            <w:r w:rsidRPr="008C7CEB">
              <w:rPr>
                <w:rStyle w:val="Hipervnculo"/>
                <w:rFonts w:ascii="Century Gothic" w:eastAsia="Arial" w:hAnsi="Century Gothic"/>
              </w:rPr>
              <w:t>2.4.</w:t>
            </w:r>
            <w:r>
              <w:rPr>
                <w:rFonts w:asciiTheme="minorHAnsi" w:eastAsiaTheme="minorEastAsia" w:hAnsiTheme="minorHAnsi" w:cstheme="minorBidi"/>
                <w:kern w:val="2"/>
                <w:lang w:eastAsia="es-CO"/>
                <w14:ligatures w14:val="standardContextual"/>
              </w:rPr>
              <w:tab/>
            </w:r>
            <w:r w:rsidRPr="008C7CEB">
              <w:rPr>
                <w:rStyle w:val="Hipervnculo"/>
                <w:rFonts w:ascii="Century Gothic" w:eastAsia="Arial" w:hAnsi="Century Gothic"/>
              </w:rPr>
              <w:t>ASPECTOS TÉCNICOS</w:t>
            </w:r>
            <w:r>
              <w:rPr>
                <w:webHidden/>
              </w:rPr>
              <w:tab/>
            </w:r>
            <w:r>
              <w:rPr>
                <w:webHidden/>
              </w:rPr>
              <w:fldChar w:fldCharType="begin"/>
            </w:r>
            <w:r>
              <w:rPr>
                <w:webHidden/>
              </w:rPr>
              <w:instrText xml:space="preserve"> PAGEREF _Toc236861564 \h </w:instrText>
            </w:r>
            <w:r>
              <w:rPr>
                <w:webHidden/>
              </w:rPr>
            </w:r>
            <w:r>
              <w:rPr>
                <w:webHidden/>
              </w:rPr>
              <w:fldChar w:fldCharType="separate"/>
            </w:r>
            <w:r>
              <w:rPr>
                <w:webHidden/>
              </w:rPr>
              <w:t>44</w:t>
            </w:r>
            <w:r>
              <w:rPr>
                <w:webHidden/>
              </w:rPr>
              <w:fldChar w:fldCharType="end"/>
            </w:r>
          </w:hyperlink>
        </w:p>
        <w:p w14:paraId="3125A340" w14:textId="2B741DDE" w:rsidR="00F8598A" w:rsidRDefault="00F8598A">
          <w:pPr>
            <w:pStyle w:val="TDC1"/>
            <w:rPr>
              <w:rFonts w:asciiTheme="minorHAnsi" w:eastAsiaTheme="minorEastAsia" w:hAnsiTheme="minorHAnsi" w:cstheme="minorBidi"/>
              <w:b w:val="0"/>
              <w:kern w:val="2"/>
              <w:lang w:eastAsia="es-CO"/>
              <w14:ligatures w14:val="standardContextual"/>
            </w:rPr>
          </w:pPr>
          <w:hyperlink w:anchor="_Toc236861565" w:history="1">
            <w:r w:rsidRPr="008C7CEB">
              <w:rPr>
                <w:rStyle w:val="Hipervnculo"/>
                <w:rFonts w:ascii="Century Gothic" w:hAnsi="Century Gothic"/>
                <w:lang w:val="es-ES_tradnl"/>
              </w:rPr>
              <w:t>CAPÍTULO IV</w:t>
            </w:r>
            <w:r>
              <w:rPr>
                <w:webHidden/>
              </w:rPr>
              <w:tab/>
            </w:r>
            <w:r>
              <w:rPr>
                <w:webHidden/>
              </w:rPr>
              <w:fldChar w:fldCharType="begin"/>
            </w:r>
            <w:r>
              <w:rPr>
                <w:webHidden/>
              </w:rPr>
              <w:instrText xml:space="preserve"> PAGEREF _Toc236861565 \h </w:instrText>
            </w:r>
            <w:r>
              <w:rPr>
                <w:webHidden/>
              </w:rPr>
            </w:r>
            <w:r>
              <w:rPr>
                <w:webHidden/>
              </w:rPr>
              <w:fldChar w:fldCharType="separate"/>
            </w:r>
            <w:r>
              <w:rPr>
                <w:webHidden/>
              </w:rPr>
              <w:t>48</w:t>
            </w:r>
            <w:r>
              <w:rPr>
                <w:webHidden/>
              </w:rPr>
              <w:fldChar w:fldCharType="end"/>
            </w:r>
          </w:hyperlink>
        </w:p>
        <w:p w14:paraId="0BF4A28C" w14:textId="4AFFB994" w:rsidR="00F8598A" w:rsidRDefault="00F8598A">
          <w:pPr>
            <w:pStyle w:val="TDC1"/>
            <w:rPr>
              <w:rFonts w:asciiTheme="minorHAnsi" w:eastAsiaTheme="minorEastAsia" w:hAnsiTheme="minorHAnsi" w:cstheme="minorBidi"/>
              <w:b w:val="0"/>
              <w:kern w:val="2"/>
              <w:lang w:eastAsia="es-CO"/>
              <w14:ligatures w14:val="standardContextual"/>
            </w:rPr>
          </w:pPr>
          <w:hyperlink w:anchor="_Toc236861566" w:history="1">
            <w:r w:rsidRPr="008C7CEB">
              <w:rPr>
                <w:rStyle w:val="Hipervnculo"/>
                <w:rFonts w:ascii="Century Gothic" w:hAnsi="Century Gothic"/>
                <w:lang w:val="es-ES_tradnl"/>
              </w:rPr>
              <w:t>CRITERIOS DE EVALUACIÓN, ASIGNACIÓN DE PUNTAJE Y CRITERIOS DE DESEMPATE</w:t>
            </w:r>
            <w:r>
              <w:rPr>
                <w:webHidden/>
              </w:rPr>
              <w:tab/>
            </w:r>
            <w:r>
              <w:rPr>
                <w:webHidden/>
              </w:rPr>
              <w:fldChar w:fldCharType="begin"/>
            </w:r>
            <w:r>
              <w:rPr>
                <w:webHidden/>
              </w:rPr>
              <w:instrText xml:space="preserve"> PAGEREF _Toc236861566 \h </w:instrText>
            </w:r>
            <w:r>
              <w:rPr>
                <w:webHidden/>
              </w:rPr>
            </w:r>
            <w:r>
              <w:rPr>
                <w:webHidden/>
              </w:rPr>
              <w:fldChar w:fldCharType="separate"/>
            </w:r>
            <w:r>
              <w:rPr>
                <w:webHidden/>
              </w:rPr>
              <w:t>48</w:t>
            </w:r>
            <w:r>
              <w:rPr>
                <w:webHidden/>
              </w:rPr>
              <w:fldChar w:fldCharType="end"/>
            </w:r>
          </w:hyperlink>
        </w:p>
        <w:p w14:paraId="430C9599" w14:textId="5E2E0486" w:rsidR="00F8598A" w:rsidRDefault="00F8598A">
          <w:pPr>
            <w:pStyle w:val="TDC1"/>
            <w:tabs>
              <w:tab w:val="left" w:pos="880"/>
            </w:tabs>
            <w:rPr>
              <w:rFonts w:asciiTheme="minorHAnsi" w:eastAsiaTheme="minorEastAsia" w:hAnsiTheme="minorHAnsi" w:cstheme="minorBidi"/>
              <w:b w:val="0"/>
              <w:kern w:val="2"/>
              <w:lang w:eastAsia="es-CO"/>
              <w14:ligatures w14:val="standardContextual"/>
            </w:rPr>
          </w:pPr>
          <w:hyperlink w:anchor="_Toc236861567" w:history="1">
            <w:r w:rsidRPr="008C7CEB">
              <w:rPr>
                <w:rStyle w:val="Hipervnculo"/>
                <w:rFonts w:ascii="Century Gothic" w:hAnsi="Century Gothic"/>
                <w:bCs/>
                <w:kern w:val="32"/>
              </w:rPr>
              <w:t>6.2.1.</w:t>
            </w:r>
            <w:r>
              <w:rPr>
                <w:rFonts w:asciiTheme="minorHAnsi" w:eastAsiaTheme="minorEastAsia" w:hAnsiTheme="minorHAnsi" w:cstheme="minorBidi"/>
                <w:b w:val="0"/>
                <w:kern w:val="2"/>
                <w:lang w:eastAsia="es-CO"/>
                <w14:ligatures w14:val="standardContextual"/>
              </w:rPr>
              <w:tab/>
            </w:r>
            <w:r w:rsidRPr="008C7CEB">
              <w:rPr>
                <w:rStyle w:val="Hipervnculo"/>
                <w:rFonts w:ascii="Century Gothic" w:hAnsi="Century Gothic"/>
                <w:bCs/>
                <w:kern w:val="32"/>
              </w:rPr>
              <w:t>FACTOR ECONÓMICO</w:t>
            </w:r>
            <w:r>
              <w:rPr>
                <w:webHidden/>
              </w:rPr>
              <w:tab/>
            </w:r>
            <w:r>
              <w:rPr>
                <w:webHidden/>
              </w:rPr>
              <w:fldChar w:fldCharType="begin"/>
            </w:r>
            <w:r>
              <w:rPr>
                <w:webHidden/>
              </w:rPr>
              <w:instrText xml:space="preserve"> PAGEREF _Toc236861567 \h </w:instrText>
            </w:r>
            <w:r>
              <w:rPr>
                <w:webHidden/>
              </w:rPr>
            </w:r>
            <w:r>
              <w:rPr>
                <w:webHidden/>
              </w:rPr>
              <w:fldChar w:fldCharType="separate"/>
            </w:r>
            <w:r>
              <w:rPr>
                <w:webHidden/>
              </w:rPr>
              <w:t>49</w:t>
            </w:r>
            <w:r>
              <w:rPr>
                <w:webHidden/>
              </w:rPr>
              <w:fldChar w:fldCharType="end"/>
            </w:r>
          </w:hyperlink>
        </w:p>
        <w:p w14:paraId="54D3E606" w14:textId="42D91EF6" w:rsidR="00F8598A" w:rsidRDefault="00F8598A">
          <w:pPr>
            <w:pStyle w:val="TDC1"/>
            <w:tabs>
              <w:tab w:val="left" w:pos="1100"/>
            </w:tabs>
            <w:rPr>
              <w:rFonts w:asciiTheme="minorHAnsi" w:eastAsiaTheme="minorEastAsia" w:hAnsiTheme="minorHAnsi" w:cstheme="minorBidi"/>
              <w:b w:val="0"/>
              <w:kern w:val="2"/>
              <w:lang w:eastAsia="es-CO"/>
              <w14:ligatures w14:val="standardContextual"/>
            </w:rPr>
          </w:pPr>
          <w:hyperlink w:anchor="_Toc236861568" w:history="1">
            <w:r w:rsidRPr="008C7CEB">
              <w:rPr>
                <w:rStyle w:val="Hipervnculo"/>
                <w:rFonts w:ascii="Century Gothic" w:hAnsi="Century Gothic"/>
                <w:bCs/>
                <w:kern w:val="32"/>
              </w:rPr>
              <w:t>6.2.1.1.</w:t>
            </w:r>
            <w:r>
              <w:rPr>
                <w:rFonts w:asciiTheme="minorHAnsi" w:eastAsiaTheme="minorEastAsia" w:hAnsiTheme="minorHAnsi" w:cstheme="minorBidi"/>
                <w:b w:val="0"/>
                <w:kern w:val="2"/>
                <w:lang w:eastAsia="es-CO"/>
                <w14:ligatures w14:val="standardContextual"/>
              </w:rPr>
              <w:tab/>
            </w:r>
            <w:r w:rsidRPr="008C7CEB">
              <w:rPr>
                <w:rStyle w:val="Hipervnculo"/>
                <w:rFonts w:ascii="Century Gothic" w:hAnsi="Century Gothic"/>
                <w:bCs/>
                <w:kern w:val="32"/>
              </w:rPr>
              <w:t>Propuesta económica (60 puntos)</w:t>
            </w:r>
            <w:r>
              <w:rPr>
                <w:webHidden/>
              </w:rPr>
              <w:tab/>
            </w:r>
            <w:r>
              <w:rPr>
                <w:webHidden/>
              </w:rPr>
              <w:fldChar w:fldCharType="begin"/>
            </w:r>
            <w:r>
              <w:rPr>
                <w:webHidden/>
              </w:rPr>
              <w:instrText xml:space="preserve"> PAGEREF _Toc236861568 \h </w:instrText>
            </w:r>
            <w:r>
              <w:rPr>
                <w:webHidden/>
              </w:rPr>
            </w:r>
            <w:r>
              <w:rPr>
                <w:webHidden/>
              </w:rPr>
              <w:fldChar w:fldCharType="separate"/>
            </w:r>
            <w:r>
              <w:rPr>
                <w:webHidden/>
              </w:rPr>
              <w:t>49</w:t>
            </w:r>
            <w:r>
              <w:rPr>
                <w:webHidden/>
              </w:rPr>
              <w:fldChar w:fldCharType="end"/>
            </w:r>
          </w:hyperlink>
        </w:p>
        <w:p w14:paraId="602C4D0B" w14:textId="04438A94" w:rsidR="00F8598A" w:rsidRDefault="00F8598A">
          <w:pPr>
            <w:pStyle w:val="TDC1"/>
            <w:tabs>
              <w:tab w:val="left" w:pos="1100"/>
            </w:tabs>
            <w:rPr>
              <w:rFonts w:asciiTheme="minorHAnsi" w:eastAsiaTheme="minorEastAsia" w:hAnsiTheme="minorHAnsi" w:cstheme="minorBidi"/>
              <w:b w:val="0"/>
              <w:kern w:val="2"/>
              <w:lang w:eastAsia="es-CO"/>
              <w14:ligatures w14:val="standardContextual"/>
            </w:rPr>
          </w:pPr>
          <w:hyperlink w:anchor="_Toc236861569" w:history="1">
            <w:r w:rsidRPr="008C7CEB">
              <w:rPr>
                <w:rStyle w:val="Hipervnculo"/>
                <w:rFonts w:ascii="Century Gothic" w:hAnsi="Century Gothic"/>
                <w:bCs/>
                <w:kern w:val="32"/>
              </w:rPr>
              <w:t>6.2.1.3.</w:t>
            </w:r>
            <w:r>
              <w:rPr>
                <w:rFonts w:asciiTheme="minorHAnsi" w:eastAsiaTheme="minorEastAsia" w:hAnsiTheme="minorHAnsi" w:cstheme="minorBidi"/>
                <w:b w:val="0"/>
                <w:kern w:val="2"/>
                <w:lang w:eastAsia="es-CO"/>
                <w14:ligatures w14:val="standardContextual"/>
              </w:rPr>
              <w:tab/>
            </w:r>
            <w:r w:rsidRPr="008C7CEB">
              <w:rPr>
                <w:rStyle w:val="Hipervnculo"/>
                <w:rFonts w:ascii="Century Gothic" w:hAnsi="Century Gothic"/>
                <w:bCs/>
                <w:kern w:val="32"/>
              </w:rPr>
              <w:t>DETERMINACIÓN DEL MÉTODO PARA LA PONDERACIÓN DE LA PROPUESTA ECONÓMICA</w:t>
            </w:r>
            <w:r>
              <w:rPr>
                <w:webHidden/>
              </w:rPr>
              <w:tab/>
            </w:r>
            <w:r>
              <w:rPr>
                <w:webHidden/>
              </w:rPr>
              <w:fldChar w:fldCharType="begin"/>
            </w:r>
            <w:r>
              <w:rPr>
                <w:webHidden/>
              </w:rPr>
              <w:instrText xml:space="preserve"> PAGEREF _Toc236861569 \h </w:instrText>
            </w:r>
            <w:r>
              <w:rPr>
                <w:webHidden/>
              </w:rPr>
            </w:r>
            <w:r>
              <w:rPr>
                <w:webHidden/>
              </w:rPr>
              <w:fldChar w:fldCharType="separate"/>
            </w:r>
            <w:r>
              <w:rPr>
                <w:webHidden/>
              </w:rPr>
              <w:t>50</w:t>
            </w:r>
            <w:r>
              <w:rPr>
                <w:webHidden/>
              </w:rPr>
              <w:fldChar w:fldCharType="end"/>
            </w:r>
          </w:hyperlink>
        </w:p>
        <w:p w14:paraId="1E94892C" w14:textId="52A37594" w:rsidR="00F8598A" w:rsidRDefault="00F8598A">
          <w:pPr>
            <w:pStyle w:val="TDC1"/>
            <w:tabs>
              <w:tab w:val="left" w:pos="880"/>
            </w:tabs>
            <w:rPr>
              <w:rFonts w:asciiTheme="minorHAnsi" w:eastAsiaTheme="minorEastAsia" w:hAnsiTheme="minorHAnsi" w:cstheme="minorBidi"/>
              <w:b w:val="0"/>
              <w:kern w:val="2"/>
              <w:lang w:eastAsia="es-CO"/>
              <w14:ligatures w14:val="standardContextual"/>
            </w:rPr>
          </w:pPr>
          <w:hyperlink w:anchor="_Toc236861570" w:history="1">
            <w:r w:rsidRPr="008C7CEB">
              <w:rPr>
                <w:rStyle w:val="Hipervnculo"/>
                <w:rFonts w:ascii="Century Gothic" w:hAnsi="Century Gothic"/>
                <w:bCs/>
                <w:kern w:val="32"/>
              </w:rPr>
              <w:t>6.2.2.</w:t>
            </w:r>
            <w:r>
              <w:rPr>
                <w:rFonts w:asciiTheme="minorHAnsi" w:eastAsiaTheme="minorEastAsia" w:hAnsiTheme="minorHAnsi" w:cstheme="minorBidi"/>
                <w:b w:val="0"/>
                <w:kern w:val="2"/>
                <w:lang w:eastAsia="es-CO"/>
                <w14:ligatures w14:val="standardContextual"/>
              </w:rPr>
              <w:tab/>
            </w:r>
            <w:r w:rsidRPr="008C7CEB">
              <w:rPr>
                <w:rStyle w:val="Hipervnculo"/>
                <w:rFonts w:ascii="Century Gothic" w:hAnsi="Century Gothic"/>
                <w:bCs/>
                <w:kern w:val="32"/>
              </w:rPr>
              <w:t>FACTOR DE CALIDAD</w:t>
            </w:r>
            <w:r>
              <w:rPr>
                <w:webHidden/>
              </w:rPr>
              <w:tab/>
            </w:r>
            <w:r>
              <w:rPr>
                <w:webHidden/>
              </w:rPr>
              <w:fldChar w:fldCharType="begin"/>
            </w:r>
            <w:r>
              <w:rPr>
                <w:webHidden/>
              </w:rPr>
              <w:instrText xml:space="preserve"> PAGEREF _Toc236861570 \h </w:instrText>
            </w:r>
            <w:r>
              <w:rPr>
                <w:webHidden/>
              </w:rPr>
            </w:r>
            <w:r>
              <w:rPr>
                <w:webHidden/>
              </w:rPr>
              <w:fldChar w:fldCharType="separate"/>
            </w:r>
            <w:r>
              <w:rPr>
                <w:webHidden/>
              </w:rPr>
              <w:t>50</w:t>
            </w:r>
            <w:r>
              <w:rPr>
                <w:webHidden/>
              </w:rPr>
              <w:fldChar w:fldCharType="end"/>
            </w:r>
          </w:hyperlink>
        </w:p>
        <w:p w14:paraId="435F1F39" w14:textId="06DB7A40" w:rsidR="00F8598A" w:rsidRDefault="00F8598A">
          <w:pPr>
            <w:pStyle w:val="TDC1"/>
            <w:tabs>
              <w:tab w:val="left" w:pos="1100"/>
            </w:tabs>
            <w:rPr>
              <w:rFonts w:asciiTheme="minorHAnsi" w:eastAsiaTheme="minorEastAsia" w:hAnsiTheme="minorHAnsi" w:cstheme="minorBidi"/>
              <w:b w:val="0"/>
              <w:kern w:val="2"/>
              <w:lang w:eastAsia="es-CO"/>
              <w14:ligatures w14:val="standardContextual"/>
            </w:rPr>
          </w:pPr>
          <w:hyperlink w:anchor="_Toc236861571" w:history="1">
            <w:r w:rsidRPr="008C7CEB">
              <w:rPr>
                <w:rStyle w:val="Hipervnculo"/>
                <w:rFonts w:ascii="Century Gothic" w:hAnsi="Century Gothic"/>
                <w:bCs/>
                <w:kern w:val="32"/>
              </w:rPr>
              <w:t>6.2.2.1.</w:t>
            </w:r>
            <w:r>
              <w:rPr>
                <w:rFonts w:asciiTheme="minorHAnsi" w:eastAsiaTheme="minorEastAsia" w:hAnsiTheme="minorHAnsi" w:cstheme="minorBidi"/>
                <w:b w:val="0"/>
                <w:kern w:val="2"/>
                <w:lang w:eastAsia="es-CO"/>
                <w14:ligatures w14:val="standardContextual"/>
              </w:rPr>
              <w:tab/>
            </w:r>
            <w:r w:rsidRPr="008C7CEB">
              <w:rPr>
                <w:rStyle w:val="Hipervnculo"/>
                <w:rFonts w:ascii="Century Gothic" w:hAnsi="Century Gothic"/>
                <w:bCs/>
                <w:kern w:val="32"/>
              </w:rPr>
              <w:t>Plan de Calidad</w:t>
            </w:r>
            <w:r>
              <w:rPr>
                <w:webHidden/>
              </w:rPr>
              <w:tab/>
            </w:r>
            <w:r>
              <w:rPr>
                <w:webHidden/>
              </w:rPr>
              <w:fldChar w:fldCharType="begin"/>
            </w:r>
            <w:r>
              <w:rPr>
                <w:webHidden/>
              </w:rPr>
              <w:instrText xml:space="preserve"> PAGEREF _Toc236861571 \h </w:instrText>
            </w:r>
            <w:r>
              <w:rPr>
                <w:webHidden/>
              </w:rPr>
            </w:r>
            <w:r>
              <w:rPr>
                <w:webHidden/>
              </w:rPr>
              <w:fldChar w:fldCharType="separate"/>
            </w:r>
            <w:r>
              <w:rPr>
                <w:webHidden/>
              </w:rPr>
              <w:t>51</w:t>
            </w:r>
            <w:r>
              <w:rPr>
                <w:webHidden/>
              </w:rPr>
              <w:fldChar w:fldCharType="end"/>
            </w:r>
          </w:hyperlink>
        </w:p>
        <w:p w14:paraId="333D9710" w14:textId="306656FB" w:rsidR="00F8598A" w:rsidRDefault="00F8598A">
          <w:pPr>
            <w:pStyle w:val="TDC2"/>
            <w:rPr>
              <w:rFonts w:asciiTheme="minorHAnsi" w:eastAsiaTheme="minorEastAsia" w:hAnsiTheme="minorHAnsi" w:cstheme="minorBidi"/>
              <w:kern w:val="2"/>
              <w:lang w:eastAsia="es-CO"/>
              <w14:ligatures w14:val="standardContextual"/>
            </w:rPr>
          </w:pPr>
          <w:hyperlink w:anchor="_Toc236861572" w:history="1">
            <w:r w:rsidRPr="008C7CEB">
              <w:rPr>
                <w:rStyle w:val="Hipervnculo"/>
                <w:rFonts w:ascii="Century Gothic" w:hAnsi="Century Gothic"/>
              </w:rPr>
              <w:t>4.2</w:t>
            </w:r>
            <w:r>
              <w:rPr>
                <w:rFonts w:asciiTheme="minorHAnsi" w:eastAsiaTheme="minorEastAsia" w:hAnsiTheme="minorHAnsi" w:cstheme="minorBidi"/>
                <w:kern w:val="2"/>
                <w:lang w:eastAsia="es-CO"/>
                <w14:ligatures w14:val="standardContextual"/>
              </w:rPr>
              <w:tab/>
            </w:r>
            <w:r w:rsidRPr="008C7CEB">
              <w:rPr>
                <w:rStyle w:val="Hipervnculo"/>
                <w:rFonts w:ascii="Century Gothic" w:hAnsi="Century Gothic"/>
              </w:rPr>
              <w:t>CRITERIOS DE DESEMPATE</w:t>
            </w:r>
            <w:r>
              <w:rPr>
                <w:webHidden/>
              </w:rPr>
              <w:tab/>
            </w:r>
            <w:r>
              <w:rPr>
                <w:webHidden/>
              </w:rPr>
              <w:fldChar w:fldCharType="begin"/>
            </w:r>
            <w:r>
              <w:rPr>
                <w:webHidden/>
              </w:rPr>
              <w:instrText xml:space="preserve"> PAGEREF _Toc236861572 \h </w:instrText>
            </w:r>
            <w:r>
              <w:rPr>
                <w:webHidden/>
              </w:rPr>
            </w:r>
            <w:r>
              <w:rPr>
                <w:webHidden/>
              </w:rPr>
              <w:fldChar w:fldCharType="separate"/>
            </w:r>
            <w:r>
              <w:rPr>
                <w:webHidden/>
              </w:rPr>
              <w:t>51</w:t>
            </w:r>
            <w:r>
              <w:rPr>
                <w:webHidden/>
              </w:rPr>
              <w:fldChar w:fldCharType="end"/>
            </w:r>
          </w:hyperlink>
        </w:p>
        <w:p w14:paraId="5CD913FB" w14:textId="2E3E42E2" w:rsidR="00F8598A" w:rsidRDefault="00F8598A">
          <w:pPr>
            <w:pStyle w:val="TDC1"/>
            <w:rPr>
              <w:rFonts w:asciiTheme="minorHAnsi" w:eastAsiaTheme="minorEastAsia" w:hAnsiTheme="minorHAnsi" w:cstheme="minorBidi"/>
              <w:b w:val="0"/>
              <w:kern w:val="2"/>
              <w:lang w:eastAsia="es-CO"/>
              <w14:ligatures w14:val="standardContextual"/>
            </w:rPr>
          </w:pPr>
          <w:hyperlink w:anchor="_Toc236861573" w:history="1">
            <w:r w:rsidRPr="008C7CEB">
              <w:rPr>
                <w:rStyle w:val="Hipervnculo"/>
                <w:rFonts w:ascii="Century Gothic" w:eastAsia="Arial" w:hAnsi="Century Gothic" w:cs="Arial"/>
                <w:lang w:val="es-ES_tradnl"/>
              </w:rPr>
              <w:t>CAPÍTULO V</w:t>
            </w:r>
            <w:r>
              <w:rPr>
                <w:webHidden/>
              </w:rPr>
              <w:tab/>
            </w:r>
            <w:r>
              <w:rPr>
                <w:webHidden/>
              </w:rPr>
              <w:fldChar w:fldCharType="begin"/>
            </w:r>
            <w:r>
              <w:rPr>
                <w:webHidden/>
              </w:rPr>
              <w:instrText xml:space="preserve"> PAGEREF _Toc236861573 \h </w:instrText>
            </w:r>
            <w:r>
              <w:rPr>
                <w:webHidden/>
              </w:rPr>
            </w:r>
            <w:r>
              <w:rPr>
                <w:webHidden/>
              </w:rPr>
              <w:fldChar w:fldCharType="separate"/>
            </w:r>
            <w:r>
              <w:rPr>
                <w:webHidden/>
              </w:rPr>
              <w:t>62</w:t>
            </w:r>
            <w:r>
              <w:rPr>
                <w:webHidden/>
              </w:rPr>
              <w:fldChar w:fldCharType="end"/>
            </w:r>
          </w:hyperlink>
        </w:p>
        <w:p w14:paraId="0EE075DA" w14:textId="6D5CA2D1" w:rsidR="00F8598A" w:rsidRDefault="00F8598A">
          <w:pPr>
            <w:pStyle w:val="TDC1"/>
            <w:rPr>
              <w:rFonts w:asciiTheme="minorHAnsi" w:eastAsiaTheme="minorEastAsia" w:hAnsiTheme="minorHAnsi" w:cstheme="minorBidi"/>
              <w:b w:val="0"/>
              <w:kern w:val="2"/>
              <w:lang w:eastAsia="es-CO"/>
              <w14:ligatures w14:val="standardContextual"/>
            </w:rPr>
          </w:pPr>
          <w:hyperlink w:anchor="_Toc236861574" w:history="1">
            <w:r w:rsidRPr="008C7CEB">
              <w:rPr>
                <w:rStyle w:val="Hipervnculo"/>
                <w:rFonts w:ascii="Century Gothic" w:eastAsia="Arial" w:hAnsi="Century Gothic" w:cs="Arial"/>
                <w:lang w:val="es-ES_tradnl"/>
              </w:rPr>
              <w:t>RIESGOS ASOCIADOS AL CONTRATO, FORMA DE MITIGARLOS Y ASIGNACIÓN DE RIESGOS</w:t>
            </w:r>
            <w:r>
              <w:rPr>
                <w:webHidden/>
              </w:rPr>
              <w:tab/>
            </w:r>
            <w:r>
              <w:rPr>
                <w:webHidden/>
              </w:rPr>
              <w:fldChar w:fldCharType="begin"/>
            </w:r>
            <w:r>
              <w:rPr>
                <w:webHidden/>
              </w:rPr>
              <w:instrText xml:space="preserve"> PAGEREF _Toc236861574 \h </w:instrText>
            </w:r>
            <w:r>
              <w:rPr>
                <w:webHidden/>
              </w:rPr>
            </w:r>
            <w:r>
              <w:rPr>
                <w:webHidden/>
              </w:rPr>
              <w:fldChar w:fldCharType="separate"/>
            </w:r>
            <w:r>
              <w:rPr>
                <w:webHidden/>
              </w:rPr>
              <w:t>62</w:t>
            </w:r>
            <w:r>
              <w:rPr>
                <w:webHidden/>
              </w:rPr>
              <w:fldChar w:fldCharType="end"/>
            </w:r>
          </w:hyperlink>
        </w:p>
        <w:p w14:paraId="5415F4BA" w14:textId="2A9C031E" w:rsidR="00F8598A" w:rsidRDefault="00F8598A">
          <w:pPr>
            <w:pStyle w:val="TDC1"/>
            <w:rPr>
              <w:rFonts w:asciiTheme="minorHAnsi" w:eastAsiaTheme="minorEastAsia" w:hAnsiTheme="minorHAnsi" w:cstheme="minorBidi"/>
              <w:b w:val="0"/>
              <w:kern w:val="2"/>
              <w:lang w:eastAsia="es-CO"/>
              <w14:ligatures w14:val="standardContextual"/>
            </w:rPr>
          </w:pPr>
          <w:hyperlink w:anchor="_Toc236861575" w:history="1">
            <w:r w:rsidRPr="008C7CEB">
              <w:rPr>
                <w:rStyle w:val="Hipervnculo"/>
                <w:rFonts w:ascii="Century Gothic" w:hAnsi="Century Gothic"/>
                <w:lang w:val="pt-BR"/>
              </w:rPr>
              <w:t>CAPÍTULO VI</w:t>
            </w:r>
            <w:r>
              <w:rPr>
                <w:webHidden/>
              </w:rPr>
              <w:tab/>
            </w:r>
            <w:r>
              <w:rPr>
                <w:webHidden/>
              </w:rPr>
              <w:fldChar w:fldCharType="begin"/>
            </w:r>
            <w:r>
              <w:rPr>
                <w:webHidden/>
              </w:rPr>
              <w:instrText xml:space="preserve"> PAGEREF _Toc236861575 \h </w:instrText>
            </w:r>
            <w:r>
              <w:rPr>
                <w:webHidden/>
              </w:rPr>
            </w:r>
            <w:r>
              <w:rPr>
                <w:webHidden/>
              </w:rPr>
              <w:fldChar w:fldCharType="separate"/>
            </w:r>
            <w:r>
              <w:rPr>
                <w:webHidden/>
              </w:rPr>
              <w:t>62</w:t>
            </w:r>
            <w:r>
              <w:rPr>
                <w:webHidden/>
              </w:rPr>
              <w:fldChar w:fldCharType="end"/>
            </w:r>
          </w:hyperlink>
        </w:p>
        <w:p w14:paraId="695A56D0" w14:textId="61612CAB" w:rsidR="00F8598A" w:rsidRDefault="00F8598A">
          <w:pPr>
            <w:pStyle w:val="TDC1"/>
            <w:rPr>
              <w:rFonts w:asciiTheme="minorHAnsi" w:eastAsiaTheme="minorEastAsia" w:hAnsiTheme="minorHAnsi" w:cstheme="minorBidi"/>
              <w:b w:val="0"/>
              <w:kern w:val="2"/>
              <w:lang w:eastAsia="es-CO"/>
              <w14:ligatures w14:val="standardContextual"/>
            </w:rPr>
          </w:pPr>
          <w:hyperlink w:anchor="_Toc236861576" w:history="1">
            <w:r w:rsidRPr="008C7CEB">
              <w:rPr>
                <w:rStyle w:val="Hipervnculo"/>
                <w:rFonts w:ascii="Century Gothic" w:hAnsi="Century Gothic"/>
                <w:lang w:val="es-ES_tradnl"/>
              </w:rPr>
              <w:t>GARANTÍAS</w:t>
            </w:r>
            <w:r>
              <w:rPr>
                <w:webHidden/>
              </w:rPr>
              <w:tab/>
            </w:r>
            <w:r>
              <w:rPr>
                <w:webHidden/>
              </w:rPr>
              <w:fldChar w:fldCharType="begin"/>
            </w:r>
            <w:r>
              <w:rPr>
                <w:webHidden/>
              </w:rPr>
              <w:instrText xml:space="preserve"> PAGEREF _Toc236861576 \h </w:instrText>
            </w:r>
            <w:r>
              <w:rPr>
                <w:webHidden/>
              </w:rPr>
            </w:r>
            <w:r>
              <w:rPr>
                <w:webHidden/>
              </w:rPr>
              <w:fldChar w:fldCharType="separate"/>
            </w:r>
            <w:r>
              <w:rPr>
                <w:webHidden/>
              </w:rPr>
              <w:t>62</w:t>
            </w:r>
            <w:r>
              <w:rPr>
                <w:webHidden/>
              </w:rPr>
              <w:fldChar w:fldCharType="end"/>
            </w:r>
          </w:hyperlink>
        </w:p>
        <w:p w14:paraId="49C16232" w14:textId="390260D6" w:rsidR="00F8598A" w:rsidRDefault="00F8598A">
          <w:pPr>
            <w:pStyle w:val="TDC1"/>
            <w:tabs>
              <w:tab w:val="left" w:pos="660"/>
            </w:tabs>
            <w:rPr>
              <w:rFonts w:asciiTheme="minorHAnsi" w:eastAsiaTheme="minorEastAsia" w:hAnsiTheme="minorHAnsi" w:cstheme="minorBidi"/>
              <w:b w:val="0"/>
              <w:kern w:val="2"/>
              <w:lang w:eastAsia="es-CO"/>
              <w14:ligatures w14:val="standardContextual"/>
            </w:rPr>
          </w:pPr>
          <w:hyperlink w:anchor="_Toc236861577" w:history="1">
            <w:r w:rsidRPr="008C7CEB">
              <w:rPr>
                <w:rStyle w:val="Hipervnculo"/>
                <w:rFonts w:ascii="Century Gothic" w:hAnsi="Century Gothic" w:cs="Arial"/>
                <w:bCs/>
                <w:kern w:val="32"/>
                <w:lang w:val="es-ES_tradnl"/>
              </w:rPr>
              <w:t>6.</w:t>
            </w:r>
            <w:r>
              <w:rPr>
                <w:rFonts w:asciiTheme="minorHAnsi" w:eastAsiaTheme="minorEastAsia" w:hAnsiTheme="minorHAnsi" w:cstheme="minorBidi"/>
                <w:b w:val="0"/>
                <w:kern w:val="2"/>
                <w:lang w:eastAsia="es-CO"/>
                <w14:ligatures w14:val="standardContextual"/>
              </w:rPr>
              <w:tab/>
            </w:r>
            <w:r w:rsidRPr="008C7CEB">
              <w:rPr>
                <w:rStyle w:val="Hipervnculo"/>
                <w:rFonts w:ascii="Century Gothic" w:hAnsi="Century Gothic" w:cs="Arial"/>
                <w:bCs/>
                <w:kern w:val="32"/>
                <w:lang w:val="es-ES_tradnl"/>
              </w:rPr>
              <w:t>GARANTÍAS EXIGIDAS PARA LA CONTRATACIÓN</w:t>
            </w:r>
            <w:r>
              <w:rPr>
                <w:webHidden/>
              </w:rPr>
              <w:tab/>
            </w:r>
            <w:r>
              <w:rPr>
                <w:webHidden/>
              </w:rPr>
              <w:fldChar w:fldCharType="begin"/>
            </w:r>
            <w:r>
              <w:rPr>
                <w:webHidden/>
              </w:rPr>
              <w:instrText xml:space="preserve"> PAGEREF _Toc236861577 \h </w:instrText>
            </w:r>
            <w:r>
              <w:rPr>
                <w:webHidden/>
              </w:rPr>
            </w:r>
            <w:r>
              <w:rPr>
                <w:webHidden/>
              </w:rPr>
              <w:fldChar w:fldCharType="separate"/>
            </w:r>
            <w:r>
              <w:rPr>
                <w:webHidden/>
              </w:rPr>
              <w:t>62</w:t>
            </w:r>
            <w:r>
              <w:rPr>
                <w:webHidden/>
              </w:rPr>
              <w:fldChar w:fldCharType="end"/>
            </w:r>
          </w:hyperlink>
        </w:p>
        <w:p w14:paraId="1AE102F1" w14:textId="47CF136A" w:rsidR="00F8598A" w:rsidRDefault="00F8598A">
          <w:pPr>
            <w:pStyle w:val="TDC1"/>
            <w:tabs>
              <w:tab w:val="left" w:pos="660"/>
            </w:tabs>
            <w:rPr>
              <w:rFonts w:asciiTheme="minorHAnsi" w:eastAsiaTheme="minorEastAsia" w:hAnsiTheme="minorHAnsi" w:cstheme="minorBidi"/>
              <w:b w:val="0"/>
              <w:kern w:val="2"/>
              <w:lang w:eastAsia="es-CO"/>
              <w14:ligatures w14:val="standardContextual"/>
            </w:rPr>
          </w:pPr>
          <w:hyperlink w:anchor="_Toc236861578" w:history="1">
            <w:r w:rsidRPr="008C7CEB">
              <w:rPr>
                <w:rStyle w:val="Hipervnculo"/>
                <w:rFonts w:ascii="Century Gothic" w:eastAsia="Arial" w:hAnsi="Century Gothic" w:cs="Arial"/>
                <w:lang w:val="es-ES_tradnl"/>
              </w:rPr>
              <w:t>6.4.</w:t>
            </w:r>
            <w:r>
              <w:rPr>
                <w:rFonts w:asciiTheme="minorHAnsi" w:eastAsiaTheme="minorEastAsia" w:hAnsiTheme="minorHAnsi" w:cstheme="minorBidi"/>
                <w:b w:val="0"/>
                <w:kern w:val="2"/>
                <w:lang w:eastAsia="es-CO"/>
                <w14:ligatures w14:val="standardContextual"/>
              </w:rPr>
              <w:tab/>
            </w:r>
            <w:r w:rsidRPr="008C7CEB">
              <w:rPr>
                <w:rStyle w:val="Hipervnculo"/>
                <w:rFonts w:ascii="Century Gothic" w:eastAsia="Arial" w:hAnsi="Century Gothic" w:cs="Arial"/>
                <w:bCs/>
                <w:lang w:val="es-ES_tradnl"/>
              </w:rPr>
              <w:t>SUPERVISIÓN</w:t>
            </w:r>
            <w:r>
              <w:rPr>
                <w:webHidden/>
              </w:rPr>
              <w:tab/>
            </w:r>
            <w:r>
              <w:rPr>
                <w:webHidden/>
              </w:rPr>
              <w:fldChar w:fldCharType="begin"/>
            </w:r>
            <w:r>
              <w:rPr>
                <w:webHidden/>
              </w:rPr>
              <w:instrText xml:space="preserve"> PAGEREF _Toc236861578 \h </w:instrText>
            </w:r>
            <w:r>
              <w:rPr>
                <w:webHidden/>
              </w:rPr>
            </w:r>
            <w:r>
              <w:rPr>
                <w:webHidden/>
              </w:rPr>
              <w:fldChar w:fldCharType="separate"/>
            </w:r>
            <w:r>
              <w:rPr>
                <w:webHidden/>
              </w:rPr>
              <w:t>66</w:t>
            </w:r>
            <w:r>
              <w:rPr>
                <w:webHidden/>
              </w:rPr>
              <w:fldChar w:fldCharType="end"/>
            </w:r>
          </w:hyperlink>
        </w:p>
        <w:p w14:paraId="453A84CF" w14:textId="28CA3699" w:rsidR="00F8598A" w:rsidRDefault="00F8598A">
          <w:pPr>
            <w:pStyle w:val="TDC1"/>
            <w:tabs>
              <w:tab w:val="left" w:pos="660"/>
            </w:tabs>
            <w:rPr>
              <w:rFonts w:asciiTheme="minorHAnsi" w:eastAsiaTheme="minorEastAsia" w:hAnsiTheme="minorHAnsi" w:cstheme="minorBidi"/>
              <w:b w:val="0"/>
              <w:kern w:val="2"/>
              <w:lang w:eastAsia="es-CO"/>
              <w14:ligatures w14:val="standardContextual"/>
            </w:rPr>
          </w:pPr>
          <w:hyperlink w:anchor="_Toc236861579" w:history="1">
            <w:r w:rsidRPr="008C7CEB">
              <w:rPr>
                <w:rStyle w:val="Hipervnculo"/>
                <w:rFonts w:ascii="Century Gothic" w:hAnsi="Century Gothic" w:cs="Arial"/>
                <w:lang w:val="es-ES_tradnl"/>
              </w:rPr>
              <w:t>6.5.</w:t>
            </w:r>
            <w:r>
              <w:rPr>
                <w:rFonts w:asciiTheme="minorHAnsi" w:eastAsiaTheme="minorEastAsia" w:hAnsiTheme="minorHAnsi" w:cstheme="minorBidi"/>
                <w:b w:val="0"/>
                <w:kern w:val="2"/>
                <w:lang w:eastAsia="es-CO"/>
                <w14:ligatures w14:val="standardContextual"/>
              </w:rPr>
              <w:tab/>
            </w:r>
            <w:r w:rsidRPr="008C7CEB">
              <w:rPr>
                <w:rStyle w:val="Hipervnculo"/>
                <w:rFonts w:ascii="Century Gothic" w:hAnsi="Century Gothic" w:cs="Arial"/>
                <w:lang w:val="es-ES_tradnl"/>
              </w:rPr>
              <w:t>CONDICIONES CONTRACTUALES</w:t>
            </w:r>
            <w:r>
              <w:rPr>
                <w:webHidden/>
              </w:rPr>
              <w:tab/>
            </w:r>
            <w:r>
              <w:rPr>
                <w:webHidden/>
              </w:rPr>
              <w:fldChar w:fldCharType="begin"/>
            </w:r>
            <w:r>
              <w:rPr>
                <w:webHidden/>
              </w:rPr>
              <w:instrText xml:space="preserve"> PAGEREF _Toc236861579 \h </w:instrText>
            </w:r>
            <w:r>
              <w:rPr>
                <w:webHidden/>
              </w:rPr>
            </w:r>
            <w:r>
              <w:rPr>
                <w:webHidden/>
              </w:rPr>
              <w:fldChar w:fldCharType="separate"/>
            </w:r>
            <w:r>
              <w:rPr>
                <w:webHidden/>
              </w:rPr>
              <w:t>67</w:t>
            </w:r>
            <w:r>
              <w:rPr>
                <w:webHidden/>
              </w:rPr>
              <w:fldChar w:fldCharType="end"/>
            </w:r>
          </w:hyperlink>
        </w:p>
        <w:p w14:paraId="7105C7F2" w14:textId="61543163" w:rsidR="00F8598A" w:rsidRDefault="00F8598A">
          <w:pPr>
            <w:pStyle w:val="TDC2"/>
            <w:rPr>
              <w:rFonts w:asciiTheme="minorHAnsi" w:eastAsiaTheme="minorEastAsia" w:hAnsiTheme="minorHAnsi" w:cstheme="minorBidi"/>
              <w:kern w:val="2"/>
              <w:lang w:eastAsia="es-CO"/>
              <w14:ligatures w14:val="standardContextual"/>
            </w:rPr>
          </w:pPr>
          <w:hyperlink w:anchor="_Toc236861580" w:history="1">
            <w:r w:rsidRPr="008C7CEB">
              <w:rPr>
                <w:rStyle w:val="Hipervnculo"/>
                <w:rFonts w:ascii="Century Gothic" w:hAnsi="Century Gothic"/>
                <w:lang w:val="es-ES_tradnl"/>
              </w:rPr>
              <w:t>6.6.</w:t>
            </w:r>
            <w:r>
              <w:rPr>
                <w:rFonts w:asciiTheme="minorHAnsi" w:eastAsiaTheme="minorEastAsia" w:hAnsiTheme="minorHAnsi" w:cstheme="minorBidi"/>
                <w:kern w:val="2"/>
                <w:lang w:eastAsia="es-CO"/>
                <w14:ligatures w14:val="standardContextual"/>
              </w:rPr>
              <w:tab/>
            </w:r>
            <w:r w:rsidRPr="008C7CEB">
              <w:rPr>
                <w:rStyle w:val="Hipervnculo"/>
                <w:rFonts w:ascii="Century Gothic" w:hAnsi="Century Gothic"/>
                <w:lang w:val="es-ES_tradnl"/>
              </w:rPr>
              <w:t>ANTICIPO Y/O PAGO ANTICIPADO</w:t>
            </w:r>
            <w:r>
              <w:rPr>
                <w:webHidden/>
              </w:rPr>
              <w:tab/>
            </w:r>
            <w:r>
              <w:rPr>
                <w:webHidden/>
              </w:rPr>
              <w:fldChar w:fldCharType="begin"/>
            </w:r>
            <w:r>
              <w:rPr>
                <w:webHidden/>
              </w:rPr>
              <w:instrText xml:space="preserve"> PAGEREF _Toc236861580 \h </w:instrText>
            </w:r>
            <w:r>
              <w:rPr>
                <w:webHidden/>
              </w:rPr>
            </w:r>
            <w:r>
              <w:rPr>
                <w:webHidden/>
              </w:rPr>
              <w:fldChar w:fldCharType="separate"/>
            </w:r>
            <w:r>
              <w:rPr>
                <w:webHidden/>
              </w:rPr>
              <w:t>67</w:t>
            </w:r>
            <w:r>
              <w:rPr>
                <w:webHidden/>
              </w:rPr>
              <w:fldChar w:fldCharType="end"/>
            </w:r>
          </w:hyperlink>
        </w:p>
        <w:p w14:paraId="05D48B73" w14:textId="35B79743" w:rsidR="00F8598A" w:rsidRDefault="00F8598A">
          <w:pPr>
            <w:pStyle w:val="TDC1"/>
            <w:rPr>
              <w:rFonts w:asciiTheme="minorHAnsi" w:eastAsiaTheme="minorEastAsia" w:hAnsiTheme="minorHAnsi" w:cstheme="minorBidi"/>
              <w:b w:val="0"/>
              <w:kern w:val="2"/>
              <w:lang w:eastAsia="es-CO"/>
              <w14:ligatures w14:val="standardContextual"/>
            </w:rPr>
          </w:pPr>
          <w:hyperlink w:anchor="_Toc236861581" w:history="1">
            <w:r w:rsidRPr="008C7CEB">
              <w:rPr>
                <w:rStyle w:val="Hipervnculo"/>
                <w:rFonts w:ascii="Century Gothic" w:hAnsi="Century Gothic" w:cs="Arial"/>
                <w:bCs/>
                <w:lang w:val="es-ES_tradnl"/>
              </w:rPr>
              <w:t>CAPITULO VII</w:t>
            </w:r>
            <w:r>
              <w:rPr>
                <w:webHidden/>
              </w:rPr>
              <w:tab/>
            </w:r>
            <w:r>
              <w:rPr>
                <w:webHidden/>
              </w:rPr>
              <w:fldChar w:fldCharType="begin"/>
            </w:r>
            <w:r>
              <w:rPr>
                <w:webHidden/>
              </w:rPr>
              <w:instrText xml:space="preserve"> PAGEREF _Toc236861581 \h </w:instrText>
            </w:r>
            <w:r>
              <w:rPr>
                <w:webHidden/>
              </w:rPr>
            </w:r>
            <w:r>
              <w:rPr>
                <w:webHidden/>
              </w:rPr>
              <w:fldChar w:fldCharType="separate"/>
            </w:r>
            <w:r>
              <w:rPr>
                <w:webHidden/>
              </w:rPr>
              <w:t>68</w:t>
            </w:r>
            <w:r>
              <w:rPr>
                <w:webHidden/>
              </w:rPr>
              <w:fldChar w:fldCharType="end"/>
            </w:r>
          </w:hyperlink>
        </w:p>
        <w:p w14:paraId="45F66A0F" w14:textId="392D95C3" w:rsidR="00F8598A" w:rsidRDefault="00F8598A">
          <w:pPr>
            <w:pStyle w:val="TDC1"/>
            <w:rPr>
              <w:rFonts w:asciiTheme="minorHAnsi" w:eastAsiaTheme="minorEastAsia" w:hAnsiTheme="minorHAnsi" w:cstheme="minorBidi"/>
              <w:b w:val="0"/>
              <w:kern w:val="2"/>
              <w:lang w:eastAsia="es-CO"/>
              <w14:ligatures w14:val="standardContextual"/>
            </w:rPr>
          </w:pPr>
          <w:hyperlink w:anchor="_Toc236861582" w:history="1">
            <w:r w:rsidRPr="008C7CEB">
              <w:rPr>
                <w:rStyle w:val="Hipervnculo"/>
                <w:rFonts w:ascii="Century Gothic" w:hAnsi="Century Gothic" w:cs="Arial"/>
                <w:bCs/>
                <w:lang w:val="es-ES_tradnl"/>
              </w:rPr>
              <w:t>LISTA DE ANEXOS, FORMATOS, MATRICES Y FORMULARIOS</w:t>
            </w:r>
            <w:r>
              <w:rPr>
                <w:webHidden/>
              </w:rPr>
              <w:tab/>
            </w:r>
            <w:r>
              <w:rPr>
                <w:webHidden/>
              </w:rPr>
              <w:fldChar w:fldCharType="begin"/>
            </w:r>
            <w:r>
              <w:rPr>
                <w:webHidden/>
              </w:rPr>
              <w:instrText xml:space="preserve"> PAGEREF _Toc236861582 \h </w:instrText>
            </w:r>
            <w:r>
              <w:rPr>
                <w:webHidden/>
              </w:rPr>
            </w:r>
            <w:r>
              <w:rPr>
                <w:webHidden/>
              </w:rPr>
              <w:fldChar w:fldCharType="separate"/>
            </w:r>
            <w:r>
              <w:rPr>
                <w:webHidden/>
              </w:rPr>
              <w:t>68</w:t>
            </w:r>
            <w:r>
              <w:rPr>
                <w:webHidden/>
              </w:rPr>
              <w:fldChar w:fldCharType="end"/>
            </w:r>
          </w:hyperlink>
        </w:p>
        <w:p w14:paraId="194F8C88" w14:textId="6EC9AD2C" w:rsidR="00F8598A" w:rsidRDefault="00F8598A">
          <w:pPr>
            <w:pStyle w:val="TDC2"/>
            <w:rPr>
              <w:rFonts w:asciiTheme="minorHAnsi" w:eastAsiaTheme="minorEastAsia" w:hAnsiTheme="minorHAnsi" w:cstheme="minorBidi"/>
              <w:kern w:val="2"/>
              <w:lang w:eastAsia="es-CO"/>
              <w14:ligatures w14:val="standardContextual"/>
            </w:rPr>
          </w:pPr>
          <w:hyperlink w:anchor="_Toc236861583" w:history="1">
            <w:r w:rsidRPr="008C7CEB">
              <w:rPr>
                <w:rStyle w:val="Hipervnculo"/>
                <w:rFonts w:ascii="Century Gothic" w:hAnsi="Century Gothic"/>
                <w:lang w:val="es-ES_tradnl"/>
              </w:rPr>
              <w:t>7.1.</w:t>
            </w:r>
            <w:r>
              <w:rPr>
                <w:rFonts w:asciiTheme="minorHAnsi" w:eastAsiaTheme="minorEastAsia" w:hAnsiTheme="minorHAnsi" w:cstheme="minorBidi"/>
                <w:kern w:val="2"/>
                <w:lang w:eastAsia="es-CO"/>
                <w14:ligatures w14:val="standardContextual"/>
              </w:rPr>
              <w:tab/>
            </w:r>
            <w:r w:rsidRPr="008C7CEB">
              <w:rPr>
                <w:rStyle w:val="Hipervnculo"/>
                <w:rFonts w:ascii="Century Gothic" w:hAnsi="Century Gothic"/>
                <w:lang w:val="es-ES_tradnl"/>
              </w:rPr>
              <w:t>ANEXOS</w:t>
            </w:r>
            <w:r>
              <w:rPr>
                <w:webHidden/>
              </w:rPr>
              <w:tab/>
            </w:r>
            <w:r>
              <w:rPr>
                <w:webHidden/>
              </w:rPr>
              <w:fldChar w:fldCharType="begin"/>
            </w:r>
            <w:r>
              <w:rPr>
                <w:webHidden/>
              </w:rPr>
              <w:instrText xml:space="preserve"> PAGEREF _Toc236861583 \h </w:instrText>
            </w:r>
            <w:r>
              <w:rPr>
                <w:webHidden/>
              </w:rPr>
            </w:r>
            <w:r>
              <w:rPr>
                <w:webHidden/>
              </w:rPr>
              <w:fldChar w:fldCharType="separate"/>
            </w:r>
            <w:r>
              <w:rPr>
                <w:webHidden/>
              </w:rPr>
              <w:t>68</w:t>
            </w:r>
            <w:r>
              <w:rPr>
                <w:webHidden/>
              </w:rPr>
              <w:fldChar w:fldCharType="end"/>
            </w:r>
          </w:hyperlink>
        </w:p>
        <w:p w14:paraId="1BCEF109" w14:textId="4E300C0C" w:rsidR="00F8598A" w:rsidRDefault="00F8598A">
          <w:pPr>
            <w:pStyle w:val="TDC2"/>
            <w:rPr>
              <w:rFonts w:asciiTheme="minorHAnsi" w:eastAsiaTheme="minorEastAsia" w:hAnsiTheme="minorHAnsi" w:cstheme="minorBidi"/>
              <w:kern w:val="2"/>
              <w:lang w:eastAsia="es-CO"/>
              <w14:ligatures w14:val="standardContextual"/>
            </w:rPr>
          </w:pPr>
          <w:hyperlink w:anchor="_Toc236861584" w:history="1">
            <w:r w:rsidRPr="008C7CEB">
              <w:rPr>
                <w:rStyle w:val="Hipervnculo"/>
                <w:rFonts w:ascii="Century Gothic" w:hAnsi="Century Gothic"/>
                <w:lang w:val="es-ES_tradnl"/>
              </w:rPr>
              <w:t>7.2.</w:t>
            </w:r>
            <w:r>
              <w:rPr>
                <w:rFonts w:asciiTheme="minorHAnsi" w:eastAsiaTheme="minorEastAsia" w:hAnsiTheme="minorHAnsi" w:cstheme="minorBidi"/>
                <w:kern w:val="2"/>
                <w:lang w:eastAsia="es-CO"/>
                <w14:ligatures w14:val="standardContextual"/>
              </w:rPr>
              <w:tab/>
            </w:r>
            <w:r w:rsidRPr="008C7CEB">
              <w:rPr>
                <w:rStyle w:val="Hipervnculo"/>
                <w:rFonts w:ascii="Century Gothic" w:hAnsi="Century Gothic"/>
                <w:lang w:val="es-ES_tradnl"/>
              </w:rPr>
              <w:t>FORMATOS</w:t>
            </w:r>
            <w:r>
              <w:rPr>
                <w:webHidden/>
              </w:rPr>
              <w:tab/>
            </w:r>
            <w:r>
              <w:rPr>
                <w:webHidden/>
              </w:rPr>
              <w:fldChar w:fldCharType="begin"/>
            </w:r>
            <w:r>
              <w:rPr>
                <w:webHidden/>
              </w:rPr>
              <w:instrText xml:space="preserve"> PAGEREF _Toc236861584 \h </w:instrText>
            </w:r>
            <w:r>
              <w:rPr>
                <w:webHidden/>
              </w:rPr>
            </w:r>
            <w:r>
              <w:rPr>
                <w:webHidden/>
              </w:rPr>
              <w:fldChar w:fldCharType="separate"/>
            </w:r>
            <w:r>
              <w:rPr>
                <w:webHidden/>
              </w:rPr>
              <w:t>68</w:t>
            </w:r>
            <w:r>
              <w:rPr>
                <w:webHidden/>
              </w:rPr>
              <w:fldChar w:fldCharType="end"/>
            </w:r>
          </w:hyperlink>
        </w:p>
        <w:p w14:paraId="6D019F83" w14:textId="6B1661EA" w:rsidR="00F8598A" w:rsidRDefault="00F8598A">
          <w:pPr>
            <w:pStyle w:val="TDC2"/>
            <w:rPr>
              <w:rFonts w:asciiTheme="minorHAnsi" w:eastAsiaTheme="minorEastAsia" w:hAnsiTheme="minorHAnsi" w:cstheme="minorBidi"/>
              <w:kern w:val="2"/>
              <w:lang w:eastAsia="es-CO"/>
              <w14:ligatures w14:val="standardContextual"/>
            </w:rPr>
          </w:pPr>
          <w:hyperlink w:anchor="_Toc236861585" w:history="1">
            <w:r w:rsidRPr="008C7CEB">
              <w:rPr>
                <w:rStyle w:val="Hipervnculo"/>
                <w:rFonts w:ascii="Century Gothic" w:hAnsi="Century Gothic"/>
                <w:lang w:val="es-ES_tradnl"/>
              </w:rPr>
              <w:t>7.3.</w:t>
            </w:r>
            <w:r>
              <w:rPr>
                <w:rFonts w:asciiTheme="minorHAnsi" w:eastAsiaTheme="minorEastAsia" w:hAnsiTheme="minorHAnsi" w:cstheme="minorBidi"/>
                <w:kern w:val="2"/>
                <w:lang w:eastAsia="es-CO"/>
                <w14:ligatures w14:val="standardContextual"/>
              </w:rPr>
              <w:tab/>
            </w:r>
            <w:r w:rsidRPr="008C7CEB">
              <w:rPr>
                <w:rStyle w:val="Hipervnculo"/>
                <w:rFonts w:ascii="Century Gothic" w:hAnsi="Century Gothic"/>
                <w:lang w:val="es-ES_tradnl"/>
              </w:rPr>
              <w:t>FORMULARIOS</w:t>
            </w:r>
            <w:r>
              <w:rPr>
                <w:webHidden/>
              </w:rPr>
              <w:tab/>
            </w:r>
            <w:r>
              <w:rPr>
                <w:webHidden/>
              </w:rPr>
              <w:fldChar w:fldCharType="begin"/>
            </w:r>
            <w:r>
              <w:rPr>
                <w:webHidden/>
              </w:rPr>
              <w:instrText xml:space="preserve"> PAGEREF _Toc236861585 \h </w:instrText>
            </w:r>
            <w:r>
              <w:rPr>
                <w:webHidden/>
              </w:rPr>
            </w:r>
            <w:r>
              <w:rPr>
                <w:webHidden/>
              </w:rPr>
              <w:fldChar w:fldCharType="separate"/>
            </w:r>
            <w:r>
              <w:rPr>
                <w:webHidden/>
              </w:rPr>
              <w:t>68</w:t>
            </w:r>
            <w:r>
              <w:rPr>
                <w:webHidden/>
              </w:rPr>
              <w:fldChar w:fldCharType="end"/>
            </w:r>
          </w:hyperlink>
        </w:p>
        <w:p w14:paraId="471E2DEB" w14:textId="72515C19" w:rsidR="003B178E" w:rsidRPr="00716223" w:rsidRDefault="003B178E" w:rsidP="003B178E">
          <w:pPr>
            <w:spacing w:line="276" w:lineRule="auto"/>
            <w:rPr>
              <w:rFonts w:ascii="Century Gothic" w:hAnsi="Century Gothic" w:cs="Arial"/>
              <w:color w:val="000000" w:themeColor="text1"/>
              <w:sz w:val="22"/>
              <w:szCs w:val="22"/>
              <w:lang w:val="es-ES_tradnl"/>
            </w:rPr>
          </w:pPr>
          <w:r w:rsidRPr="00716223">
            <w:rPr>
              <w:rFonts w:ascii="Century Gothic" w:hAnsi="Century Gothic" w:cs="Arial"/>
              <w:b/>
              <w:bCs/>
              <w:color w:val="000000" w:themeColor="text1"/>
              <w:sz w:val="22"/>
              <w:szCs w:val="22"/>
              <w:lang w:val="es-ES_tradnl"/>
            </w:rPr>
            <w:fldChar w:fldCharType="end"/>
          </w:r>
        </w:p>
      </w:sdtContent>
    </w:sdt>
    <w:p w14:paraId="6BD464AA" w14:textId="77777777" w:rsidR="003B178E" w:rsidRPr="006214A2" w:rsidRDefault="003B178E" w:rsidP="003B178E">
      <w:pPr>
        <w:spacing w:line="276" w:lineRule="auto"/>
        <w:jc w:val="center"/>
        <w:rPr>
          <w:rFonts w:ascii="Century Gothic" w:hAnsi="Century Gothic" w:cs="Arial"/>
          <w:b/>
          <w:color w:val="000000" w:themeColor="text1"/>
          <w:sz w:val="22"/>
          <w:szCs w:val="22"/>
          <w:lang w:val="es-ES_tradnl"/>
        </w:rPr>
      </w:pPr>
      <w:bookmarkStart w:id="13" w:name="_Toc508648240"/>
      <w:bookmarkStart w:id="14" w:name="_Toc508984024"/>
      <w:bookmarkStart w:id="15" w:name="_Toc509843854"/>
      <w:bookmarkStart w:id="16" w:name="_Toc511924763"/>
      <w:bookmarkStart w:id="17" w:name="_Toc517187332"/>
      <w:bookmarkStart w:id="18" w:name="_Toc520226851"/>
      <w:bookmarkStart w:id="19" w:name="_Toc520297821"/>
      <w:bookmarkStart w:id="20" w:name="_Toc520317086"/>
      <w:bookmarkStart w:id="21" w:name="_Toc533083687"/>
      <w:bookmarkStart w:id="22" w:name="_Toc32096797"/>
    </w:p>
    <w:p w14:paraId="36355BE6" w14:textId="77777777" w:rsidR="00E6647D" w:rsidRDefault="00E6647D">
      <w:pPr>
        <w:rPr>
          <w:rFonts w:ascii="Century Gothic" w:hAnsi="Century Gothic" w:cs="Arial"/>
          <w:b/>
          <w:color w:val="000000" w:themeColor="text1"/>
          <w:sz w:val="22"/>
          <w:szCs w:val="22"/>
          <w:lang w:val="es-ES_tradnl"/>
        </w:rPr>
      </w:pPr>
      <w:r>
        <w:rPr>
          <w:rFonts w:ascii="Century Gothic" w:hAnsi="Century Gothic" w:cs="Arial"/>
          <w:b/>
          <w:color w:val="000000" w:themeColor="text1"/>
          <w:sz w:val="22"/>
          <w:szCs w:val="22"/>
          <w:lang w:val="es-ES_tradnl"/>
        </w:rPr>
        <w:br w:type="page"/>
      </w:r>
    </w:p>
    <w:p w14:paraId="02C04FA7" w14:textId="7FA211CA" w:rsidR="003B178E" w:rsidRPr="006214A2" w:rsidRDefault="003B178E" w:rsidP="003B178E">
      <w:pPr>
        <w:spacing w:line="276" w:lineRule="auto"/>
        <w:jc w:val="center"/>
        <w:rPr>
          <w:rFonts w:ascii="Century Gothic" w:hAnsi="Century Gothic" w:cs="Arial"/>
          <w:b/>
          <w:color w:val="000000" w:themeColor="text1"/>
          <w:sz w:val="22"/>
          <w:szCs w:val="22"/>
          <w:lang w:val="es-ES_tradnl" w:eastAsia="es-ES"/>
        </w:rPr>
      </w:pPr>
      <w:r w:rsidRPr="006214A2">
        <w:rPr>
          <w:rFonts w:ascii="Century Gothic" w:hAnsi="Century Gothic" w:cs="Arial"/>
          <w:b/>
          <w:color w:val="000000" w:themeColor="text1"/>
          <w:sz w:val="22"/>
          <w:szCs w:val="22"/>
          <w:lang w:val="es-ES_tradnl"/>
        </w:rPr>
        <w:lastRenderedPageBreak/>
        <w:t xml:space="preserve">DOCUMENTO DE TÉRMINOS Y CONDICIONES PROCESO No. </w:t>
      </w:r>
      <w:r w:rsidR="00BF663F">
        <w:rPr>
          <w:rFonts w:ascii="Century Gothic" w:hAnsi="Century Gothic" w:cs="Arial"/>
          <w:b/>
          <w:color w:val="000000" w:themeColor="text1"/>
          <w:sz w:val="22"/>
          <w:szCs w:val="22"/>
          <w:lang w:val="es-ES_tradnl"/>
        </w:rPr>
        <w:t>PR-00</w:t>
      </w:r>
      <w:r w:rsidR="008F4EA5">
        <w:rPr>
          <w:rFonts w:ascii="Century Gothic" w:hAnsi="Century Gothic" w:cs="Arial"/>
          <w:b/>
          <w:color w:val="000000" w:themeColor="text1"/>
          <w:sz w:val="22"/>
          <w:szCs w:val="22"/>
          <w:lang w:val="es-ES_tradnl"/>
        </w:rPr>
        <w:t>6</w:t>
      </w:r>
      <w:r w:rsidR="00E6647D">
        <w:rPr>
          <w:rFonts w:ascii="Century Gothic" w:hAnsi="Century Gothic" w:cs="Arial"/>
          <w:b/>
          <w:color w:val="000000" w:themeColor="text1"/>
          <w:sz w:val="22"/>
          <w:szCs w:val="22"/>
          <w:lang w:val="es-ES_tradnl"/>
        </w:rPr>
        <w:t>-2026</w:t>
      </w:r>
    </w:p>
    <w:p w14:paraId="26BC7D7B" w14:textId="77777777" w:rsidR="003B178E" w:rsidRPr="006214A2" w:rsidRDefault="003B178E" w:rsidP="003B178E">
      <w:pPr>
        <w:pStyle w:val="Entidad-Capitulo"/>
        <w:rPr>
          <w:rFonts w:ascii="Century Gothic" w:hAnsi="Century Gothic"/>
          <w:color w:val="000000" w:themeColor="text1"/>
          <w:sz w:val="22"/>
          <w:szCs w:val="22"/>
          <w:lang w:val="es-ES_tradnl"/>
        </w:rPr>
      </w:pPr>
      <w:bookmarkStart w:id="23" w:name="_Toc236861522"/>
      <w:r w:rsidRPr="006214A2">
        <w:rPr>
          <w:rFonts w:ascii="Century Gothic" w:hAnsi="Century Gothic"/>
          <w:color w:val="000000" w:themeColor="text1"/>
          <w:sz w:val="22"/>
          <w:szCs w:val="22"/>
          <w:lang w:val="es-ES_tradnl"/>
        </w:rPr>
        <w:t>CAPÍTULO I</w:t>
      </w:r>
      <w:bookmarkEnd w:id="23"/>
      <w:r w:rsidRPr="006214A2">
        <w:rPr>
          <w:rFonts w:ascii="Century Gothic" w:hAnsi="Century Gothic"/>
          <w:color w:val="000000" w:themeColor="text1"/>
          <w:sz w:val="22"/>
          <w:szCs w:val="22"/>
          <w:lang w:val="es-ES_tradnl"/>
        </w:rPr>
        <w:t xml:space="preserve"> </w:t>
      </w:r>
    </w:p>
    <w:p w14:paraId="282699ED" w14:textId="77777777" w:rsidR="003B178E" w:rsidRPr="006214A2" w:rsidRDefault="003B178E" w:rsidP="003B178E">
      <w:pPr>
        <w:pStyle w:val="Entidad-Capitulo"/>
        <w:rPr>
          <w:rFonts w:ascii="Century Gothic" w:hAnsi="Century Gothic"/>
          <w:color w:val="000000" w:themeColor="text1"/>
          <w:sz w:val="22"/>
          <w:szCs w:val="22"/>
          <w:lang w:val="es-ES_tradnl"/>
        </w:rPr>
      </w:pPr>
      <w:bookmarkStart w:id="24" w:name="_Toc236861523"/>
      <w:r w:rsidRPr="006214A2">
        <w:rPr>
          <w:rFonts w:ascii="Century Gothic" w:hAnsi="Century Gothic"/>
          <w:color w:val="000000" w:themeColor="text1"/>
          <w:sz w:val="22"/>
          <w:szCs w:val="22"/>
          <w:lang w:val="es-ES_tradnl"/>
        </w:rPr>
        <w:t>INFORMACIÓN GENERAL</w:t>
      </w:r>
      <w:bookmarkEnd w:id="11"/>
      <w:bookmarkEnd w:id="10"/>
      <w:bookmarkEnd w:id="13"/>
      <w:bookmarkEnd w:id="14"/>
      <w:bookmarkEnd w:id="15"/>
      <w:bookmarkEnd w:id="16"/>
      <w:bookmarkEnd w:id="17"/>
      <w:bookmarkEnd w:id="18"/>
      <w:bookmarkEnd w:id="19"/>
      <w:bookmarkEnd w:id="20"/>
      <w:bookmarkEnd w:id="21"/>
      <w:bookmarkEnd w:id="22"/>
      <w:bookmarkEnd w:id="24"/>
    </w:p>
    <w:p w14:paraId="6BEBD317" w14:textId="77777777" w:rsidR="003B178E" w:rsidRPr="006214A2" w:rsidRDefault="003B178E" w:rsidP="003B178E">
      <w:pPr>
        <w:pStyle w:val="Capitulo1"/>
        <w:numPr>
          <w:ilvl w:val="0"/>
          <w:numId w:val="8"/>
        </w:numPr>
        <w:rPr>
          <w:rFonts w:ascii="Century Gothic" w:hAnsi="Century Gothic"/>
          <w:color w:val="000000" w:themeColor="text1"/>
          <w:sz w:val="22"/>
          <w:szCs w:val="22"/>
          <w:lang w:val="es-ES_tradnl"/>
        </w:rPr>
      </w:pPr>
      <w:bookmarkStart w:id="25" w:name="_Toc508648241"/>
      <w:bookmarkStart w:id="26" w:name="_Toc508984025"/>
      <w:bookmarkStart w:id="27" w:name="_Toc509843855"/>
      <w:bookmarkStart w:id="28" w:name="_Toc511924764"/>
      <w:bookmarkStart w:id="29" w:name="_Toc520226852"/>
      <w:bookmarkStart w:id="30" w:name="_Toc520297822"/>
      <w:bookmarkStart w:id="31" w:name="_Toc520317087"/>
      <w:bookmarkStart w:id="32" w:name="_Toc533083688"/>
      <w:bookmarkStart w:id="33" w:name="_Ref24632831"/>
      <w:bookmarkStart w:id="34" w:name="_Toc32096798"/>
      <w:bookmarkStart w:id="35" w:name="_Toc236861524"/>
      <w:r w:rsidRPr="006214A2">
        <w:rPr>
          <w:rFonts w:ascii="Century Gothic" w:hAnsi="Century Gothic"/>
          <w:color w:val="000000" w:themeColor="text1"/>
          <w:sz w:val="22"/>
          <w:szCs w:val="22"/>
          <w:lang w:val="es-ES_tradnl"/>
        </w:rPr>
        <w:t>OBJETO, PRESUPUESTO OFICIAL, PLAZO Y UBICACIÓN</w:t>
      </w:r>
      <w:bookmarkEnd w:id="12"/>
      <w:bookmarkEnd w:id="25"/>
      <w:bookmarkEnd w:id="26"/>
      <w:bookmarkEnd w:id="27"/>
      <w:bookmarkEnd w:id="28"/>
      <w:bookmarkEnd w:id="29"/>
      <w:bookmarkEnd w:id="30"/>
      <w:bookmarkEnd w:id="31"/>
      <w:bookmarkEnd w:id="32"/>
      <w:bookmarkEnd w:id="33"/>
      <w:bookmarkEnd w:id="34"/>
      <w:bookmarkEnd w:id="35"/>
    </w:p>
    <w:p w14:paraId="1EF2D1AE" w14:textId="03E1872E" w:rsidR="003B178E" w:rsidRDefault="003B178E" w:rsidP="50CB4387">
      <w:pPr>
        <w:spacing w:line="276" w:lineRule="auto"/>
        <w:jc w:val="both"/>
        <w:rPr>
          <w:rFonts w:ascii="Century Gothic" w:eastAsia="Arial" w:hAnsi="Century Gothic" w:cs="Arial"/>
          <w:sz w:val="22"/>
          <w:szCs w:val="22"/>
          <w:lang w:val="es-ES"/>
        </w:rPr>
      </w:pPr>
      <w:r w:rsidRPr="50CB4387">
        <w:rPr>
          <w:rFonts w:ascii="Century Gothic" w:hAnsi="Century Gothic" w:cs="Arial"/>
          <w:sz w:val="22"/>
          <w:szCs w:val="22"/>
          <w:lang w:val="es-ES"/>
        </w:rPr>
        <w:t>El</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objeto,</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presupuesto</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oficial estimado</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plazo</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y</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ubicación</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del</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proyecto objeto del presente proceso de contratación</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se</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identifican</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en</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la</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siguiente</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tabla:</w:t>
      </w:r>
      <w:r w:rsidRPr="50CB4387">
        <w:rPr>
          <w:rFonts w:ascii="Century Gothic" w:eastAsia="Arial" w:hAnsi="Century Gothic" w:cs="Arial"/>
          <w:sz w:val="22"/>
          <w:szCs w:val="22"/>
          <w:lang w:val="es-ES"/>
        </w:rPr>
        <w:t xml:space="preserve"> </w:t>
      </w:r>
    </w:p>
    <w:p w14:paraId="38928142" w14:textId="77777777" w:rsidR="00DB284C" w:rsidRDefault="00DB284C" w:rsidP="50CB4387">
      <w:pPr>
        <w:spacing w:line="276" w:lineRule="auto"/>
        <w:jc w:val="both"/>
        <w:rPr>
          <w:rFonts w:ascii="Century Gothic" w:eastAsia="Arial" w:hAnsi="Century Gothic" w:cs="Arial"/>
          <w:sz w:val="22"/>
          <w:szCs w:val="22"/>
          <w:lang w:val="es-ES"/>
        </w:rPr>
      </w:pPr>
    </w:p>
    <w:tbl>
      <w:tblPr>
        <w:tblW w:w="5364" w:type="pct"/>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0A0" w:firstRow="1" w:lastRow="0" w:firstColumn="1" w:lastColumn="0" w:noHBand="0" w:noVBand="0"/>
      </w:tblPr>
      <w:tblGrid>
        <w:gridCol w:w="2962"/>
        <w:gridCol w:w="1702"/>
        <w:gridCol w:w="2330"/>
        <w:gridCol w:w="2455"/>
      </w:tblGrid>
      <w:tr w:rsidR="003B178E" w:rsidRPr="006214A2" w14:paraId="131E9769" w14:textId="77777777" w:rsidTr="50CB4387">
        <w:trPr>
          <w:trHeight w:val="579"/>
          <w:jc w:val="center"/>
        </w:trPr>
        <w:tc>
          <w:tcPr>
            <w:tcW w:w="1567" w:type="pct"/>
            <w:tcBorders>
              <w:top w:val="double" w:sz="4" w:space="0" w:color="auto"/>
              <w:bottom w:val="single" w:sz="6" w:space="0" w:color="auto"/>
            </w:tcBorders>
            <w:shd w:val="clear" w:color="auto" w:fill="1F3864" w:themeFill="accent1" w:themeFillShade="80"/>
            <w:vAlign w:val="center"/>
          </w:tcPr>
          <w:p w14:paraId="229BAFDB" w14:textId="77777777" w:rsidR="003B178E" w:rsidRPr="006214A2" w:rsidRDefault="003B178E" w:rsidP="00FC7A27">
            <w:pPr>
              <w:spacing w:line="276" w:lineRule="auto"/>
              <w:jc w:val="center"/>
              <w:rPr>
                <w:rFonts w:ascii="Century Gothic" w:eastAsia="Arial,Times New Roman" w:hAnsi="Century Gothic" w:cs="Arial"/>
                <w:b/>
                <w:bCs/>
                <w:color w:val="FFFFFF" w:themeColor="background1"/>
                <w:sz w:val="22"/>
                <w:szCs w:val="22"/>
                <w:lang w:val="es-ES_tradnl" w:eastAsia="es-CO"/>
              </w:rPr>
            </w:pPr>
            <w:r w:rsidRPr="006214A2">
              <w:rPr>
                <w:rFonts w:ascii="Century Gothic" w:hAnsi="Century Gothic" w:cs="Arial"/>
                <w:b/>
                <w:bCs/>
                <w:color w:val="FFFFFF" w:themeColor="background1"/>
                <w:sz w:val="22"/>
                <w:szCs w:val="22"/>
                <w:lang w:val="es-ES_tradnl" w:eastAsia="es-CO"/>
              </w:rPr>
              <w:t xml:space="preserve">Objeto del proyecto </w:t>
            </w:r>
          </w:p>
        </w:tc>
        <w:tc>
          <w:tcPr>
            <w:tcW w:w="900" w:type="pct"/>
            <w:tcBorders>
              <w:top w:val="double" w:sz="4" w:space="0" w:color="auto"/>
              <w:bottom w:val="single" w:sz="6" w:space="0" w:color="auto"/>
            </w:tcBorders>
            <w:shd w:val="clear" w:color="auto" w:fill="1F3864" w:themeFill="accent1" w:themeFillShade="80"/>
            <w:vAlign w:val="center"/>
          </w:tcPr>
          <w:p w14:paraId="49B633FB" w14:textId="77777777" w:rsidR="003B178E" w:rsidRPr="006214A2" w:rsidRDefault="003B178E" w:rsidP="00FC7A27">
            <w:pPr>
              <w:spacing w:line="276" w:lineRule="auto"/>
              <w:jc w:val="center"/>
              <w:rPr>
                <w:rFonts w:ascii="Century Gothic" w:eastAsia="Arial,Times New Roman" w:hAnsi="Century Gothic" w:cs="Arial"/>
                <w:b/>
                <w:bCs/>
                <w:color w:val="FFFFFF" w:themeColor="background1"/>
                <w:sz w:val="22"/>
                <w:szCs w:val="22"/>
                <w:lang w:val="es-ES_tradnl" w:eastAsia="es-CO"/>
              </w:rPr>
            </w:pPr>
            <w:r w:rsidRPr="006214A2">
              <w:rPr>
                <w:rFonts w:ascii="Century Gothic" w:hAnsi="Century Gothic" w:cs="Arial"/>
                <w:b/>
                <w:bCs/>
                <w:color w:val="FFFFFF" w:themeColor="background1"/>
                <w:sz w:val="22"/>
                <w:szCs w:val="22"/>
                <w:lang w:val="es-ES_tradnl" w:eastAsia="es-CO"/>
              </w:rPr>
              <w:t xml:space="preserve">Plazo del contrato </w:t>
            </w:r>
          </w:p>
        </w:tc>
        <w:tc>
          <w:tcPr>
            <w:tcW w:w="1233" w:type="pct"/>
            <w:tcBorders>
              <w:top w:val="double" w:sz="4" w:space="0" w:color="auto"/>
              <w:bottom w:val="single" w:sz="6" w:space="0" w:color="auto"/>
            </w:tcBorders>
            <w:shd w:val="clear" w:color="auto" w:fill="1F3864" w:themeFill="accent1" w:themeFillShade="80"/>
            <w:vAlign w:val="center"/>
          </w:tcPr>
          <w:p w14:paraId="6DF512B3" w14:textId="77777777" w:rsidR="003B178E" w:rsidRPr="006214A2" w:rsidRDefault="003B178E" w:rsidP="00FC7A27">
            <w:pPr>
              <w:spacing w:line="276" w:lineRule="auto"/>
              <w:jc w:val="center"/>
              <w:rPr>
                <w:rFonts w:ascii="Century Gothic" w:eastAsia="Arial,Times New Roman" w:hAnsi="Century Gothic" w:cs="Arial"/>
                <w:b/>
                <w:bCs/>
                <w:color w:val="FFFFFF" w:themeColor="background1"/>
                <w:sz w:val="22"/>
                <w:szCs w:val="22"/>
                <w:lang w:val="es-ES_tradnl" w:eastAsia="es-CO"/>
              </w:rPr>
            </w:pPr>
            <w:r w:rsidRPr="006214A2">
              <w:rPr>
                <w:rFonts w:ascii="Century Gothic" w:hAnsi="Century Gothic" w:cs="Arial"/>
                <w:b/>
                <w:bCs/>
                <w:color w:val="FFFFFF" w:themeColor="background1"/>
                <w:sz w:val="22"/>
                <w:szCs w:val="22"/>
                <w:lang w:val="es-ES_tradnl" w:eastAsia="es-CO"/>
              </w:rPr>
              <w:t>Valor presupuesto oficial (pesos incluido IVA)</w:t>
            </w:r>
          </w:p>
        </w:tc>
        <w:tc>
          <w:tcPr>
            <w:tcW w:w="1299" w:type="pct"/>
            <w:tcBorders>
              <w:top w:val="double" w:sz="4" w:space="0" w:color="auto"/>
              <w:bottom w:val="single" w:sz="6" w:space="0" w:color="auto"/>
            </w:tcBorders>
            <w:shd w:val="clear" w:color="auto" w:fill="1F3864" w:themeFill="accent1" w:themeFillShade="80"/>
            <w:vAlign w:val="center"/>
          </w:tcPr>
          <w:p w14:paraId="6DDB5A28" w14:textId="77777777" w:rsidR="003B178E" w:rsidRPr="006214A2" w:rsidRDefault="003B178E" w:rsidP="00FC7A27">
            <w:pPr>
              <w:spacing w:line="276" w:lineRule="auto"/>
              <w:jc w:val="center"/>
              <w:rPr>
                <w:rFonts w:ascii="Century Gothic" w:eastAsia="Arial,Times New Roman" w:hAnsi="Century Gothic" w:cs="Arial"/>
                <w:b/>
                <w:bCs/>
                <w:color w:val="FFFFFF" w:themeColor="background1"/>
                <w:sz w:val="22"/>
                <w:szCs w:val="22"/>
                <w:lang w:val="es-ES_tradnl" w:eastAsia="es-CO"/>
              </w:rPr>
            </w:pPr>
            <w:r w:rsidRPr="006214A2">
              <w:rPr>
                <w:rFonts w:ascii="Century Gothic" w:hAnsi="Century Gothic" w:cs="Arial"/>
                <w:b/>
                <w:bCs/>
                <w:color w:val="FFFFFF" w:themeColor="background1"/>
                <w:sz w:val="22"/>
                <w:szCs w:val="22"/>
                <w:lang w:val="es-ES_tradnl" w:eastAsia="es-CO"/>
              </w:rPr>
              <w:t>Lugar(es) de ejecución del contrato</w:t>
            </w:r>
          </w:p>
        </w:tc>
      </w:tr>
      <w:tr w:rsidR="003B178E" w:rsidRPr="006214A2" w14:paraId="41AD712D" w14:textId="77777777" w:rsidTr="50CB4387">
        <w:trPr>
          <w:trHeight w:val="591"/>
          <w:jc w:val="center"/>
        </w:trPr>
        <w:tc>
          <w:tcPr>
            <w:tcW w:w="1567" w:type="pct"/>
            <w:tcBorders>
              <w:top w:val="single" w:sz="6" w:space="0" w:color="auto"/>
              <w:bottom w:val="single" w:sz="6" w:space="0" w:color="auto"/>
            </w:tcBorders>
            <w:vAlign w:val="center"/>
          </w:tcPr>
          <w:p w14:paraId="70B72D4F" w14:textId="065EA03F" w:rsidR="003B178E" w:rsidRPr="004428B6" w:rsidRDefault="004428B6" w:rsidP="00642BEE">
            <w:pPr>
              <w:spacing w:line="276" w:lineRule="auto"/>
              <w:jc w:val="both"/>
              <w:rPr>
                <w:rFonts w:ascii="Century Gothic" w:eastAsia="Arial,Times New Roman" w:hAnsi="Century Gothic" w:cs="Arial"/>
                <w:b/>
                <w:bCs/>
                <w:sz w:val="22"/>
                <w:szCs w:val="22"/>
                <w:lang w:val="es-ES" w:eastAsia="es-CO"/>
              </w:rPr>
            </w:pPr>
            <w:r w:rsidRPr="004428B6">
              <w:rPr>
                <w:rFonts w:ascii="Century Gothic" w:hAnsi="Century Gothic" w:cs="Arial"/>
                <w:b/>
                <w:bCs/>
                <w:color w:val="000000" w:themeColor="text1"/>
                <w:sz w:val="22"/>
                <w:szCs w:val="22"/>
              </w:rPr>
              <w:t>CONSTRUCCIÓN DE INFRAESTRUCTURA PARA FORTALECER EL EMPODERAMIENTO DE LAS MUJERES EN EL DEPARTAMENTO DEL VAUPÉS.</w:t>
            </w:r>
          </w:p>
        </w:tc>
        <w:tc>
          <w:tcPr>
            <w:tcW w:w="900" w:type="pct"/>
            <w:tcBorders>
              <w:top w:val="single" w:sz="6" w:space="0" w:color="auto"/>
              <w:bottom w:val="single" w:sz="6" w:space="0" w:color="auto"/>
            </w:tcBorders>
            <w:vAlign w:val="center"/>
          </w:tcPr>
          <w:p w14:paraId="3E5214A1" w14:textId="77777777" w:rsidR="003B178E" w:rsidRPr="006214A2" w:rsidRDefault="003B178E" w:rsidP="00FC7A27">
            <w:pPr>
              <w:spacing w:line="276" w:lineRule="auto"/>
              <w:rPr>
                <w:rFonts w:ascii="Century Gothic" w:hAnsi="Century Gothic" w:cs="Arial"/>
                <w:bCs/>
                <w:sz w:val="22"/>
                <w:szCs w:val="22"/>
                <w:lang w:val="es-ES_tradnl" w:eastAsia="es-CO"/>
              </w:rPr>
            </w:pPr>
          </w:p>
          <w:p w14:paraId="6DEE31BD" w14:textId="27F290AB" w:rsidR="003B178E" w:rsidRPr="006214A2" w:rsidRDefault="004428B6" w:rsidP="00FC7A27">
            <w:pPr>
              <w:spacing w:line="276" w:lineRule="auto"/>
              <w:jc w:val="center"/>
              <w:rPr>
                <w:rFonts w:ascii="Century Gothic" w:hAnsi="Century Gothic" w:cs="Arial"/>
                <w:bCs/>
                <w:sz w:val="22"/>
                <w:szCs w:val="22"/>
                <w:lang w:val="es-ES_tradnl" w:eastAsia="es-CO"/>
              </w:rPr>
            </w:pPr>
            <w:r>
              <w:rPr>
                <w:rFonts w:ascii="Century Gothic" w:hAnsi="Century Gothic" w:cs="Arial"/>
                <w:bCs/>
                <w:sz w:val="22"/>
                <w:szCs w:val="22"/>
                <w:lang w:val="es-ES_tradnl" w:eastAsia="es-CO"/>
              </w:rPr>
              <w:t xml:space="preserve">Siete </w:t>
            </w:r>
            <w:r w:rsidR="00642BEE">
              <w:rPr>
                <w:rFonts w:ascii="Century Gothic" w:hAnsi="Century Gothic" w:cs="Arial"/>
                <w:bCs/>
                <w:sz w:val="22"/>
                <w:szCs w:val="22"/>
                <w:lang w:val="es-ES_tradnl" w:eastAsia="es-CO"/>
              </w:rPr>
              <w:t>(</w:t>
            </w:r>
            <w:r>
              <w:rPr>
                <w:rFonts w:ascii="Century Gothic" w:hAnsi="Century Gothic" w:cs="Arial"/>
                <w:bCs/>
                <w:sz w:val="22"/>
                <w:szCs w:val="22"/>
                <w:lang w:val="es-ES_tradnl" w:eastAsia="es-CO"/>
              </w:rPr>
              <w:t>7</w:t>
            </w:r>
            <w:r w:rsidR="003B178E" w:rsidRPr="006214A2">
              <w:rPr>
                <w:rFonts w:ascii="Century Gothic" w:hAnsi="Century Gothic" w:cs="Arial"/>
                <w:bCs/>
                <w:sz w:val="22"/>
                <w:szCs w:val="22"/>
                <w:lang w:val="es-ES_tradnl" w:eastAsia="es-CO"/>
              </w:rPr>
              <w:t xml:space="preserve">) meses </w:t>
            </w:r>
          </w:p>
        </w:tc>
        <w:tc>
          <w:tcPr>
            <w:tcW w:w="1233" w:type="pct"/>
            <w:tcBorders>
              <w:top w:val="single" w:sz="6" w:space="0" w:color="auto"/>
              <w:bottom w:val="single" w:sz="6" w:space="0" w:color="auto"/>
            </w:tcBorders>
            <w:vAlign w:val="center"/>
          </w:tcPr>
          <w:p w14:paraId="65F703EA" w14:textId="71431C10" w:rsidR="003B178E" w:rsidRPr="00DB284C" w:rsidRDefault="00671D3D" w:rsidP="00642BEE">
            <w:pPr>
              <w:spacing w:line="276" w:lineRule="auto"/>
              <w:jc w:val="both"/>
              <w:rPr>
                <w:b/>
              </w:rPr>
            </w:pPr>
            <w:r w:rsidRPr="004428B6">
              <w:rPr>
                <w:rFonts w:ascii="Century Gothic" w:eastAsia="Century Gothic" w:hAnsi="Century Gothic" w:cs="Century Gothic"/>
                <w:b/>
                <w:bCs/>
                <w:sz w:val="22"/>
                <w:szCs w:val="22"/>
                <w:highlight w:val="yellow"/>
              </w:rPr>
              <w:t>CINCO MIL NOVECIENTOS OCHENTA MILLONES QUINIENTOS VEINTIUN MIL SEISCIENTOS NOVENTA Y SIETE PESOS M/CTE ($ 5.980.521.697,00)</w:t>
            </w:r>
          </w:p>
        </w:tc>
        <w:tc>
          <w:tcPr>
            <w:tcW w:w="1299" w:type="pct"/>
            <w:tcBorders>
              <w:top w:val="single" w:sz="6" w:space="0" w:color="auto"/>
              <w:bottom w:val="single" w:sz="6" w:space="0" w:color="auto"/>
            </w:tcBorders>
            <w:vAlign w:val="center"/>
          </w:tcPr>
          <w:p w14:paraId="2EA8EDE5" w14:textId="606CAA8E" w:rsidR="003B178E" w:rsidRDefault="003B178E" w:rsidP="00FC7A27">
            <w:pPr>
              <w:spacing w:line="276" w:lineRule="auto"/>
              <w:jc w:val="center"/>
              <w:rPr>
                <w:rFonts w:ascii="Century Gothic" w:hAnsi="Century Gothic" w:cs="Arial"/>
                <w:sz w:val="22"/>
                <w:szCs w:val="22"/>
              </w:rPr>
            </w:pPr>
            <w:r w:rsidRPr="00FF4F51">
              <w:rPr>
                <w:rFonts w:ascii="Century Gothic" w:hAnsi="Century Gothic" w:cs="Arial"/>
                <w:sz w:val="22"/>
                <w:szCs w:val="22"/>
              </w:rPr>
              <w:t xml:space="preserve">Municipio </w:t>
            </w:r>
            <w:r w:rsidR="004428B6">
              <w:rPr>
                <w:rFonts w:ascii="Century Gothic" w:hAnsi="Century Gothic" w:cs="Arial"/>
                <w:sz w:val="22"/>
                <w:szCs w:val="22"/>
              </w:rPr>
              <w:t>d</w:t>
            </w:r>
            <w:r w:rsidRPr="00FF4F51">
              <w:rPr>
                <w:rFonts w:ascii="Century Gothic" w:hAnsi="Century Gothic" w:cs="Arial"/>
                <w:sz w:val="22"/>
                <w:szCs w:val="22"/>
              </w:rPr>
              <w:t xml:space="preserve">e </w:t>
            </w:r>
            <w:r w:rsidR="00DB284C">
              <w:rPr>
                <w:rFonts w:ascii="Century Gothic" w:hAnsi="Century Gothic" w:cs="Arial"/>
                <w:sz w:val="22"/>
                <w:szCs w:val="22"/>
              </w:rPr>
              <w:t>Mitú</w:t>
            </w:r>
            <w:r w:rsidRPr="00FF4F51">
              <w:rPr>
                <w:rFonts w:ascii="Century Gothic" w:hAnsi="Century Gothic" w:cs="Arial"/>
                <w:sz w:val="22"/>
                <w:szCs w:val="22"/>
              </w:rPr>
              <w:t>, Departamento Del Vaupés.</w:t>
            </w:r>
          </w:p>
          <w:p w14:paraId="21BB3113" w14:textId="77777777" w:rsidR="00C558C8" w:rsidRDefault="00C558C8" w:rsidP="00FC7A27">
            <w:pPr>
              <w:spacing w:line="276" w:lineRule="auto"/>
              <w:jc w:val="center"/>
              <w:rPr>
                <w:rFonts w:ascii="Century Gothic" w:hAnsi="Century Gothic" w:cs="Arial"/>
                <w:sz w:val="22"/>
                <w:szCs w:val="22"/>
              </w:rPr>
            </w:pPr>
          </w:p>
          <w:p w14:paraId="505E0332" w14:textId="084920C6" w:rsidR="00C558C8" w:rsidRPr="006214A2" w:rsidRDefault="00C558C8" w:rsidP="00FC7A27">
            <w:pPr>
              <w:spacing w:line="276" w:lineRule="auto"/>
              <w:jc w:val="center"/>
              <w:rPr>
                <w:rFonts w:ascii="Century Gothic" w:eastAsia="Arial,Times New Roman" w:hAnsi="Century Gothic" w:cs="Arial"/>
                <w:sz w:val="22"/>
                <w:szCs w:val="22"/>
                <w:lang w:val="es-ES_tradnl" w:eastAsia="es-CO"/>
              </w:rPr>
            </w:pPr>
          </w:p>
        </w:tc>
      </w:tr>
    </w:tbl>
    <w:p w14:paraId="35DBA749" w14:textId="77777777" w:rsidR="003B178E" w:rsidRPr="006214A2" w:rsidRDefault="003B178E" w:rsidP="003B178E">
      <w:pPr>
        <w:spacing w:line="276" w:lineRule="auto"/>
        <w:jc w:val="center"/>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Tabla 1. Descripción General</w:t>
      </w:r>
    </w:p>
    <w:p w14:paraId="46AD707D" w14:textId="77777777" w:rsidR="003B178E" w:rsidRPr="006214A2" w:rsidRDefault="003B178E" w:rsidP="003B178E">
      <w:pPr>
        <w:spacing w:line="276" w:lineRule="auto"/>
        <w:jc w:val="center"/>
        <w:rPr>
          <w:rFonts w:ascii="Century Gothic" w:eastAsia="Arial" w:hAnsi="Century Gothic" w:cs="Arial"/>
          <w:sz w:val="22"/>
          <w:szCs w:val="22"/>
          <w:lang w:val="es-ES_tradnl"/>
        </w:rPr>
      </w:pPr>
    </w:p>
    <w:p w14:paraId="06C14481" w14:textId="77777777" w:rsidR="003B178E" w:rsidRPr="006214A2" w:rsidRDefault="003B178E" w:rsidP="003B178E">
      <w:pPr>
        <w:spacing w:line="276" w:lineRule="auto"/>
        <w:jc w:val="both"/>
        <w:rPr>
          <w:rFonts w:ascii="Century Gothic" w:hAnsi="Century Gothic" w:cs="Arial"/>
          <w:sz w:val="22"/>
          <w:szCs w:val="22"/>
          <w:lang w:val="es-ES_tradnl"/>
        </w:rPr>
      </w:pPr>
      <w:r w:rsidRPr="006214A2">
        <w:rPr>
          <w:rFonts w:ascii="Century Gothic" w:hAnsi="Century Gothic" w:cs="Arial"/>
          <w:sz w:val="22"/>
          <w:szCs w:val="22"/>
          <w:lang w:val="es-ES_tradnl"/>
        </w:rPr>
        <w:t>La</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obra</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pública</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tiene</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las especificaciones</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técnicas</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descritas</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en</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los Anexos y el estudio previo, los cuales incluyen la descripción de las obras e información técnica (localización, obras a ejecutar, especificaciones particulares, etc.) objeto del presente proceso de selección.</w:t>
      </w:r>
    </w:p>
    <w:p w14:paraId="3F6DBB37" w14:textId="77777777" w:rsidR="003B178E" w:rsidRPr="006214A2" w:rsidRDefault="003B178E" w:rsidP="003B178E">
      <w:pPr>
        <w:pStyle w:val="Capitulo1"/>
        <w:numPr>
          <w:ilvl w:val="0"/>
          <w:numId w:val="8"/>
        </w:numPr>
        <w:rPr>
          <w:rFonts w:ascii="Century Gothic" w:hAnsi="Century Gothic"/>
          <w:color w:val="auto"/>
          <w:sz w:val="22"/>
          <w:szCs w:val="22"/>
          <w:lang w:val="es-ES_tradnl"/>
        </w:rPr>
      </w:pPr>
      <w:bookmarkStart w:id="36" w:name="_Toc236861525"/>
      <w:bookmarkStart w:id="37" w:name="_Hlk516130231"/>
      <w:bookmarkStart w:id="38" w:name="_Toc508648242"/>
      <w:bookmarkStart w:id="39" w:name="_Toc509843856"/>
      <w:bookmarkStart w:id="40" w:name="_Toc511924765"/>
      <w:bookmarkStart w:id="41" w:name="_Toc508984026"/>
      <w:bookmarkStart w:id="42" w:name="_Toc424219435"/>
      <w:bookmarkStart w:id="43" w:name="_Toc504124481"/>
      <w:r w:rsidRPr="006214A2">
        <w:rPr>
          <w:rFonts w:ascii="Century Gothic" w:hAnsi="Century Gothic"/>
          <w:color w:val="auto"/>
          <w:sz w:val="22"/>
          <w:szCs w:val="22"/>
          <w:lang w:val="es-ES_tradnl"/>
        </w:rPr>
        <w:t>DOCUMENTOS DEL PROCESO</w:t>
      </w:r>
      <w:bookmarkEnd w:id="36"/>
      <w:r w:rsidRPr="006214A2">
        <w:rPr>
          <w:rFonts w:ascii="Century Gothic" w:hAnsi="Century Gothic"/>
          <w:color w:val="auto"/>
          <w:sz w:val="22"/>
          <w:szCs w:val="22"/>
          <w:lang w:val="es-ES_tradnl"/>
        </w:rPr>
        <w:t xml:space="preserve"> </w:t>
      </w:r>
    </w:p>
    <w:p w14:paraId="6FB40937" w14:textId="77777777" w:rsidR="003B178E" w:rsidRPr="006214A2" w:rsidRDefault="003B178E" w:rsidP="003B178E">
      <w:pPr>
        <w:spacing w:line="276" w:lineRule="auto"/>
        <w:jc w:val="both"/>
        <w:rPr>
          <w:rFonts w:ascii="Century Gothic" w:hAnsi="Century Gothic" w:cs="Arial"/>
          <w:sz w:val="22"/>
          <w:szCs w:val="22"/>
          <w:lang w:val="es-ES_tradnl"/>
        </w:rPr>
      </w:pPr>
      <w:r w:rsidRPr="006214A2">
        <w:rPr>
          <w:rFonts w:ascii="Century Gothic" w:hAnsi="Century Gothic" w:cs="Arial"/>
          <w:sz w:val="22"/>
          <w:szCs w:val="22"/>
          <w:lang w:val="es-ES_tradnl"/>
        </w:rPr>
        <w:t>Los documentos del proceso son los señalados en el capítulo VIII del presente documento.</w:t>
      </w:r>
    </w:p>
    <w:p w14:paraId="68D273D2" w14:textId="77777777" w:rsidR="003B178E" w:rsidRPr="006214A2" w:rsidRDefault="003B178E" w:rsidP="003B178E">
      <w:pPr>
        <w:pStyle w:val="Capitulo1"/>
        <w:numPr>
          <w:ilvl w:val="0"/>
          <w:numId w:val="8"/>
        </w:numPr>
        <w:rPr>
          <w:rFonts w:ascii="Century Gothic" w:hAnsi="Century Gothic"/>
          <w:color w:val="auto"/>
          <w:sz w:val="22"/>
          <w:szCs w:val="22"/>
          <w:lang w:val="es-ES_tradnl"/>
        </w:rPr>
      </w:pPr>
      <w:bookmarkStart w:id="44" w:name="_Toc520226854"/>
      <w:bookmarkStart w:id="45" w:name="_Toc520297824"/>
      <w:bookmarkStart w:id="46" w:name="_Toc520317089"/>
      <w:bookmarkStart w:id="47" w:name="_Toc533083690"/>
      <w:bookmarkStart w:id="48" w:name="_Toc32096800"/>
      <w:bookmarkStart w:id="49" w:name="_Toc236861526"/>
      <w:bookmarkEnd w:id="37"/>
      <w:r w:rsidRPr="006214A2">
        <w:rPr>
          <w:rFonts w:ascii="Century Gothic" w:hAnsi="Century Gothic"/>
          <w:color w:val="auto"/>
          <w:sz w:val="22"/>
          <w:szCs w:val="22"/>
          <w:lang w:val="es-ES_tradnl"/>
        </w:rPr>
        <w:t>COMUNICACIONES</w:t>
      </w:r>
      <w:bookmarkEnd w:id="38"/>
      <w:bookmarkEnd w:id="39"/>
      <w:bookmarkEnd w:id="40"/>
      <w:r w:rsidRPr="006214A2">
        <w:rPr>
          <w:rFonts w:ascii="Century Gothic" w:hAnsi="Century Gothic"/>
          <w:color w:val="auto"/>
          <w:sz w:val="22"/>
          <w:szCs w:val="22"/>
          <w:lang w:val="es-ES_tradnl"/>
        </w:rPr>
        <w:t xml:space="preserve"> </w:t>
      </w:r>
      <w:bookmarkEnd w:id="41"/>
      <w:r w:rsidRPr="006214A2">
        <w:rPr>
          <w:rFonts w:ascii="Century Gothic" w:hAnsi="Century Gothic"/>
          <w:color w:val="auto"/>
          <w:sz w:val="22"/>
          <w:szCs w:val="22"/>
          <w:lang w:val="es-ES_tradnl"/>
        </w:rPr>
        <w:t xml:space="preserve">Y OBSERVACIONES AL </w:t>
      </w:r>
      <w:bookmarkEnd w:id="44"/>
      <w:bookmarkEnd w:id="45"/>
      <w:bookmarkEnd w:id="46"/>
      <w:bookmarkEnd w:id="47"/>
      <w:r w:rsidRPr="006214A2">
        <w:rPr>
          <w:rFonts w:ascii="Century Gothic" w:hAnsi="Century Gothic"/>
          <w:color w:val="auto"/>
          <w:sz w:val="22"/>
          <w:szCs w:val="22"/>
          <w:lang w:val="es-ES_tradnl"/>
        </w:rPr>
        <w:t>PROCESO</w:t>
      </w:r>
      <w:bookmarkEnd w:id="48"/>
      <w:bookmarkEnd w:id="49"/>
    </w:p>
    <w:p w14:paraId="6CB22E41" w14:textId="77777777" w:rsidR="003B178E" w:rsidRDefault="003B178E" w:rsidP="003B178E">
      <w:pPr>
        <w:spacing w:line="276" w:lineRule="auto"/>
        <w:jc w:val="both"/>
        <w:rPr>
          <w:rFonts w:ascii="Century Gothic" w:hAnsi="Century Gothic" w:cs="Arial"/>
          <w:sz w:val="22"/>
          <w:szCs w:val="22"/>
          <w:lang w:val="es-ES_tradnl"/>
        </w:rPr>
      </w:pPr>
      <w:bookmarkStart w:id="50" w:name="_Toc32096330"/>
      <w:bookmarkStart w:id="51" w:name="_Toc32096801"/>
      <w:bookmarkStart w:id="52" w:name="_Toc32144774"/>
      <w:bookmarkStart w:id="53" w:name="_Toc504124483"/>
      <w:bookmarkStart w:id="54" w:name="_Toc508648244"/>
      <w:bookmarkStart w:id="55" w:name="_Toc508984028"/>
      <w:bookmarkStart w:id="56" w:name="_Toc509843858"/>
      <w:bookmarkStart w:id="57" w:name="_Toc511924766"/>
      <w:bookmarkStart w:id="58" w:name="_Toc520226855"/>
      <w:bookmarkStart w:id="59" w:name="_Toc520297825"/>
      <w:bookmarkStart w:id="60" w:name="_Toc520317090"/>
      <w:bookmarkStart w:id="61" w:name="_Toc533083691"/>
      <w:bookmarkStart w:id="62" w:name="_Toc32096802"/>
      <w:bookmarkEnd w:id="42"/>
      <w:bookmarkEnd w:id="43"/>
      <w:bookmarkEnd w:id="50"/>
      <w:bookmarkEnd w:id="51"/>
      <w:bookmarkEnd w:id="52"/>
      <w:r w:rsidRPr="006214A2">
        <w:rPr>
          <w:rFonts w:ascii="Century Gothic" w:hAnsi="Century Gothic" w:cs="Arial"/>
          <w:sz w:val="22"/>
          <w:szCs w:val="22"/>
          <w:lang w:val="es-ES_tradnl" w:eastAsia="es-CO"/>
        </w:rPr>
        <w:t xml:space="preserve">Los interesados deberán enviar las observaciones al proceso de contratación </w:t>
      </w:r>
      <w:r w:rsidRPr="006214A2">
        <w:rPr>
          <w:rFonts w:ascii="Century Gothic" w:hAnsi="Century Gothic" w:cs="Arial"/>
          <w:sz w:val="22"/>
          <w:szCs w:val="22"/>
          <w:lang w:val="es-ES_tradnl"/>
        </w:rPr>
        <w:t xml:space="preserve">por medio físico o electrónico. La correspondencia en físico o por medios electrónicos tiene la misma validez. </w:t>
      </w:r>
    </w:p>
    <w:p w14:paraId="64709639" w14:textId="77777777" w:rsidR="00DB284C" w:rsidRPr="006214A2" w:rsidDel="78D9E3E6" w:rsidRDefault="00DB284C" w:rsidP="003B178E">
      <w:pPr>
        <w:spacing w:line="276" w:lineRule="auto"/>
        <w:jc w:val="both"/>
        <w:rPr>
          <w:rFonts w:ascii="Century Gothic" w:hAnsi="Century Gothic" w:cs="Arial"/>
          <w:sz w:val="22"/>
          <w:szCs w:val="22"/>
          <w:lang w:val="es-ES_tradnl"/>
        </w:rPr>
      </w:pPr>
    </w:p>
    <w:p w14:paraId="0AA57432" w14:textId="6CC94D4A" w:rsidR="003B178E" w:rsidRPr="006214A2" w:rsidRDefault="003B178E" w:rsidP="003B178E">
      <w:pPr>
        <w:spacing w:line="276" w:lineRule="auto"/>
        <w:jc w:val="both"/>
        <w:rPr>
          <w:rFonts w:ascii="Century Gothic" w:hAnsi="Century Gothic" w:cs="Arial"/>
          <w:color w:val="000000" w:themeColor="text1"/>
          <w:sz w:val="22"/>
          <w:szCs w:val="22"/>
          <w:lang w:val="es-ES_tradnl" w:eastAsia="es-CO"/>
        </w:rPr>
      </w:pPr>
      <w:r w:rsidRPr="006214A2">
        <w:rPr>
          <w:rFonts w:ascii="Century Gothic" w:hAnsi="Century Gothic" w:cs="Arial"/>
          <w:color w:val="000000" w:themeColor="text1"/>
          <w:sz w:val="22"/>
          <w:szCs w:val="22"/>
          <w:lang w:val="es-ES_tradnl" w:eastAsia="es-CO"/>
        </w:rPr>
        <w:t>La correspondencia física debe entregarse en</w:t>
      </w:r>
      <w:r w:rsidRPr="006214A2">
        <w:rPr>
          <w:rFonts w:ascii="Century Gothic" w:hAnsi="Century Gothic" w:cs="Arial"/>
          <w:color w:val="000000" w:themeColor="text1"/>
          <w:sz w:val="22"/>
          <w:szCs w:val="22"/>
          <w:lang w:val="es-ES_tradnl"/>
        </w:rPr>
        <w:t xml:space="preserve"> </w:t>
      </w:r>
      <w:r w:rsidR="003F047E">
        <w:rPr>
          <w:rFonts w:ascii="Century Gothic" w:eastAsia="Arial" w:hAnsi="Century Gothic" w:cs="Arial"/>
          <w:color w:val="000000" w:themeColor="text1"/>
          <w:sz w:val="22"/>
          <w:szCs w:val="22"/>
          <w:lang w:val="es-ES_tradnl"/>
        </w:rPr>
        <w:t>Carrera 7b número 16 – 22b</w:t>
      </w:r>
      <w:r w:rsidRPr="006214A2">
        <w:rPr>
          <w:rFonts w:ascii="Century Gothic" w:eastAsia="Arial" w:hAnsi="Century Gothic" w:cs="Arial"/>
          <w:color w:val="000000" w:themeColor="text1"/>
          <w:sz w:val="22"/>
          <w:szCs w:val="22"/>
          <w:lang w:val="es-ES_tradnl"/>
        </w:rPr>
        <w:t>,</w:t>
      </w:r>
      <w:r w:rsidRPr="006214A2">
        <w:rPr>
          <w:rFonts w:ascii="Century Gothic" w:hAnsi="Century Gothic" w:cs="Arial"/>
          <w:color w:val="000000" w:themeColor="text1"/>
          <w:sz w:val="22"/>
          <w:szCs w:val="22"/>
          <w:lang w:val="es-ES_tradnl"/>
        </w:rPr>
        <w:t xml:space="preserve"> Edificio de </w:t>
      </w:r>
      <w:r w:rsidRPr="006214A2">
        <w:rPr>
          <w:rFonts w:ascii="Century Gothic" w:hAnsi="Century Gothic" w:cs="Arial"/>
          <w:b/>
          <w:bCs/>
          <w:color w:val="000000" w:themeColor="text1"/>
          <w:sz w:val="22"/>
          <w:szCs w:val="22"/>
          <w:lang w:val="es-ES_tradnl"/>
        </w:rPr>
        <w:t>AMAZONAS</w:t>
      </w:r>
      <w:r w:rsidRPr="006214A2">
        <w:rPr>
          <w:rFonts w:ascii="Century Gothic" w:hAnsi="Century Gothic" w:cs="Arial"/>
          <w:b/>
          <w:bCs/>
          <w:color w:val="000000" w:themeColor="text1"/>
          <w:sz w:val="22"/>
          <w:szCs w:val="22"/>
          <w:lang w:val="es-ES_tradnl" w:eastAsia="es-CO"/>
        </w:rPr>
        <w:t xml:space="preserve"> </w:t>
      </w:r>
      <w:r w:rsidRPr="006214A2">
        <w:rPr>
          <w:rFonts w:ascii="Century Gothic" w:hAnsi="Century Gothic" w:cs="Arial"/>
          <w:b/>
          <w:color w:val="000000" w:themeColor="text1"/>
          <w:sz w:val="22"/>
          <w:szCs w:val="22"/>
          <w:lang w:val="es-ES_tradnl" w:eastAsia="es-CO"/>
        </w:rPr>
        <w:t xml:space="preserve">DESARROLLO INTELIGENTE – ADI SAS E.S.P., </w:t>
      </w:r>
      <w:r w:rsidRPr="006214A2">
        <w:rPr>
          <w:rFonts w:ascii="Century Gothic" w:hAnsi="Century Gothic" w:cs="Arial"/>
          <w:color w:val="000000" w:themeColor="text1"/>
          <w:sz w:val="22"/>
          <w:szCs w:val="22"/>
          <w:lang w:val="es-ES_tradnl" w:eastAsia="es-CO"/>
        </w:rPr>
        <w:t xml:space="preserve">en la ciudad de Leticia, </w:t>
      </w:r>
      <w:r w:rsidRPr="006214A2">
        <w:rPr>
          <w:rFonts w:ascii="Century Gothic" w:hAnsi="Century Gothic" w:cs="Arial"/>
          <w:color w:val="000000" w:themeColor="text1"/>
          <w:sz w:val="22"/>
          <w:szCs w:val="22"/>
          <w:lang w:val="es-ES_tradnl" w:eastAsia="es-CO"/>
        </w:rPr>
        <w:lastRenderedPageBreak/>
        <w:t xml:space="preserve">Departamento del Amazonas de lunes a viernes entre 8:00 a 12:00 y 14:00 a 17:00. La correspondencia electrónica debe enviarse al correo electrónico </w:t>
      </w:r>
      <w:hyperlink r:id="rId7" w:history="1">
        <w:r w:rsidRPr="006214A2">
          <w:rPr>
            <w:rStyle w:val="Hipervnculo"/>
            <w:rFonts w:ascii="Century Gothic" w:hAnsi="Century Gothic" w:cs="Arial"/>
            <w:color w:val="000000" w:themeColor="text1"/>
            <w:sz w:val="22"/>
            <w:szCs w:val="22"/>
            <w:lang w:val="es-ES_tradnl"/>
          </w:rPr>
          <w:t xml:space="preserve">juridica@adiesp.com.co </w:t>
        </w:r>
      </w:hyperlink>
      <w:r w:rsidRPr="006214A2">
        <w:rPr>
          <w:rFonts w:ascii="Century Gothic" w:hAnsi="Century Gothic" w:cs="Arial"/>
          <w:color w:val="000000" w:themeColor="text1"/>
          <w:sz w:val="22"/>
          <w:szCs w:val="22"/>
          <w:lang w:val="es-ES_tradnl" w:eastAsia="es-CO"/>
        </w:rPr>
        <w:t xml:space="preserve">y el horario permitido es hasta las 11:59 </w:t>
      </w:r>
      <w:r w:rsidR="0003401D" w:rsidRPr="006214A2">
        <w:rPr>
          <w:rFonts w:ascii="Century Gothic" w:hAnsi="Century Gothic" w:cs="Arial"/>
          <w:color w:val="000000" w:themeColor="text1"/>
          <w:sz w:val="22"/>
          <w:szCs w:val="22"/>
          <w:lang w:val="es-ES_tradnl" w:eastAsia="es-CO"/>
        </w:rPr>
        <w:t>p.m.</w:t>
      </w:r>
      <w:r w:rsidRPr="006214A2">
        <w:rPr>
          <w:rFonts w:ascii="Century Gothic" w:hAnsi="Century Gothic" w:cs="Arial"/>
          <w:color w:val="000000" w:themeColor="text1"/>
          <w:sz w:val="22"/>
          <w:szCs w:val="22"/>
          <w:lang w:val="es-ES_tradnl" w:eastAsia="es-CO"/>
        </w:rPr>
        <w:t xml:space="preserve"> del día establecido en el cronograma, salvo que éste establezca una hora concreta. Dicha solicitud debe</w:t>
      </w:r>
      <w:r w:rsidRPr="006214A2">
        <w:rPr>
          <w:rFonts w:ascii="Century Gothic" w:hAnsi="Century Gothic" w:cs="Arial"/>
          <w:color w:val="000000" w:themeColor="text1"/>
          <w:sz w:val="22"/>
          <w:szCs w:val="22"/>
          <w:lang w:val="es-ES_tradnl"/>
        </w:rPr>
        <w:t>:</w:t>
      </w:r>
    </w:p>
    <w:p w14:paraId="086749F4" w14:textId="77777777" w:rsidR="003B178E" w:rsidRPr="006214A2" w:rsidRDefault="003B178E" w:rsidP="003B178E">
      <w:pPr>
        <w:pStyle w:val="Invias-VietaAlfabetica"/>
        <w:numPr>
          <w:ilvl w:val="0"/>
          <w:numId w:val="5"/>
        </w:numPr>
        <w:tabs>
          <w:tab w:val="left" w:pos="426"/>
        </w:tabs>
        <w:spacing w:before="120" w:line="276" w:lineRule="auto"/>
        <w:rPr>
          <w:rFonts w:ascii="Century Gothic" w:hAnsi="Century Gothic" w:cs="Arial"/>
          <w:sz w:val="22"/>
          <w:szCs w:val="22"/>
          <w:lang w:val="es-ES_tradnl"/>
        </w:rPr>
      </w:pPr>
      <w:r w:rsidRPr="006214A2">
        <w:rPr>
          <w:rFonts w:ascii="Century Gothic" w:eastAsia="Arial" w:hAnsi="Century Gothic" w:cs="Arial"/>
          <w:sz w:val="22"/>
          <w:szCs w:val="22"/>
          <w:lang w:val="es-ES_tradnl"/>
        </w:rPr>
        <w:t xml:space="preserve">Contener el número del proceso de contratación </w:t>
      </w:r>
    </w:p>
    <w:p w14:paraId="7D8CDA6C" w14:textId="36F8E768" w:rsidR="003B178E" w:rsidRPr="006214A2" w:rsidRDefault="003B178E" w:rsidP="003B178E">
      <w:pPr>
        <w:pStyle w:val="Invias-VietaAlfabetica"/>
        <w:numPr>
          <w:ilvl w:val="0"/>
          <w:numId w:val="5"/>
        </w:numPr>
        <w:tabs>
          <w:tab w:val="left" w:pos="426"/>
        </w:tabs>
        <w:spacing w:before="120" w:line="276" w:lineRule="auto"/>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 xml:space="preserve">Dirigirse a la empresa </w:t>
      </w:r>
      <w:r w:rsidRPr="006214A2">
        <w:rPr>
          <w:rFonts w:ascii="Century Gothic" w:hAnsi="Century Gothic" w:cs="Arial"/>
          <w:b/>
          <w:sz w:val="22"/>
          <w:szCs w:val="22"/>
          <w:lang w:val="es-ES_tradnl" w:eastAsia="es-CO"/>
        </w:rPr>
        <w:t xml:space="preserve">AMAZONAS DESARROLLO INTELIGENTE – ADI SAS E.S.P., </w:t>
      </w:r>
      <w:r w:rsidRPr="006214A2">
        <w:rPr>
          <w:rFonts w:ascii="Century Gothic" w:eastAsia="Arial" w:hAnsi="Century Gothic" w:cs="Arial"/>
          <w:sz w:val="22"/>
          <w:szCs w:val="22"/>
          <w:lang w:val="es-ES_tradnl"/>
        </w:rPr>
        <w:t xml:space="preserve">ubicada en la ciudad de Leticia en la </w:t>
      </w:r>
      <w:r w:rsidR="003F047E">
        <w:rPr>
          <w:rFonts w:ascii="Century Gothic" w:eastAsia="Arial" w:hAnsi="Century Gothic" w:cs="Arial"/>
          <w:color w:val="000000" w:themeColor="text1"/>
          <w:sz w:val="22"/>
          <w:szCs w:val="22"/>
          <w:lang w:val="es-ES_tradnl"/>
        </w:rPr>
        <w:t>Carrera 7</w:t>
      </w:r>
      <w:r w:rsidR="003E5C57">
        <w:rPr>
          <w:rFonts w:ascii="Century Gothic" w:eastAsia="Arial" w:hAnsi="Century Gothic" w:cs="Arial"/>
          <w:color w:val="000000" w:themeColor="text1"/>
          <w:sz w:val="22"/>
          <w:szCs w:val="22"/>
          <w:lang w:val="es-ES_tradnl"/>
        </w:rPr>
        <w:t xml:space="preserve"> </w:t>
      </w:r>
      <w:r w:rsidR="003F047E">
        <w:rPr>
          <w:rFonts w:ascii="Century Gothic" w:eastAsia="Arial" w:hAnsi="Century Gothic" w:cs="Arial"/>
          <w:color w:val="000000" w:themeColor="text1"/>
          <w:sz w:val="22"/>
          <w:szCs w:val="22"/>
          <w:lang w:val="es-ES_tradnl"/>
        </w:rPr>
        <w:t>b número 16 – 22</w:t>
      </w:r>
      <w:r w:rsidR="003E5C57">
        <w:rPr>
          <w:rFonts w:ascii="Century Gothic" w:eastAsia="Arial" w:hAnsi="Century Gothic" w:cs="Arial"/>
          <w:color w:val="000000" w:themeColor="text1"/>
          <w:sz w:val="22"/>
          <w:szCs w:val="22"/>
          <w:lang w:val="es-ES_tradnl"/>
        </w:rPr>
        <w:t xml:space="preserve"> </w:t>
      </w:r>
      <w:r w:rsidR="003F047E">
        <w:rPr>
          <w:rFonts w:ascii="Century Gothic" w:eastAsia="Arial" w:hAnsi="Century Gothic" w:cs="Arial"/>
          <w:color w:val="000000" w:themeColor="text1"/>
          <w:sz w:val="22"/>
          <w:szCs w:val="22"/>
          <w:lang w:val="es-ES_tradnl"/>
        </w:rPr>
        <w:t>b</w:t>
      </w:r>
      <w:r w:rsidRPr="006214A2">
        <w:rPr>
          <w:rFonts w:ascii="Century Gothic" w:eastAsia="Arial" w:hAnsi="Century Gothic" w:cs="Arial"/>
          <w:sz w:val="22"/>
          <w:szCs w:val="22"/>
          <w:lang w:val="es-ES_tradnl"/>
        </w:rPr>
        <w:t xml:space="preserve">  </w:t>
      </w:r>
    </w:p>
    <w:p w14:paraId="1FA457B3" w14:textId="77777777" w:rsidR="003B178E" w:rsidRPr="006214A2" w:rsidRDefault="003B178E" w:rsidP="003B178E">
      <w:pPr>
        <w:pStyle w:val="Invias-VietaAlfabetica"/>
        <w:numPr>
          <w:ilvl w:val="0"/>
          <w:numId w:val="5"/>
        </w:numPr>
        <w:tabs>
          <w:tab w:val="left" w:pos="426"/>
        </w:tabs>
        <w:spacing w:before="120" w:line="276" w:lineRule="auto"/>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Enviarse dentro del plazo establecido en el cronograma del presente proceso</w:t>
      </w:r>
    </w:p>
    <w:p w14:paraId="7EC5283E" w14:textId="77777777" w:rsidR="003B178E" w:rsidRPr="006214A2" w:rsidRDefault="003B178E" w:rsidP="003B178E">
      <w:pPr>
        <w:pStyle w:val="Invias-VietaAlfabetica"/>
        <w:numPr>
          <w:ilvl w:val="0"/>
          <w:numId w:val="5"/>
        </w:numPr>
        <w:tabs>
          <w:tab w:val="left" w:pos="426"/>
        </w:tabs>
        <w:spacing w:before="120" w:line="276" w:lineRule="auto"/>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Indicar los datos de contacto del remitente tales como el correo electrónico, la dirección y número telefónico</w:t>
      </w:r>
    </w:p>
    <w:p w14:paraId="6CA5D7E5" w14:textId="2CB6B217" w:rsidR="003B178E" w:rsidRPr="006214A2" w:rsidRDefault="003B178E" w:rsidP="003B178E">
      <w:pPr>
        <w:spacing w:line="276" w:lineRule="auto"/>
        <w:jc w:val="both"/>
        <w:rPr>
          <w:rFonts w:ascii="Century Gothic" w:hAnsi="Century Gothic" w:cs="Arial"/>
          <w:sz w:val="22"/>
          <w:szCs w:val="22"/>
          <w:lang w:val="es-ES_tradnl" w:eastAsia="es-ES"/>
        </w:rPr>
      </w:pPr>
      <w:bookmarkStart w:id="63" w:name="_Hlk54629607"/>
      <w:r w:rsidRPr="006214A2">
        <w:rPr>
          <w:rFonts w:ascii="Century Gothic" w:hAnsi="Century Gothic" w:cs="Arial"/>
          <w:sz w:val="22"/>
          <w:szCs w:val="22"/>
          <w:lang w:val="es-ES_tradnl" w:eastAsia="es-ES"/>
        </w:rPr>
        <w:t xml:space="preserve">La entidad responderá las comunicaciones recibidas antes del cierre del proceso por medio de correo </w:t>
      </w:r>
      <w:r w:rsidR="008B1518" w:rsidRPr="006214A2">
        <w:rPr>
          <w:rFonts w:ascii="Century Gothic" w:hAnsi="Century Gothic" w:cs="Arial"/>
          <w:sz w:val="22"/>
          <w:szCs w:val="22"/>
          <w:lang w:val="es-ES_tradnl" w:eastAsia="es-ES"/>
        </w:rPr>
        <w:t>e</w:t>
      </w:r>
      <w:r w:rsidRPr="006214A2">
        <w:rPr>
          <w:rFonts w:ascii="Century Gothic" w:hAnsi="Century Gothic" w:cs="Arial"/>
          <w:sz w:val="22"/>
          <w:szCs w:val="22"/>
          <w:lang w:val="es-ES_tradnl" w:eastAsia="es-ES"/>
        </w:rPr>
        <w:t>lectrónico. Después del cierre del proceso las respuestas de la entidad a las comunicaciones recibidas serán puestas en conocimiento del solicitante mediante comunicación dirigida al correo electrónico indicado en el Formato 1 – Carta de presentación de la oferta y además se publicarán en el SECOP para conocimiento público</w:t>
      </w:r>
      <w:bookmarkEnd w:id="63"/>
      <w:r w:rsidRPr="006214A2">
        <w:rPr>
          <w:rFonts w:ascii="Century Gothic" w:hAnsi="Century Gothic" w:cs="Arial"/>
          <w:sz w:val="22"/>
          <w:szCs w:val="22"/>
          <w:lang w:val="es-ES_tradnl" w:eastAsia="es-ES"/>
        </w:rPr>
        <w:t xml:space="preserve">. </w:t>
      </w:r>
    </w:p>
    <w:p w14:paraId="31585252" w14:textId="77777777" w:rsidR="003B178E" w:rsidRPr="006214A2" w:rsidRDefault="003B178E" w:rsidP="003B178E">
      <w:pPr>
        <w:pStyle w:val="Capitulo1"/>
        <w:numPr>
          <w:ilvl w:val="0"/>
          <w:numId w:val="8"/>
        </w:numPr>
        <w:rPr>
          <w:rFonts w:ascii="Century Gothic" w:hAnsi="Century Gothic"/>
          <w:color w:val="auto"/>
          <w:sz w:val="22"/>
          <w:szCs w:val="22"/>
          <w:lang w:val="es-ES_tradnl"/>
        </w:rPr>
      </w:pPr>
      <w:bookmarkStart w:id="64" w:name="_Toc236861527"/>
      <w:r w:rsidRPr="006214A2">
        <w:rPr>
          <w:rFonts w:ascii="Century Gothic" w:hAnsi="Century Gothic"/>
          <w:color w:val="auto"/>
          <w:sz w:val="22"/>
          <w:szCs w:val="22"/>
          <w:lang w:val="es-ES_tradnl"/>
        </w:rPr>
        <w:t>CLASIFICADOR DE BIENES Y SERVICIOS DE NACIONES UNIDAS (UNSPSC)</w:t>
      </w:r>
      <w:bookmarkEnd w:id="53"/>
      <w:bookmarkEnd w:id="54"/>
      <w:bookmarkEnd w:id="55"/>
      <w:bookmarkEnd w:id="56"/>
      <w:bookmarkEnd w:id="57"/>
      <w:bookmarkEnd w:id="58"/>
      <w:bookmarkEnd w:id="59"/>
      <w:bookmarkEnd w:id="60"/>
      <w:bookmarkEnd w:id="61"/>
      <w:bookmarkEnd w:id="62"/>
      <w:bookmarkEnd w:id="64"/>
    </w:p>
    <w:p w14:paraId="245ADD72" w14:textId="77777777" w:rsidR="003B178E" w:rsidRDefault="003B178E" w:rsidP="003B178E">
      <w:pPr>
        <w:spacing w:line="276" w:lineRule="auto"/>
        <w:jc w:val="both"/>
        <w:rPr>
          <w:rFonts w:ascii="Century Gothic" w:eastAsia="Arial" w:hAnsi="Century Gothic" w:cs="Arial"/>
          <w:sz w:val="22"/>
          <w:szCs w:val="22"/>
          <w:lang w:val="es-ES_tradnl"/>
        </w:rPr>
      </w:pPr>
      <w:r w:rsidRPr="006214A2">
        <w:rPr>
          <w:rFonts w:ascii="Century Gothic" w:hAnsi="Century Gothic" w:cs="Arial"/>
          <w:sz w:val="22"/>
          <w:szCs w:val="22"/>
          <w:lang w:val="es-ES_tradnl"/>
        </w:rPr>
        <w:t>La</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obra</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pública</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objeto</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del</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presente</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Proceso de Contratación</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está</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codificada</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en</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el</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Clasificador</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de</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Bienes</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y</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Servicios</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de</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Naciones</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Unidas</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(UNSPSC)</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con</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el</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cuarto,</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de</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ser</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posible,</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o</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de</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lo</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contrario</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en</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el</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tercer</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nivel,</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como</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se</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indica</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en</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la</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siguiente</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tabla:</w:t>
      </w:r>
      <w:r w:rsidRPr="006214A2">
        <w:rPr>
          <w:rFonts w:ascii="Century Gothic" w:eastAsia="Arial" w:hAnsi="Century Gothic" w:cs="Arial"/>
          <w:sz w:val="22"/>
          <w:szCs w:val="22"/>
          <w:lang w:val="es-ES_tradnl"/>
        </w:rPr>
        <w:t xml:space="preserve"> </w:t>
      </w:r>
    </w:p>
    <w:tbl>
      <w:tblPr>
        <w:tblW w:w="7933" w:type="dxa"/>
        <w:jc w:val="center"/>
        <w:tblLayout w:type="fixed"/>
        <w:tblCellMar>
          <w:left w:w="0" w:type="dxa"/>
          <w:right w:w="0" w:type="dxa"/>
        </w:tblCellMar>
        <w:tblLook w:val="01E0" w:firstRow="1" w:lastRow="1" w:firstColumn="1" w:lastColumn="1" w:noHBand="0" w:noVBand="0"/>
      </w:tblPr>
      <w:tblGrid>
        <w:gridCol w:w="1701"/>
        <w:gridCol w:w="6232"/>
      </w:tblGrid>
      <w:tr w:rsidR="003D02A5" w:rsidRPr="00113EDF" w14:paraId="0E3437F6" w14:textId="77777777" w:rsidTr="00337149">
        <w:trPr>
          <w:trHeight w:hRule="exact" w:val="240"/>
          <w:jc w:val="center"/>
        </w:trPr>
        <w:tc>
          <w:tcPr>
            <w:tcW w:w="1701" w:type="dxa"/>
            <w:tcBorders>
              <w:top w:val="single" w:sz="4" w:space="0" w:color="000000"/>
              <w:left w:val="single" w:sz="4" w:space="0" w:color="000000"/>
              <w:bottom w:val="single" w:sz="4" w:space="0" w:color="000000"/>
              <w:right w:val="single" w:sz="4" w:space="0" w:color="000000"/>
            </w:tcBorders>
            <w:shd w:val="clear" w:color="auto" w:fill="1F3864" w:themeFill="accent1" w:themeFillShade="80"/>
            <w:vAlign w:val="center"/>
            <w:hideMark/>
          </w:tcPr>
          <w:p w14:paraId="2A824378" w14:textId="77777777" w:rsidR="003D02A5" w:rsidRPr="00113EDF" w:rsidRDefault="003D02A5" w:rsidP="00337149">
            <w:pPr>
              <w:spacing w:line="220" w:lineRule="exact"/>
              <w:ind w:left="105"/>
              <w:jc w:val="center"/>
              <w:rPr>
                <w:rFonts w:ascii="Century Gothic" w:eastAsia="Arial" w:hAnsi="Century Gothic"/>
                <w:color w:val="FFFFFF" w:themeColor="background1"/>
                <w:sz w:val="22"/>
                <w:szCs w:val="22"/>
              </w:rPr>
            </w:pPr>
            <w:r w:rsidRPr="00113EDF">
              <w:rPr>
                <w:rFonts w:ascii="Century Gothic" w:hAnsi="Century Gothic"/>
                <w:b/>
                <w:color w:val="FFFFFF" w:themeColor="background1"/>
                <w:sz w:val="22"/>
                <w:szCs w:val="22"/>
              </w:rPr>
              <w:t>CÓDIGO UNSPSC</w:t>
            </w:r>
          </w:p>
        </w:tc>
        <w:tc>
          <w:tcPr>
            <w:tcW w:w="6232" w:type="dxa"/>
            <w:tcBorders>
              <w:top w:val="single" w:sz="4" w:space="0" w:color="000000"/>
              <w:left w:val="single" w:sz="4" w:space="0" w:color="000000"/>
              <w:bottom w:val="single" w:sz="4" w:space="0" w:color="000000"/>
              <w:right w:val="single" w:sz="4" w:space="0" w:color="000000"/>
            </w:tcBorders>
            <w:shd w:val="clear" w:color="auto" w:fill="1F3864" w:themeFill="accent1" w:themeFillShade="80"/>
            <w:vAlign w:val="center"/>
            <w:hideMark/>
          </w:tcPr>
          <w:p w14:paraId="62631547" w14:textId="77777777" w:rsidR="003D02A5" w:rsidRPr="00113EDF" w:rsidRDefault="003D02A5" w:rsidP="00337149">
            <w:pPr>
              <w:spacing w:line="220" w:lineRule="exact"/>
              <w:ind w:left="105"/>
              <w:jc w:val="center"/>
              <w:rPr>
                <w:rFonts w:ascii="Century Gothic" w:eastAsia="Arial" w:hAnsi="Century Gothic"/>
                <w:color w:val="FFFFFF" w:themeColor="background1"/>
                <w:sz w:val="22"/>
                <w:szCs w:val="22"/>
              </w:rPr>
            </w:pPr>
            <w:r w:rsidRPr="00113EDF">
              <w:rPr>
                <w:rFonts w:ascii="Century Gothic" w:hAnsi="Century Gothic"/>
                <w:b/>
                <w:color w:val="FFFFFF" w:themeColor="background1"/>
                <w:sz w:val="22"/>
                <w:szCs w:val="22"/>
              </w:rPr>
              <w:t>CLASE</w:t>
            </w:r>
          </w:p>
        </w:tc>
      </w:tr>
      <w:tr w:rsidR="003D02A5" w:rsidRPr="00113EDF" w14:paraId="0768494E" w14:textId="77777777" w:rsidTr="00337149">
        <w:trPr>
          <w:trHeight w:hRule="exact" w:val="346"/>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045392D1" w14:textId="77777777" w:rsidR="003D02A5" w:rsidRPr="00DB5345" w:rsidRDefault="003D02A5" w:rsidP="00337149">
            <w:pPr>
              <w:spacing w:line="220" w:lineRule="exact"/>
              <w:ind w:left="105"/>
              <w:jc w:val="center"/>
              <w:rPr>
                <w:rFonts w:ascii="Century Gothic" w:hAnsi="Century Gothic"/>
                <w:sz w:val="22"/>
                <w:szCs w:val="22"/>
              </w:rPr>
            </w:pPr>
            <w:r w:rsidRPr="00DB5345">
              <w:rPr>
                <w:rFonts w:ascii="Century Gothic" w:hAnsi="Century Gothic"/>
                <w:sz w:val="22"/>
                <w:szCs w:val="22"/>
              </w:rPr>
              <w:t>72 10 15 00</w:t>
            </w:r>
          </w:p>
        </w:tc>
        <w:tc>
          <w:tcPr>
            <w:tcW w:w="6232" w:type="dxa"/>
            <w:tcBorders>
              <w:top w:val="single" w:sz="4" w:space="0" w:color="000000"/>
              <w:left w:val="single" w:sz="4" w:space="0" w:color="000000"/>
              <w:bottom w:val="single" w:sz="4" w:space="0" w:color="000000"/>
              <w:right w:val="single" w:sz="4" w:space="0" w:color="000000"/>
            </w:tcBorders>
            <w:vAlign w:val="center"/>
          </w:tcPr>
          <w:p w14:paraId="1534031E" w14:textId="77777777" w:rsidR="003D02A5" w:rsidRPr="00DB5345" w:rsidRDefault="003D02A5" w:rsidP="00337149">
            <w:pPr>
              <w:spacing w:line="220" w:lineRule="exact"/>
              <w:ind w:left="105"/>
              <w:jc w:val="both"/>
              <w:rPr>
                <w:rFonts w:ascii="Century Gothic" w:hAnsi="Century Gothic"/>
                <w:sz w:val="22"/>
                <w:szCs w:val="22"/>
              </w:rPr>
            </w:pPr>
            <w:r w:rsidRPr="00DB5345">
              <w:rPr>
                <w:rFonts w:ascii="Century Gothic" w:hAnsi="Century Gothic"/>
                <w:sz w:val="22"/>
                <w:szCs w:val="22"/>
              </w:rPr>
              <w:t>SERVICIOS DE APOYO PARA LA CONSTRUCCIÓN</w:t>
            </w:r>
          </w:p>
        </w:tc>
      </w:tr>
      <w:tr w:rsidR="003D02A5" w:rsidRPr="00113EDF" w14:paraId="6B5D5A45" w14:textId="77777777" w:rsidTr="00337149">
        <w:trPr>
          <w:trHeight w:hRule="exact" w:val="421"/>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46D0D9AD" w14:textId="77777777" w:rsidR="003D02A5" w:rsidRPr="00DB5345" w:rsidRDefault="003D02A5" w:rsidP="00337149">
            <w:pPr>
              <w:spacing w:line="220" w:lineRule="exact"/>
              <w:ind w:left="105"/>
              <w:jc w:val="center"/>
              <w:rPr>
                <w:rFonts w:ascii="Century Gothic" w:hAnsi="Century Gothic"/>
                <w:sz w:val="22"/>
                <w:szCs w:val="22"/>
              </w:rPr>
            </w:pPr>
            <w:r w:rsidRPr="00DB5345">
              <w:rPr>
                <w:rFonts w:ascii="Century Gothic" w:hAnsi="Century Gothic"/>
                <w:sz w:val="22"/>
                <w:szCs w:val="22"/>
              </w:rPr>
              <w:t>72 15 11 00</w:t>
            </w:r>
          </w:p>
        </w:tc>
        <w:tc>
          <w:tcPr>
            <w:tcW w:w="6232" w:type="dxa"/>
            <w:tcBorders>
              <w:top w:val="single" w:sz="4" w:space="0" w:color="000000"/>
              <w:left w:val="single" w:sz="4" w:space="0" w:color="000000"/>
              <w:bottom w:val="single" w:sz="4" w:space="0" w:color="000000"/>
              <w:right w:val="single" w:sz="4" w:space="0" w:color="000000"/>
            </w:tcBorders>
            <w:vAlign w:val="center"/>
          </w:tcPr>
          <w:p w14:paraId="553B9F5B" w14:textId="77777777" w:rsidR="003D02A5" w:rsidRPr="00DB5345" w:rsidRDefault="003D02A5" w:rsidP="00337149">
            <w:pPr>
              <w:spacing w:line="220" w:lineRule="exact"/>
              <w:ind w:left="105"/>
              <w:jc w:val="both"/>
              <w:rPr>
                <w:rFonts w:ascii="Century Gothic" w:hAnsi="Century Gothic"/>
                <w:sz w:val="22"/>
                <w:szCs w:val="22"/>
              </w:rPr>
            </w:pPr>
            <w:r w:rsidRPr="00DB5345">
              <w:rPr>
                <w:rFonts w:ascii="Century Gothic" w:hAnsi="Century Gothic"/>
                <w:sz w:val="22"/>
                <w:szCs w:val="22"/>
              </w:rPr>
              <w:t>SERVICIOS DE CONSTRUCCIÓN DE PLOMERÍA</w:t>
            </w:r>
          </w:p>
        </w:tc>
      </w:tr>
      <w:tr w:rsidR="003D02A5" w:rsidRPr="00113EDF" w14:paraId="44713248" w14:textId="77777777" w:rsidTr="00337149">
        <w:trPr>
          <w:trHeight w:hRule="exact" w:val="427"/>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775CFEB3" w14:textId="77777777" w:rsidR="003D02A5" w:rsidRPr="00DB5345" w:rsidRDefault="003D02A5" w:rsidP="00337149">
            <w:pPr>
              <w:spacing w:line="220" w:lineRule="exact"/>
              <w:ind w:left="105"/>
              <w:jc w:val="center"/>
              <w:rPr>
                <w:rFonts w:ascii="Century Gothic" w:hAnsi="Century Gothic"/>
                <w:sz w:val="22"/>
                <w:szCs w:val="22"/>
              </w:rPr>
            </w:pPr>
            <w:r w:rsidRPr="00DB5345">
              <w:rPr>
                <w:rFonts w:ascii="Century Gothic" w:hAnsi="Century Gothic"/>
                <w:sz w:val="22"/>
                <w:szCs w:val="22"/>
              </w:rPr>
              <w:t>72 15 15 00</w:t>
            </w:r>
          </w:p>
        </w:tc>
        <w:tc>
          <w:tcPr>
            <w:tcW w:w="6232" w:type="dxa"/>
            <w:tcBorders>
              <w:top w:val="single" w:sz="4" w:space="0" w:color="000000"/>
              <w:left w:val="single" w:sz="4" w:space="0" w:color="000000"/>
              <w:bottom w:val="single" w:sz="4" w:space="0" w:color="000000"/>
              <w:right w:val="single" w:sz="4" w:space="0" w:color="000000"/>
            </w:tcBorders>
            <w:vAlign w:val="center"/>
          </w:tcPr>
          <w:p w14:paraId="45A4201F" w14:textId="77777777" w:rsidR="003D02A5" w:rsidRPr="00DB5345" w:rsidRDefault="003D02A5" w:rsidP="00337149">
            <w:pPr>
              <w:spacing w:line="220" w:lineRule="exact"/>
              <w:ind w:left="105"/>
              <w:jc w:val="both"/>
              <w:rPr>
                <w:rFonts w:ascii="Century Gothic" w:hAnsi="Century Gothic"/>
                <w:sz w:val="22"/>
                <w:szCs w:val="22"/>
              </w:rPr>
            </w:pPr>
            <w:r w:rsidRPr="00DB5345">
              <w:rPr>
                <w:rFonts w:ascii="Century Gothic" w:hAnsi="Century Gothic"/>
                <w:sz w:val="22"/>
                <w:szCs w:val="22"/>
              </w:rPr>
              <w:t>SERVICIOS DE SISTEMAS ELÉCTRICOS</w:t>
            </w:r>
          </w:p>
        </w:tc>
      </w:tr>
      <w:tr w:rsidR="003D02A5" w:rsidRPr="00397E25" w14:paraId="336D5B04" w14:textId="77777777" w:rsidTr="00337149">
        <w:trPr>
          <w:trHeight w:hRule="exact" w:val="277"/>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45A2D902" w14:textId="77777777" w:rsidR="003D02A5" w:rsidRPr="00DB5345" w:rsidRDefault="003D02A5" w:rsidP="00337149">
            <w:pPr>
              <w:spacing w:line="220" w:lineRule="exact"/>
              <w:ind w:left="105"/>
              <w:jc w:val="center"/>
              <w:rPr>
                <w:rFonts w:ascii="Century Gothic" w:hAnsi="Century Gothic"/>
                <w:sz w:val="22"/>
                <w:szCs w:val="22"/>
              </w:rPr>
            </w:pPr>
            <w:r w:rsidRPr="00DB5345">
              <w:rPr>
                <w:rFonts w:ascii="Century Gothic" w:hAnsi="Century Gothic"/>
                <w:sz w:val="22"/>
                <w:szCs w:val="22"/>
              </w:rPr>
              <w:t>81 10 15 00</w:t>
            </w:r>
          </w:p>
        </w:tc>
        <w:tc>
          <w:tcPr>
            <w:tcW w:w="6232" w:type="dxa"/>
            <w:tcBorders>
              <w:top w:val="single" w:sz="4" w:space="0" w:color="000000"/>
              <w:left w:val="single" w:sz="4" w:space="0" w:color="000000"/>
              <w:bottom w:val="single" w:sz="4" w:space="0" w:color="000000"/>
              <w:right w:val="single" w:sz="4" w:space="0" w:color="000000"/>
            </w:tcBorders>
            <w:vAlign w:val="center"/>
          </w:tcPr>
          <w:p w14:paraId="136C0E4D" w14:textId="77777777" w:rsidR="003D02A5" w:rsidRPr="00DB5345" w:rsidRDefault="003D02A5" w:rsidP="00337149">
            <w:pPr>
              <w:spacing w:line="220" w:lineRule="exact"/>
              <w:ind w:left="105"/>
              <w:jc w:val="both"/>
              <w:rPr>
                <w:rFonts w:ascii="Century Gothic" w:hAnsi="Century Gothic"/>
                <w:sz w:val="22"/>
                <w:szCs w:val="22"/>
              </w:rPr>
            </w:pPr>
            <w:r w:rsidRPr="00DB5345">
              <w:rPr>
                <w:rFonts w:ascii="Century Gothic" w:hAnsi="Century Gothic"/>
                <w:sz w:val="22"/>
                <w:szCs w:val="22"/>
              </w:rPr>
              <w:t>INGENIERÍA CIVIL Y ARQUITECTURA</w:t>
            </w:r>
          </w:p>
        </w:tc>
      </w:tr>
    </w:tbl>
    <w:p w14:paraId="1CAEF126" w14:textId="050F5925" w:rsidR="003B178E" w:rsidRPr="006214A2" w:rsidRDefault="003B178E" w:rsidP="00107339">
      <w:pPr>
        <w:spacing w:line="276" w:lineRule="auto"/>
        <w:jc w:val="center"/>
        <w:rPr>
          <w:rFonts w:ascii="Century Gothic" w:eastAsia="Arial" w:hAnsi="Century Gothic" w:cs="Arial"/>
          <w:sz w:val="22"/>
          <w:szCs w:val="22"/>
        </w:rPr>
      </w:pPr>
      <w:r w:rsidRPr="006214A2">
        <w:rPr>
          <w:rFonts w:ascii="Century Gothic" w:eastAsia="Arial" w:hAnsi="Century Gothic" w:cs="Arial"/>
          <w:sz w:val="22"/>
          <w:szCs w:val="22"/>
        </w:rPr>
        <w:t>Tabla 2. Códigos UNSPSC</w:t>
      </w:r>
    </w:p>
    <w:p w14:paraId="7E65F905" w14:textId="77777777" w:rsidR="003B178E" w:rsidRPr="006214A2" w:rsidRDefault="003B178E" w:rsidP="003B178E">
      <w:pPr>
        <w:pStyle w:val="Capitulo1"/>
        <w:numPr>
          <w:ilvl w:val="0"/>
          <w:numId w:val="8"/>
        </w:numPr>
        <w:rPr>
          <w:rFonts w:ascii="Century Gothic" w:hAnsi="Century Gothic"/>
          <w:color w:val="auto"/>
          <w:sz w:val="22"/>
          <w:szCs w:val="22"/>
          <w:lang w:val="es-ES_tradnl"/>
        </w:rPr>
      </w:pPr>
      <w:bookmarkStart w:id="65" w:name="_Toc508648245"/>
      <w:bookmarkStart w:id="66" w:name="_Toc508984029"/>
      <w:bookmarkStart w:id="67" w:name="_Toc509843859"/>
      <w:bookmarkStart w:id="68" w:name="_Ref511377735"/>
      <w:bookmarkStart w:id="69" w:name="_Ref511377747"/>
      <w:bookmarkStart w:id="70" w:name="_Ref511377758"/>
      <w:bookmarkStart w:id="71" w:name="_Toc511924767"/>
      <w:bookmarkStart w:id="72" w:name="_Toc520226856"/>
      <w:bookmarkStart w:id="73" w:name="_Toc520297826"/>
      <w:bookmarkStart w:id="74" w:name="_Toc520317091"/>
      <w:bookmarkStart w:id="75" w:name="_Toc533083692"/>
      <w:bookmarkStart w:id="76" w:name="_Toc32096803"/>
      <w:bookmarkStart w:id="77" w:name="_Toc236861528"/>
      <w:r w:rsidRPr="006214A2">
        <w:rPr>
          <w:rFonts w:ascii="Century Gothic" w:hAnsi="Century Gothic"/>
          <w:color w:val="auto"/>
          <w:sz w:val="22"/>
          <w:szCs w:val="22"/>
          <w:lang w:val="es-ES_tradnl"/>
        </w:rPr>
        <w:lastRenderedPageBreak/>
        <w:t>RECURSOS QUE RESPALDAN LA PRESENTE CONTRATACIÓN</w:t>
      </w:r>
      <w:bookmarkEnd w:id="65"/>
      <w:bookmarkEnd w:id="66"/>
      <w:bookmarkEnd w:id="67"/>
      <w:bookmarkEnd w:id="68"/>
      <w:bookmarkEnd w:id="69"/>
      <w:bookmarkEnd w:id="70"/>
      <w:bookmarkEnd w:id="71"/>
      <w:bookmarkEnd w:id="72"/>
      <w:bookmarkEnd w:id="73"/>
      <w:bookmarkEnd w:id="74"/>
      <w:bookmarkEnd w:id="75"/>
      <w:bookmarkEnd w:id="76"/>
      <w:bookmarkEnd w:id="77"/>
    </w:p>
    <w:p w14:paraId="290F3A31" w14:textId="77777777" w:rsidR="003B178E" w:rsidRPr="006214A2" w:rsidRDefault="003B178E" w:rsidP="003B178E">
      <w:pPr>
        <w:spacing w:line="276" w:lineRule="auto"/>
        <w:jc w:val="both"/>
        <w:rPr>
          <w:rFonts w:ascii="Century Gothic" w:hAnsi="Century Gothic" w:cs="Arial"/>
          <w:sz w:val="22"/>
          <w:szCs w:val="22"/>
          <w:lang w:val="es-ES_tradnl"/>
        </w:rPr>
      </w:pPr>
      <w:r w:rsidRPr="006214A2">
        <w:rPr>
          <w:rFonts w:ascii="Century Gothic" w:hAnsi="Century Gothic" w:cs="Arial"/>
          <w:sz w:val="22"/>
          <w:szCs w:val="22"/>
          <w:lang w:val="es-ES_tradnl"/>
        </w:rPr>
        <w:t>La</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entidad</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para</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poder respaldar el compromiso</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derivado</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del</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presente</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proceso de contratación,</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cuenta</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con</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el</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siguiente</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certificado</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de</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disponibilidad</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presupuestal:</w:t>
      </w:r>
    </w:p>
    <w:p w14:paraId="2D9F6942" w14:textId="77777777" w:rsidR="003B178E" w:rsidRPr="006214A2" w:rsidRDefault="003B178E" w:rsidP="003B178E">
      <w:pPr>
        <w:spacing w:line="276" w:lineRule="auto"/>
        <w:jc w:val="both"/>
        <w:rPr>
          <w:rFonts w:ascii="Century Gothic" w:hAnsi="Century Gothic" w:cs="Arial"/>
          <w:sz w:val="22"/>
          <w:szCs w:val="22"/>
          <w:lang w:val="es-ES_tradnl"/>
        </w:rPr>
      </w:pP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66"/>
        <w:gridCol w:w="1456"/>
        <w:gridCol w:w="3260"/>
        <w:gridCol w:w="3402"/>
      </w:tblGrid>
      <w:tr w:rsidR="003B178E" w:rsidRPr="001A18AD" w14:paraId="3D941064" w14:textId="77777777" w:rsidTr="50CB4387">
        <w:trPr>
          <w:trHeight w:val="324"/>
        </w:trPr>
        <w:tc>
          <w:tcPr>
            <w:tcW w:w="666" w:type="dxa"/>
            <w:shd w:val="clear" w:color="auto" w:fill="1F3864" w:themeFill="accent1" w:themeFillShade="80"/>
            <w:noWrap/>
            <w:vAlign w:val="center"/>
            <w:hideMark/>
          </w:tcPr>
          <w:p w14:paraId="5795CAB0" w14:textId="77777777" w:rsidR="003B178E" w:rsidRPr="001A18AD" w:rsidRDefault="003B178E" w:rsidP="00FC7A27">
            <w:pPr>
              <w:spacing w:line="240" w:lineRule="atLeast"/>
              <w:jc w:val="center"/>
              <w:rPr>
                <w:rFonts w:ascii="Century Gothic" w:hAnsi="Century Gothic" w:cs="Arial"/>
                <w:b/>
                <w:bCs/>
                <w:color w:val="FFFFFF" w:themeColor="background1"/>
                <w:sz w:val="22"/>
                <w:szCs w:val="22"/>
                <w:lang w:eastAsia="es-CO"/>
              </w:rPr>
            </w:pPr>
            <w:r w:rsidRPr="001A18AD">
              <w:rPr>
                <w:rFonts w:ascii="Century Gothic" w:hAnsi="Century Gothic" w:cs="Arial"/>
                <w:b/>
                <w:bCs/>
                <w:color w:val="FFFFFF" w:themeColor="background1"/>
                <w:sz w:val="22"/>
                <w:szCs w:val="22"/>
                <w:lang w:eastAsia="es-CO"/>
              </w:rPr>
              <w:t>ITEM</w:t>
            </w:r>
          </w:p>
        </w:tc>
        <w:tc>
          <w:tcPr>
            <w:tcW w:w="4716" w:type="dxa"/>
            <w:gridSpan w:val="2"/>
            <w:shd w:val="clear" w:color="auto" w:fill="1F3864" w:themeFill="accent1" w:themeFillShade="80"/>
            <w:vAlign w:val="center"/>
            <w:hideMark/>
          </w:tcPr>
          <w:p w14:paraId="288DA73E" w14:textId="77777777" w:rsidR="003B178E" w:rsidRPr="001A18AD" w:rsidRDefault="003B178E" w:rsidP="00FC7A27">
            <w:pPr>
              <w:spacing w:line="240" w:lineRule="atLeast"/>
              <w:jc w:val="center"/>
              <w:rPr>
                <w:rFonts w:ascii="Century Gothic" w:hAnsi="Century Gothic" w:cs="Arial"/>
                <w:b/>
                <w:bCs/>
                <w:color w:val="FFFFFF" w:themeColor="background1"/>
                <w:sz w:val="22"/>
                <w:szCs w:val="22"/>
                <w:lang w:eastAsia="es-CO"/>
              </w:rPr>
            </w:pPr>
            <w:r w:rsidRPr="001A18AD">
              <w:rPr>
                <w:rFonts w:ascii="Century Gothic" w:hAnsi="Century Gothic" w:cs="Arial"/>
                <w:b/>
                <w:bCs/>
                <w:color w:val="FFFFFF" w:themeColor="background1"/>
                <w:sz w:val="22"/>
                <w:szCs w:val="22"/>
                <w:lang w:eastAsia="es-CO"/>
              </w:rPr>
              <w:t>FUENTE                                 OBJETO</w:t>
            </w:r>
          </w:p>
        </w:tc>
        <w:tc>
          <w:tcPr>
            <w:tcW w:w="3402" w:type="dxa"/>
            <w:shd w:val="clear" w:color="auto" w:fill="1F3864" w:themeFill="accent1" w:themeFillShade="80"/>
            <w:noWrap/>
            <w:vAlign w:val="center"/>
            <w:hideMark/>
          </w:tcPr>
          <w:p w14:paraId="5D55BF2D" w14:textId="77777777" w:rsidR="003B178E" w:rsidRPr="001A18AD" w:rsidRDefault="003B178E" w:rsidP="00FC7A27">
            <w:pPr>
              <w:spacing w:line="240" w:lineRule="atLeast"/>
              <w:jc w:val="center"/>
              <w:rPr>
                <w:rFonts w:ascii="Century Gothic" w:hAnsi="Century Gothic" w:cs="Arial"/>
                <w:b/>
                <w:bCs/>
                <w:color w:val="FFFFFF" w:themeColor="background1"/>
                <w:sz w:val="22"/>
                <w:szCs w:val="22"/>
                <w:lang w:eastAsia="es-CO"/>
              </w:rPr>
            </w:pPr>
            <w:r w:rsidRPr="001A18AD">
              <w:rPr>
                <w:rFonts w:ascii="Century Gothic" w:hAnsi="Century Gothic" w:cs="Arial"/>
                <w:b/>
                <w:bCs/>
                <w:color w:val="FFFFFF" w:themeColor="background1"/>
                <w:sz w:val="22"/>
                <w:szCs w:val="22"/>
                <w:lang w:eastAsia="es-CO"/>
              </w:rPr>
              <w:t>VALOR</w:t>
            </w:r>
          </w:p>
        </w:tc>
      </w:tr>
      <w:tr w:rsidR="003B178E" w:rsidRPr="001A18AD" w14:paraId="7F7EB6F6" w14:textId="77777777" w:rsidTr="50CB4387">
        <w:trPr>
          <w:trHeight w:val="324"/>
        </w:trPr>
        <w:tc>
          <w:tcPr>
            <w:tcW w:w="666" w:type="dxa"/>
            <w:noWrap/>
            <w:vAlign w:val="center"/>
            <w:hideMark/>
          </w:tcPr>
          <w:p w14:paraId="7445AD82" w14:textId="77777777" w:rsidR="003B178E" w:rsidRPr="001A18AD" w:rsidRDefault="003B178E" w:rsidP="00FC7A27">
            <w:pPr>
              <w:spacing w:line="240" w:lineRule="atLeast"/>
              <w:jc w:val="center"/>
              <w:rPr>
                <w:rFonts w:ascii="Century Gothic" w:hAnsi="Century Gothic" w:cs="Arial"/>
                <w:color w:val="000000"/>
                <w:sz w:val="22"/>
                <w:szCs w:val="22"/>
                <w:lang w:eastAsia="es-CO"/>
              </w:rPr>
            </w:pPr>
            <w:r w:rsidRPr="001A18AD">
              <w:rPr>
                <w:rFonts w:ascii="Century Gothic" w:hAnsi="Century Gothic" w:cs="Arial"/>
                <w:color w:val="000000"/>
                <w:sz w:val="22"/>
                <w:szCs w:val="22"/>
                <w:lang w:eastAsia="es-CO"/>
              </w:rPr>
              <w:t>1</w:t>
            </w:r>
          </w:p>
        </w:tc>
        <w:tc>
          <w:tcPr>
            <w:tcW w:w="1456" w:type="dxa"/>
            <w:noWrap/>
            <w:vAlign w:val="center"/>
          </w:tcPr>
          <w:p w14:paraId="301E449F" w14:textId="3A64BF62" w:rsidR="003B178E" w:rsidRPr="00FF5CA0" w:rsidRDefault="001A18AD" w:rsidP="00620D0C">
            <w:pPr>
              <w:spacing w:line="240" w:lineRule="atLeast"/>
              <w:jc w:val="center"/>
              <w:rPr>
                <w:rFonts w:ascii="Century Gothic" w:hAnsi="Century Gothic" w:cs="Arial"/>
                <w:color w:val="000000"/>
                <w:sz w:val="22"/>
                <w:szCs w:val="22"/>
                <w:highlight w:val="yellow"/>
                <w:lang w:eastAsia="es-CO"/>
              </w:rPr>
            </w:pPr>
            <w:r w:rsidRPr="00FF5CA0">
              <w:rPr>
                <w:rFonts w:ascii="Century Gothic" w:hAnsi="Century Gothic" w:cs="Arial"/>
                <w:sz w:val="22"/>
                <w:szCs w:val="22"/>
                <w:highlight w:val="yellow"/>
              </w:rPr>
              <w:t>826</w:t>
            </w:r>
          </w:p>
        </w:tc>
        <w:tc>
          <w:tcPr>
            <w:tcW w:w="3260" w:type="dxa"/>
            <w:noWrap/>
            <w:vAlign w:val="center"/>
          </w:tcPr>
          <w:p w14:paraId="644F1FC8" w14:textId="54005F91" w:rsidR="001A18AD" w:rsidRPr="00FF5CA0" w:rsidRDefault="001A18AD" w:rsidP="001A18AD">
            <w:pPr>
              <w:spacing w:line="240" w:lineRule="atLeast"/>
              <w:jc w:val="both"/>
              <w:rPr>
                <w:rFonts w:ascii="Century Gothic" w:hAnsi="Century Gothic"/>
                <w:sz w:val="22"/>
                <w:szCs w:val="22"/>
                <w:highlight w:val="yellow"/>
              </w:rPr>
            </w:pPr>
            <w:r w:rsidRPr="00FF5CA0">
              <w:rPr>
                <w:rFonts w:ascii="Century Gothic" w:hAnsi="Century Gothic"/>
                <w:sz w:val="22"/>
                <w:szCs w:val="22"/>
                <w:highlight w:val="yellow"/>
              </w:rPr>
              <w:t>00AR-4599-1000-2025-00597-0012 FORTALECIMIENTO DE LA CAPACIDAD ADMINISTRATIVA INSTITUCIONAL MEDIANTE LA</w:t>
            </w:r>
          </w:p>
          <w:p w14:paraId="4A8338DC" w14:textId="77777777" w:rsidR="001A18AD" w:rsidRPr="00FF5CA0" w:rsidRDefault="001A18AD" w:rsidP="001A18AD">
            <w:pPr>
              <w:spacing w:line="240" w:lineRule="atLeast"/>
              <w:jc w:val="both"/>
              <w:rPr>
                <w:rFonts w:ascii="Century Gothic" w:hAnsi="Century Gothic"/>
                <w:sz w:val="22"/>
                <w:szCs w:val="22"/>
                <w:highlight w:val="yellow"/>
              </w:rPr>
            </w:pPr>
            <w:r w:rsidRPr="00FF5CA0">
              <w:rPr>
                <w:rFonts w:ascii="Century Gothic" w:hAnsi="Century Gothic"/>
                <w:sz w:val="22"/>
                <w:szCs w:val="22"/>
                <w:highlight w:val="yellow"/>
              </w:rPr>
              <w:t>AMPLIACIÓN DE LA INFRAESTRUCTURA DE LA</w:t>
            </w:r>
          </w:p>
          <w:p w14:paraId="143B4CEC" w14:textId="7BE1A722" w:rsidR="003B178E" w:rsidRPr="00FF5CA0" w:rsidRDefault="001A18AD" w:rsidP="001A18AD">
            <w:pPr>
              <w:spacing w:line="240" w:lineRule="atLeast"/>
              <w:jc w:val="both"/>
              <w:rPr>
                <w:rFonts w:ascii="Century Gothic" w:hAnsi="Century Gothic"/>
                <w:sz w:val="22"/>
                <w:szCs w:val="22"/>
                <w:highlight w:val="yellow"/>
              </w:rPr>
            </w:pPr>
            <w:r w:rsidRPr="00FF5CA0">
              <w:rPr>
                <w:rFonts w:ascii="Century Gothic" w:hAnsi="Century Gothic"/>
                <w:sz w:val="22"/>
                <w:szCs w:val="22"/>
                <w:highlight w:val="yellow"/>
              </w:rPr>
              <w:t>GOBERNACIÓN DEL VAUPES EN EL MUNICIPIO DE MITÚ</w:t>
            </w:r>
          </w:p>
        </w:tc>
        <w:tc>
          <w:tcPr>
            <w:tcW w:w="3402" w:type="dxa"/>
            <w:noWrap/>
            <w:vAlign w:val="center"/>
            <w:hideMark/>
          </w:tcPr>
          <w:p w14:paraId="4202C650" w14:textId="26C38E81" w:rsidR="003B178E" w:rsidRPr="00FF5CA0" w:rsidRDefault="00671D3D" w:rsidP="50CB4387">
            <w:pPr>
              <w:spacing w:line="240" w:lineRule="atLeast"/>
              <w:jc w:val="both"/>
              <w:rPr>
                <w:sz w:val="22"/>
                <w:szCs w:val="22"/>
                <w:highlight w:val="yellow"/>
              </w:rPr>
            </w:pPr>
            <w:r w:rsidRPr="004428B6">
              <w:rPr>
                <w:rFonts w:ascii="Century Gothic" w:hAnsi="Century Gothic" w:cs="Arial"/>
                <w:b/>
                <w:bCs/>
                <w:sz w:val="22"/>
                <w:szCs w:val="22"/>
                <w:highlight w:val="yellow"/>
              </w:rPr>
              <w:t>CINCO MIL NOVECIENTOS OCHENTA MILLONES QUINIENTOS VEINTIUN MIL SEISCIENTOS NOVENTA Y SIETE PESOS M/CTE ($ 5.980.521.697,00)</w:t>
            </w:r>
          </w:p>
        </w:tc>
      </w:tr>
      <w:tr w:rsidR="003B178E" w:rsidRPr="001A18AD" w14:paraId="166E4666" w14:textId="77777777" w:rsidTr="50CB4387">
        <w:trPr>
          <w:trHeight w:val="324"/>
        </w:trPr>
        <w:tc>
          <w:tcPr>
            <w:tcW w:w="5382" w:type="dxa"/>
            <w:gridSpan w:val="3"/>
            <w:noWrap/>
            <w:vAlign w:val="bottom"/>
            <w:hideMark/>
          </w:tcPr>
          <w:p w14:paraId="3B3DFBA5" w14:textId="77777777" w:rsidR="003B178E" w:rsidRPr="001A18AD" w:rsidRDefault="003B178E" w:rsidP="00FC7A27">
            <w:pPr>
              <w:spacing w:line="240" w:lineRule="atLeast"/>
              <w:jc w:val="center"/>
              <w:rPr>
                <w:rFonts w:ascii="Century Gothic" w:hAnsi="Century Gothic" w:cs="Arial"/>
                <w:b/>
                <w:color w:val="000000"/>
                <w:sz w:val="22"/>
                <w:szCs w:val="22"/>
                <w:lang w:eastAsia="es-CO"/>
              </w:rPr>
            </w:pPr>
            <w:r w:rsidRPr="001A18AD">
              <w:rPr>
                <w:rFonts w:ascii="Century Gothic" w:hAnsi="Century Gothic" w:cs="Arial"/>
                <w:b/>
                <w:color w:val="000000"/>
                <w:sz w:val="22"/>
                <w:szCs w:val="22"/>
                <w:lang w:eastAsia="es-CO"/>
              </w:rPr>
              <w:t>TOTAL</w:t>
            </w:r>
          </w:p>
        </w:tc>
        <w:tc>
          <w:tcPr>
            <w:tcW w:w="3402" w:type="dxa"/>
            <w:noWrap/>
            <w:vAlign w:val="bottom"/>
            <w:hideMark/>
          </w:tcPr>
          <w:p w14:paraId="53EBC195" w14:textId="29297B00" w:rsidR="003B178E" w:rsidRPr="001A18AD" w:rsidRDefault="00671D3D" w:rsidP="50CB4387">
            <w:pPr>
              <w:keepNext/>
              <w:spacing w:line="240" w:lineRule="atLeast"/>
              <w:jc w:val="right"/>
              <w:rPr>
                <w:rStyle w:val="normaltextrun"/>
                <w:rFonts w:ascii="Century Gothic" w:eastAsiaTheme="majorEastAsia" w:hAnsi="Century Gothic" w:cs="Arial"/>
                <w:b/>
                <w:bCs/>
                <w:color w:val="000000"/>
                <w:sz w:val="22"/>
                <w:szCs w:val="22"/>
                <w:lang w:eastAsia="es-CO"/>
              </w:rPr>
            </w:pPr>
            <w:r w:rsidRPr="00671D3D">
              <w:rPr>
                <w:rFonts w:ascii="Century Gothic" w:eastAsiaTheme="majorEastAsia" w:hAnsi="Century Gothic" w:cs="Arial"/>
                <w:b/>
                <w:bCs/>
                <w:sz w:val="22"/>
                <w:szCs w:val="22"/>
              </w:rPr>
              <w:t>$ 5.980.521.697,00</w:t>
            </w:r>
          </w:p>
        </w:tc>
      </w:tr>
    </w:tbl>
    <w:p w14:paraId="1F8F85A8" w14:textId="77777777" w:rsidR="003B178E" w:rsidRPr="006214A2" w:rsidRDefault="003B178E" w:rsidP="003B178E">
      <w:pPr>
        <w:jc w:val="center"/>
        <w:rPr>
          <w:rFonts w:ascii="Century Gothic" w:hAnsi="Century Gothic" w:cs="Arial"/>
          <w:sz w:val="22"/>
          <w:szCs w:val="22"/>
        </w:rPr>
      </w:pPr>
      <w:r w:rsidRPr="006214A2">
        <w:rPr>
          <w:rFonts w:ascii="Century Gothic" w:hAnsi="Century Gothic" w:cs="Arial"/>
          <w:sz w:val="22"/>
          <w:szCs w:val="22"/>
        </w:rPr>
        <w:t xml:space="preserve">Tabla 3. Fuente de recursos </w:t>
      </w:r>
    </w:p>
    <w:p w14:paraId="60074643" w14:textId="77777777" w:rsidR="003B178E" w:rsidRPr="006214A2" w:rsidRDefault="003B178E" w:rsidP="003B178E">
      <w:pPr>
        <w:jc w:val="center"/>
        <w:rPr>
          <w:rFonts w:ascii="Century Gothic" w:hAnsi="Century Gothic" w:cs="Arial"/>
          <w:sz w:val="22"/>
          <w:szCs w:val="22"/>
        </w:rPr>
      </w:pPr>
    </w:p>
    <w:p w14:paraId="121F5614" w14:textId="77777777" w:rsidR="003B178E" w:rsidRPr="006214A2" w:rsidRDefault="003B178E" w:rsidP="003B178E">
      <w:pPr>
        <w:pStyle w:val="Capitulo1"/>
        <w:numPr>
          <w:ilvl w:val="0"/>
          <w:numId w:val="8"/>
        </w:numPr>
        <w:rPr>
          <w:rFonts w:ascii="Century Gothic" w:hAnsi="Century Gothic"/>
          <w:color w:val="auto"/>
          <w:sz w:val="22"/>
          <w:szCs w:val="22"/>
          <w:lang w:val="es-ES_tradnl"/>
        </w:rPr>
      </w:pPr>
      <w:bookmarkStart w:id="78" w:name="_Toc424219434"/>
      <w:bookmarkStart w:id="79" w:name="_Toc504124487"/>
      <w:bookmarkStart w:id="80" w:name="_Toc508648246"/>
      <w:bookmarkStart w:id="81" w:name="_Toc508984030"/>
      <w:bookmarkStart w:id="82" w:name="_Toc509843860"/>
      <w:bookmarkStart w:id="83" w:name="_Toc511924768"/>
      <w:bookmarkStart w:id="84" w:name="_Toc520226857"/>
      <w:bookmarkStart w:id="85" w:name="_Toc520297827"/>
      <w:bookmarkStart w:id="86" w:name="_Toc520317092"/>
      <w:bookmarkStart w:id="87" w:name="_Ref531072997"/>
      <w:bookmarkStart w:id="88" w:name="_Toc533083693"/>
      <w:bookmarkStart w:id="89" w:name="_Ref4939799"/>
      <w:bookmarkStart w:id="90" w:name="_Ref5005523"/>
      <w:bookmarkStart w:id="91" w:name="_Toc32096804"/>
      <w:bookmarkStart w:id="92" w:name="_Toc236861529"/>
      <w:bookmarkStart w:id="93" w:name="_Hlk517248369"/>
      <w:r w:rsidRPr="006214A2">
        <w:rPr>
          <w:rFonts w:ascii="Century Gothic" w:hAnsi="Century Gothic"/>
          <w:color w:val="auto"/>
          <w:sz w:val="22"/>
          <w:szCs w:val="22"/>
          <w:lang w:val="es-ES_tradnl"/>
        </w:rPr>
        <w:t>REGLAS DE SUBSANABILIDAD</w:t>
      </w:r>
      <w:bookmarkEnd w:id="78"/>
      <w:bookmarkEnd w:id="79"/>
      <w:bookmarkEnd w:id="80"/>
      <w:bookmarkEnd w:id="81"/>
      <w:bookmarkEnd w:id="82"/>
      <w:bookmarkEnd w:id="83"/>
      <w:bookmarkEnd w:id="84"/>
      <w:bookmarkEnd w:id="85"/>
      <w:bookmarkEnd w:id="86"/>
      <w:bookmarkEnd w:id="87"/>
      <w:bookmarkEnd w:id="88"/>
      <w:bookmarkEnd w:id="89"/>
      <w:bookmarkEnd w:id="90"/>
      <w:r w:rsidRPr="006214A2">
        <w:rPr>
          <w:rFonts w:ascii="Century Gothic" w:hAnsi="Century Gothic"/>
          <w:color w:val="auto"/>
          <w:sz w:val="22"/>
          <w:szCs w:val="22"/>
          <w:lang w:val="es-ES_tradnl"/>
        </w:rPr>
        <w:t>, EXPLICACIONES Y ACLARACIONES</w:t>
      </w:r>
      <w:bookmarkEnd w:id="91"/>
      <w:bookmarkEnd w:id="92"/>
    </w:p>
    <w:p w14:paraId="5735F9A8" w14:textId="77777777" w:rsidR="003B178E" w:rsidRPr="006214A2" w:rsidRDefault="003B178E" w:rsidP="003B178E">
      <w:pPr>
        <w:tabs>
          <w:tab w:val="left" w:pos="-142"/>
        </w:tabs>
        <w:autoSpaceDE w:val="0"/>
        <w:autoSpaceDN w:val="0"/>
        <w:adjustRightInd w:val="0"/>
        <w:spacing w:before="120" w:after="240" w:line="276" w:lineRule="auto"/>
        <w:jc w:val="both"/>
        <w:rPr>
          <w:rFonts w:ascii="Century Gothic" w:eastAsia="Arial" w:hAnsi="Century Gothic" w:cs="Arial"/>
          <w:sz w:val="22"/>
          <w:szCs w:val="22"/>
          <w:lang w:val="es-ES_tradnl" w:eastAsia="es-CO"/>
        </w:rPr>
      </w:pPr>
      <w:r w:rsidRPr="006214A2">
        <w:rPr>
          <w:rFonts w:ascii="Century Gothic" w:hAnsi="Century Gothic" w:cs="Arial"/>
          <w:sz w:val="22"/>
          <w:szCs w:val="22"/>
          <w:lang w:val="es-ES_tradnl" w:eastAsia="es-CO"/>
        </w:rPr>
        <w:t>El proponente tiene la</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responsabilidad y</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carga de presentar su oferta en forma</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completa e</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íntegra, esto es, respondiendo todos los puntos del pliego de condiciones y adjuntando todos los documentos de soporte o prueba de las condiciones que pretenda hacer valer en el proceso.</w:t>
      </w:r>
    </w:p>
    <w:p w14:paraId="4CB78B4E" w14:textId="77777777" w:rsidR="003B178E" w:rsidRPr="006214A2" w:rsidRDefault="003B178E" w:rsidP="003B178E">
      <w:pPr>
        <w:tabs>
          <w:tab w:val="left" w:pos="-142"/>
        </w:tabs>
        <w:autoSpaceDE w:val="0"/>
        <w:autoSpaceDN w:val="0"/>
        <w:adjustRightInd w:val="0"/>
        <w:spacing w:before="120" w:after="240" w:line="276" w:lineRule="auto"/>
        <w:jc w:val="both"/>
        <w:rPr>
          <w:rFonts w:ascii="Century Gothic" w:hAnsi="Century Gothic" w:cs="Arial"/>
          <w:sz w:val="22"/>
          <w:szCs w:val="22"/>
          <w:lang w:val="es-ES_tradnl"/>
        </w:rPr>
      </w:pPr>
      <w:r w:rsidRPr="006214A2">
        <w:rPr>
          <w:rFonts w:ascii="Century Gothic" w:hAnsi="Century Gothic" w:cs="Arial"/>
          <w:sz w:val="22"/>
          <w:szCs w:val="22"/>
          <w:lang w:val="es-ES_tradnl"/>
        </w:rPr>
        <w:t>En caso de ser necesario,</w:t>
      </w:r>
      <w:r w:rsidRPr="006214A2">
        <w:rPr>
          <w:rFonts w:ascii="Century Gothic" w:hAnsi="Century Gothic" w:cs="Arial"/>
          <w:sz w:val="22"/>
          <w:szCs w:val="22"/>
          <w:lang w:val="es-ES_tradnl" w:eastAsia="es-CO"/>
        </w:rPr>
        <w:t xml:space="preserve"> la</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rPr>
        <w:t>entidad</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debe</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solicitar</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a</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los</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proponentes durante el proceso de evaluación, y a más tardar en el informe de evaluación,</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las</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aclaraciones,</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precisiones</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o</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solicitud de documentos</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que</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puedan</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ser</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subsanables. No obstante, los proponentes no podrán completar, adicionar, modificar o mejorar sus propuestas en los aspectos que otorgan puntaje, los cuales podrán ser objeto de aclaraciones y explicaciones. Los</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proponentes</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deberán</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allegar</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las</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aclaraciones</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o</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documentos</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requeridos</w:t>
      </w:r>
      <w:r w:rsidRPr="006214A2">
        <w:rPr>
          <w:rFonts w:ascii="Century Gothic" w:eastAsia="Arial" w:hAnsi="Century Gothic" w:cs="Arial"/>
          <w:sz w:val="22"/>
          <w:szCs w:val="22"/>
          <w:lang w:val="es-ES_tradnl"/>
        </w:rPr>
        <w:t xml:space="preserve"> en el momento en el que fueron solicitados y a más tardar </w:t>
      </w:r>
      <w:r w:rsidRPr="006214A2">
        <w:rPr>
          <w:rFonts w:ascii="Century Gothic" w:hAnsi="Century Gothic" w:cs="Arial"/>
          <w:sz w:val="22"/>
          <w:szCs w:val="22"/>
          <w:lang w:val="es-ES_tradnl"/>
        </w:rPr>
        <w:t>hasta el término de traslado del informe de evaluación.</w:t>
      </w:r>
    </w:p>
    <w:p w14:paraId="3868110B" w14:textId="77777777" w:rsidR="003B178E" w:rsidRPr="006214A2" w:rsidRDefault="003B178E" w:rsidP="50CB4387">
      <w:pPr>
        <w:autoSpaceDE w:val="0"/>
        <w:autoSpaceDN w:val="0"/>
        <w:adjustRightInd w:val="0"/>
        <w:spacing w:before="120" w:after="240" w:line="276" w:lineRule="auto"/>
        <w:jc w:val="both"/>
        <w:rPr>
          <w:rFonts w:ascii="Century Gothic" w:eastAsia="Arial" w:hAnsi="Century Gothic" w:cs="Arial"/>
          <w:sz w:val="22"/>
          <w:szCs w:val="22"/>
          <w:lang w:val="es-ES"/>
        </w:rPr>
      </w:pPr>
      <w:bookmarkStart w:id="94" w:name="_Hlk508011077"/>
      <w:bookmarkEnd w:id="94"/>
      <w:r w:rsidRPr="50CB4387">
        <w:rPr>
          <w:rFonts w:ascii="Century Gothic" w:hAnsi="Century Gothic" w:cs="Arial"/>
          <w:sz w:val="22"/>
          <w:szCs w:val="22"/>
          <w:lang w:val="es-ES"/>
        </w:rPr>
        <w:t>En</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el</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evento</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en</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que</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la</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entidad</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no</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advierta</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la</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ausencia</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de</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requisitos o la falta de documentos referentes a la futura contratación o al proponente, no necesarios para la comparación de las propuestas y</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no</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los</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haya</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requerido</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durante el proceso de evaluación, a más tardar en el informe de evaluación</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podrá</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requerir</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al</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Proponente</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otorgándole</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un</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término</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igual</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al</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establecido</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para</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el</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traslado</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del</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lastRenderedPageBreak/>
        <w:t>informe</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de</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evaluación</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con</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el</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fin</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de</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que</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 xml:space="preserve">los allegue. En caso de que sea necesario, la entidad ajustará el cronograma. </w:t>
      </w:r>
    </w:p>
    <w:p w14:paraId="0B62A772" w14:textId="77777777" w:rsidR="003B178E" w:rsidRPr="006214A2" w:rsidRDefault="003B178E" w:rsidP="50CB4387">
      <w:pPr>
        <w:autoSpaceDE w:val="0"/>
        <w:autoSpaceDN w:val="0"/>
        <w:adjustRightInd w:val="0"/>
        <w:spacing w:before="120" w:after="240" w:line="276" w:lineRule="auto"/>
        <w:jc w:val="both"/>
        <w:rPr>
          <w:rFonts w:ascii="Century Gothic" w:hAnsi="Century Gothic" w:cs="Arial"/>
          <w:sz w:val="22"/>
          <w:szCs w:val="22"/>
          <w:lang w:val="es-ES"/>
        </w:rPr>
      </w:pPr>
      <w:r w:rsidRPr="50CB4387">
        <w:rPr>
          <w:rFonts w:ascii="Century Gothic" w:hAnsi="Century Gothic" w:cs="Arial"/>
          <w:sz w:val="22"/>
          <w:szCs w:val="22"/>
          <w:lang w:val="es-ES"/>
        </w:rPr>
        <w:t>Todos</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aquellos</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requisitos</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de</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la</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oferta</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que</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afecten</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la</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asignación</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de</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puntaje</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incluyendo</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los</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necesarios</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para</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acreditar</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requisitos</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de</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desempate</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no</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son subsanables</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por</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lo</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que</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los</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mismos</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deben</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ser</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aportados</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por</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los</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proponentes</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desde</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la</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presentación</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de</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la</w:t>
      </w:r>
      <w:r w:rsidRPr="50CB4387">
        <w:rPr>
          <w:rFonts w:ascii="Century Gothic" w:eastAsia="Arial" w:hAnsi="Century Gothic" w:cs="Arial"/>
          <w:sz w:val="22"/>
          <w:szCs w:val="22"/>
          <w:lang w:val="es-ES"/>
        </w:rPr>
        <w:t xml:space="preserve"> </w:t>
      </w:r>
      <w:r w:rsidRPr="50CB4387">
        <w:rPr>
          <w:rFonts w:ascii="Century Gothic" w:hAnsi="Century Gothic" w:cs="Arial"/>
          <w:sz w:val="22"/>
          <w:szCs w:val="22"/>
          <w:lang w:val="es-ES"/>
        </w:rPr>
        <w:t>oferta. No obstante, pueden ser aclarados o ser objeto de explicación.</w:t>
      </w:r>
    </w:p>
    <w:p w14:paraId="62BE68B9" w14:textId="77777777" w:rsidR="003B178E" w:rsidRPr="006214A2" w:rsidRDefault="003B178E" w:rsidP="003B178E">
      <w:pPr>
        <w:tabs>
          <w:tab w:val="left" w:pos="-142"/>
        </w:tabs>
        <w:autoSpaceDE w:val="0"/>
        <w:autoSpaceDN w:val="0"/>
        <w:adjustRightInd w:val="0"/>
        <w:spacing w:before="120" w:after="240" w:line="276" w:lineRule="auto"/>
        <w:jc w:val="both"/>
        <w:rPr>
          <w:rFonts w:ascii="Century Gothic" w:hAnsi="Century Gothic" w:cs="Arial"/>
          <w:sz w:val="22"/>
          <w:szCs w:val="22"/>
          <w:lang w:val="es-ES_tradnl" w:eastAsia="es-ES"/>
        </w:rPr>
      </w:pPr>
      <w:bookmarkStart w:id="95" w:name="_Toc511375632"/>
      <w:bookmarkStart w:id="96" w:name="_Toc511375810"/>
      <w:bookmarkStart w:id="97" w:name="_Toc511375634"/>
      <w:bookmarkStart w:id="98" w:name="_Toc511375812"/>
      <w:bookmarkStart w:id="99" w:name="_Toc511375635"/>
      <w:bookmarkStart w:id="100" w:name="_Toc511375813"/>
      <w:bookmarkStart w:id="101" w:name="_Toc511375637"/>
      <w:bookmarkStart w:id="102" w:name="_Toc511375815"/>
      <w:bookmarkStart w:id="103" w:name="_Toc511379955"/>
      <w:bookmarkStart w:id="104" w:name="_Hlk516131719"/>
      <w:bookmarkStart w:id="105" w:name="_Toc508648247"/>
      <w:bookmarkStart w:id="106" w:name="_Toc508984031"/>
      <w:bookmarkStart w:id="107" w:name="_Toc509843861"/>
      <w:bookmarkStart w:id="108" w:name="_Toc511924769"/>
      <w:bookmarkEnd w:id="95"/>
      <w:bookmarkEnd w:id="96"/>
      <w:bookmarkEnd w:id="97"/>
      <w:bookmarkEnd w:id="98"/>
      <w:bookmarkEnd w:id="99"/>
      <w:bookmarkEnd w:id="100"/>
      <w:bookmarkEnd w:id="101"/>
      <w:bookmarkEnd w:id="102"/>
      <w:bookmarkEnd w:id="103"/>
      <w:r w:rsidRPr="006214A2">
        <w:rPr>
          <w:rFonts w:ascii="Century Gothic" w:hAnsi="Century Gothic" w:cs="Arial"/>
          <w:sz w:val="22"/>
          <w:szCs w:val="22"/>
          <w:lang w:val="es-ES_tradnl" w:eastAsia="es-ES"/>
        </w:rPr>
        <w:t xml:space="preserve">En virtud del principio de buena fe, los proponentes que presenten observaciones al proceso o a las ofertas y conductas de los demás oferentes deberán justificar y demostrar su procedencia y oportunidad. </w:t>
      </w:r>
    </w:p>
    <w:p w14:paraId="3DC476C5" w14:textId="77777777" w:rsidR="003B178E" w:rsidRPr="00FF5CA0" w:rsidRDefault="003B178E" w:rsidP="003B178E">
      <w:pPr>
        <w:pStyle w:val="Capitulo1"/>
        <w:numPr>
          <w:ilvl w:val="0"/>
          <w:numId w:val="8"/>
        </w:numPr>
        <w:rPr>
          <w:rFonts w:ascii="Century Gothic" w:hAnsi="Century Gothic"/>
          <w:sz w:val="22"/>
          <w:szCs w:val="22"/>
          <w:highlight w:val="yellow"/>
          <w:lang w:val="es-ES_tradnl"/>
        </w:rPr>
      </w:pPr>
      <w:bookmarkStart w:id="109" w:name="_Toc520226858"/>
      <w:bookmarkStart w:id="110" w:name="_Toc520297828"/>
      <w:bookmarkStart w:id="111" w:name="_Toc520317093"/>
      <w:bookmarkStart w:id="112" w:name="_Toc533083694"/>
      <w:bookmarkStart w:id="113" w:name="_Toc32096805"/>
      <w:bookmarkStart w:id="114" w:name="_Toc236861530"/>
      <w:bookmarkEnd w:id="93"/>
      <w:bookmarkEnd w:id="104"/>
      <w:r w:rsidRPr="00FF5CA0">
        <w:rPr>
          <w:rFonts w:ascii="Century Gothic" w:hAnsi="Century Gothic"/>
          <w:color w:val="auto"/>
          <w:sz w:val="22"/>
          <w:szCs w:val="22"/>
          <w:highlight w:val="yellow"/>
          <w:lang w:val="es-ES_tradnl"/>
        </w:rPr>
        <w:t xml:space="preserve">CRONOGRAMA DEL </w:t>
      </w:r>
      <w:bookmarkEnd w:id="105"/>
      <w:bookmarkEnd w:id="106"/>
      <w:bookmarkEnd w:id="107"/>
      <w:bookmarkEnd w:id="108"/>
      <w:bookmarkEnd w:id="109"/>
      <w:bookmarkEnd w:id="110"/>
      <w:bookmarkEnd w:id="111"/>
      <w:bookmarkEnd w:id="112"/>
      <w:r w:rsidRPr="00FF5CA0">
        <w:rPr>
          <w:rFonts w:ascii="Century Gothic" w:hAnsi="Century Gothic"/>
          <w:color w:val="auto"/>
          <w:sz w:val="22"/>
          <w:szCs w:val="22"/>
          <w:highlight w:val="yellow"/>
          <w:lang w:val="es-ES_tradnl"/>
        </w:rPr>
        <w:t>PROCESO</w:t>
      </w:r>
      <w:bookmarkStart w:id="115" w:name="_Toc504124491"/>
      <w:bookmarkStart w:id="116" w:name="_Toc508648248"/>
      <w:bookmarkStart w:id="117" w:name="_Toc508984032"/>
      <w:bookmarkStart w:id="118" w:name="_Toc509843862"/>
      <w:bookmarkStart w:id="119" w:name="_Toc511924770"/>
      <w:bookmarkStart w:id="120" w:name="_Toc520226859"/>
      <w:bookmarkStart w:id="121" w:name="_Toc520297829"/>
      <w:bookmarkStart w:id="122" w:name="_Toc520317094"/>
      <w:bookmarkStart w:id="123" w:name="_Toc533083695"/>
      <w:bookmarkStart w:id="124" w:name="_Toc32096806"/>
      <w:bookmarkEnd w:id="113"/>
      <w:bookmarkEnd w:id="114"/>
    </w:p>
    <w:tbl>
      <w:tblPr>
        <w:tblW w:w="885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345"/>
        <w:gridCol w:w="2741"/>
        <w:gridCol w:w="2764"/>
      </w:tblGrid>
      <w:tr w:rsidR="003B178E" w:rsidRPr="00051603" w14:paraId="2A3BBE06" w14:textId="77777777" w:rsidTr="50CB4387">
        <w:trPr>
          <w:trHeight w:val="20"/>
          <w:jc w:val="center"/>
        </w:trPr>
        <w:tc>
          <w:tcPr>
            <w:tcW w:w="33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1F3864" w:themeFill="accent1" w:themeFillShade="80"/>
            <w:tcMar>
              <w:top w:w="100" w:type="dxa"/>
              <w:left w:w="80" w:type="dxa"/>
              <w:bottom w:w="100" w:type="dxa"/>
              <w:right w:w="80" w:type="dxa"/>
            </w:tcMar>
          </w:tcPr>
          <w:p w14:paraId="350D3D2E" w14:textId="77777777" w:rsidR="003B178E" w:rsidRPr="00051603" w:rsidRDefault="003B178E" w:rsidP="00FC7A27">
            <w:pPr>
              <w:ind w:left="357" w:right="100"/>
              <w:jc w:val="center"/>
              <w:rPr>
                <w:rFonts w:ascii="Century Gothic" w:eastAsia="Arial" w:hAnsi="Century Gothic" w:cs="Arial"/>
                <w:b/>
                <w:color w:val="FFFFFF" w:themeColor="background1"/>
                <w:sz w:val="22"/>
                <w:szCs w:val="22"/>
                <w:lang w:val="es-ES_tradnl"/>
              </w:rPr>
            </w:pPr>
            <w:r w:rsidRPr="00051603">
              <w:rPr>
                <w:rFonts w:ascii="Century Gothic" w:eastAsia="Arial" w:hAnsi="Century Gothic" w:cs="Arial"/>
                <w:b/>
                <w:color w:val="FFFFFF" w:themeColor="background1"/>
                <w:sz w:val="22"/>
                <w:szCs w:val="22"/>
                <w:lang w:val="es-ES_tradnl"/>
              </w:rPr>
              <w:t>ACTIVIDAD</w:t>
            </w:r>
          </w:p>
        </w:tc>
        <w:tc>
          <w:tcPr>
            <w:tcW w:w="2741" w:type="dxa"/>
            <w:tcBorders>
              <w:top w:val="single" w:sz="8" w:space="0" w:color="000000" w:themeColor="text1"/>
              <w:bottom w:val="single" w:sz="8" w:space="0" w:color="000000" w:themeColor="text1"/>
              <w:right w:val="single" w:sz="8" w:space="0" w:color="000000" w:themeColor="text1"/>
            </w:tcBorders>
            <w:shd w:val="clear" w:color="auto" w:fill="1F3864" w:themeFill="accent1" w:themeFillShade="80"/>
            <w:tcMar>
              <w:top w:w="100" w:type="dxa"/>
              <w:left w:w="80" w:type="dxa"/>
              <w:bottom w:w="100" w:type="dxa"/>
              <w:right w:w="80" w:type="dxa"/>
            </w:tcMar>
          </w:tcPr>
          <w:p w14:paraId="57F0F0D7" w14:textId="77777777" w:rsidR="003B178E" w:rsidRPr="00051603" w:rsidRDefault="003B178E" w:rsidP="00FC7A27">
            <w:pPr>
              <w:ind w:left="100" w:right="100"/>
              <w:jc w:val="center"/>
              <w:rPr>
                <w:rFonts w:ascii="Century Gothic" w:eastAsia="Arial" w:hAnsi="Century Gothic" w:cs="Arial"/>
                <w:b/>
                <w:color w:val="FFFFFF" w:themeColor="background1"/>
                <w:sz w:val="22"/>
                <w:szCs w:val="22"/>
                <w:lang w:val="es-ES_tradnl"/>
              </w:rPr>
            </w:pPr>
            <w:r w:rsidRPr="00051603">
              <w:rPr>
                <w:rFonts w:ascii="Century Gothic" w:eastAsia="Arial" w:hAnsi="Century Gothic" w:cs="Arial"/>
                <w:b/>
                <w:color w:val="FFFFFF" w:themeColor="background1"/>
                <w:sz w:val="22"/>
                <w:szCs w:val="22"/>
                <w:lang w:val="es-ES_tradnl"/>
              </w:rPr>
              <w:t>FECHA</w:t>
            </w:r>
          </w:p>
        </w:tc>
        <w:tc>
          <w:tcPr>
            <w:tcW w:w="2764" w:type="dxa"/>
            <w:tcBorders>
              <w:top w:val="single" w:sz="8" w:space="0" w:color="000000" w:themeColor="text1"/>
              <w:bottom w:val="single" w:sz="8" w:space="0" w:color="000000" w:themeColor="text1"/>
              <w:right w:val="single" w:sz="8" w:space="0" w:color="000000" w:themeColor="text1"/>
            </w:tcBorders>
            <w:shd w:val="clear" w:color="auto" w:fill="1F3864" w:themeFill="accent1" w:themeFillShade="80"/>
            <w:tcMar>
              <w:top w:w="100" w:type="dxa"/>
              <w:left w:w="80" w:type="dxa"/>
              <w:bottom w:w="100" w:type="dxa"/>
              <w:right w:w="80" w:type="dxa"/>
            </w:tcMar>
          </w:tcPr>
          <w:p w14:paraId="51544DDB" w14:textId="77777777" w:rsidR="003B178E" w:rsidRPr="00051603" w:rsidRDefault="003B178E" w:rsidP="00FC7A27">
            <w:pPr>
              <w:ind w:left="100" w:right="100"/>
              <w:jc w:val="center"/>
              <w:rPr>
                <w:rFonts w:ascii="Century Gothic" w:eastAsia="Arial" w:hAnsi="Century Gothic" w:cs="Arial"/>
                <w:b/>
                <w:color w:val="FFFFFF" w:themeColor="background1"/>
                <w:sz w:val="22"/>
                <w:szCs w:val="22"/>
                <w:lang w:val="es-ES_tradnl"/>
              </w:rPr>
            </w:pPr>
            <w:r w:rsidRPr="00051603">
              <w:rPr>
                <w:rFonts w:ascii="Century Gothic" w:eastAsia="Arial" w:hAnsi="Century Gothic" w:cs="Arial"/>
                <w:b/>
                <w:color w:val="FFFFFF" w:themeColor="background1"/>
                <w:sz w:val="22"/>
                <w:szCs w:val="22"/>
                <w:lang w:val="es-ES_tradnl"/>
              </w:rPr>
              <w:t>LUGAR</w:t>
            </w:r>
          </w:p>
        </w:tc>
      </w:tr>
      <w:tr w:rsidR="003B178E" w:rsidRPr="00051603" w14:paraId="1F3F7184" w14:textId="77777777" w:rsidTr="50CB4387">
        <w:trPr>
          <w:trHeight w:val="663"/>
          <w:jc w:val="center"/>
        </w:trPr>
        <w:tc>
          <w:tcPr>
            <w:tcW w:w="3345" w:type="dxa"/>
            <w:tcBorders>
              <w:left w:val="single" w:sz="8" w:space="0" w:color="000000" w:themeColor="text1"/>
              <w:bottom w:val="single" w:sz="8" w:space="0" w:color="000000" w:themeColor="text1"/>
              <w:right w:val="single" w:sz="8" w:space="0" w:color="000000" w:themeColor="text1"/>
            </w:tcBorders>
            <w:tcMar>
              <w:top w:w="100" w:type="dxa"/>
              <w:left w:w="80" w:type="dxa"/>
              <w:bottom w:w="100" w:type="dxa"/>
              <w:right w:w="80" w:type="dxa"/>
            </w:tcMar>
          </w:tcPr>
          <w:p w14:paraId="50F5C27F" w14:textId="41495C8E" w:rsidR="003B178E" w:rsidRPr="00051603" w:rsidRDefault="003B178E" w:rsidP="00FC7A27">
            <w:pPr>
              <w:jc w:val="both"/>
              <w:rPr>
                <w:rFonts w:ascii="Century Gothic" w:eastAsia="Arial" w:hAnsi="Century Gothic" w:cs="Arial"/>
                <w:color w:val="000000" w:themeColor="text1"/>
                <w:sz w:val="22"/>
                <w:szCs w:val="22"/>
                <w:lang w:val="es-ES_tradnl"/>
              </w:rPr>
            </w:pPr>
            <w:r w:rsidRPr="00051603">
              <w:rPr>
                <w:rFonts w:ascii="Century Gothic" w:eastAsia="Arial" w:hAnsi="Century Gothic" w:cs="Arial"/>
                <w:color w:val="000000" w:themeColor="text1"/>
                <w:sz w:val="22"/>
                <w:szCs w:val="22"/>
                <w:lang w:val="es-ES_tradnl"/>
              </w:rPr>
              <w:t xml:space="preserve">Remisión de </w:t>
            </w:r>
            <w:r w:rsidR="000669A4" w:rsidRPr="00051603">
              <w:rPr>
                <w:rFonts w:ascii="Century Gothic" w:eastAsia="Arial" w:hAnsi="Century Gothic" w:cs="Arial"/>
                <w:color w:val="000000" w:themeColor="text1"/>
                <w:sz w:val="22"/>
                <w:szCs w:val="22"/>
                <w:lang w:val="es-ES_tradnl"/>
              </w:rPr>
              <w:t>Documento de Planeación</w:t>
            </w:r>
            <w:r w:rsidRPr="00051603">
              <w:rPr>
                <w:rFonts w:ascii="Century Gothic" w:eastAsia="Arial" w:hAnsi="Century Gothic" w:cs="Arial"/>
                <w:color w:val="000000" w:themeColor="text1"/>
                <w:sz w:val="22"/>
                <w:szCs w:val="22"/>
                <w:lang w:val="es-ES_tradnl"/>
              </w:rPr>
              <w:t xml:space="preserve"> e Invitación Privada a los proveedores.</w:t>
            </w:r>
          </w:p>
        </w:tc>
        <w:tc>
          <w:tcPr>
            <w:tcW w:w="2741" w:type="dxa"/>
            <w:tcBorders>
              <w:bottom w:val="single" w:sz="8" w:space="0" w:color="000000" w:themeColor="text1"/>
              <w:right w:val="single" w:sz="8" w:space="0" w:color="000000" w:themeColor="text1"/>
            </w:tcBorders>
            <w:tcMar>
              <w:top w:w="100" w:type="dxa"/>
              <w:left w:w="80" w:type="dxa"/>
              <w:bottom w:w="100" w:type="dxa"/>
              <w:right w:w="80" w:type="dxa"/>
            </w:tcMar>
          </w:tcPr>
          <w:p w14:paraId="7F336590" w14:textId="1A7625D4" w:rsidR="003B178E" w:rsidRPr="00051603" w:rsidRDefault="00517E33" w:rsidP="00C3604B">
            <w:pPr>
              <w:ind w:left="100" w:right="100"/>
              <w:jc w:val="both"/>
              <w:rPr>
                <w:rFonts w:ascii="Century Gothic" w:eastAsia="Arial" w:hAnsi="Century Gothic" w:cs="Arial"/>
                <w:color w:val="000000" w:themeColor="text1"/>
                <w:sz w:val="22"/>
                <w:szCs w:val="22"/>
                <w:lang w:val="es-ES"/>
              </w:rPr>
            </w:pPr>
            <w:r w:rsidRPr="50CB4387">
              <w:rPr>
                <w:rFonts w:ascii="Century Gothic" w:eastAsia="Arial" w:hAnsi="Century Gothic" w:cs="Arial"/>
                <w:color w:val="000000" w:themeColor="text1"/>
                <w:sz w:val="22"/>
                <w:szCs w:val="22"/>
                <w:lang w:val="es-ES"/>
              </w:rPr>
              <w:t>1</w:t>
            </w:r>
            <w:r w:rsidR="00671D3D">
              <w:rPr>
                <w:rFonts w:ascii="Century Gothic" w:eastAsia="Arial" w:hAnsi="Century Gothic" w:cs="Arial"/>
                <w:color w:val="000000" w:themeColor="text1"/>
                <w:sz w:val="22"/>
                <w:szCs w:val="22"/>
                <w:lang w:val="es-ES"/>
              </w:rPr>
              <w:t>2</w:t>
            </w:r>
            <w:r w:rsidR="003B178E" w:rsidRPr="50CB4387">
              <w:rPr>
                <w:rFonts w:ascii="Century Gothic" w:eastAsia="Arial" w:hAnsi="Century Gothic" w:cs="Arial"/>
                <w:color w:val="000000" w:themeColor="text1"/>
                <w:sz w:val="22"/>
                <w:szCs w:val="22"/>
                <w:lang w:val="es-ES"/>
              </w:rPr>
              <w:t xml:space="preserve"> de </w:t>
            </w:r>
            <w:r w:rsidR="00671D3D">
              <w:rPr>
                <w:rFonts w:ascii="Century Gothic" w:eastAsia="Arial" w:hAnsi="Century Gothic" w:cs="Arial"/>
                <w:color w:val="000000" w:themeColor="text1"/>
                <w:sz w:val="22"/>
                <w:szCs w:val="22"/>
                <w:lang w:val="es-ES"/>
              </w:rPr>
              <w:t>agost</w:t>
            </w:r>
            <w:r w:rsidR="00C3604B">
              <w:rPr>
                <w:rFonts w:ascii="Century Gothic" w:eastAsia="Arial" w:hAnsi="Century Gothic" w:cs="Arial"/>
                <w:color w:val="000000" w:themeColor="text1"/>
                <w:sz w:val="22"/>
                <w:szCs w:val="22"/>
                <w:lang w:val="es-ES"/>
              </w:rPr>
              <w:t>o</w:t>
            </w:r>
            <w:r w:rsidR="003B178E" w:rsidRPr="50CB4387">
              <w:rPr>
                <w:rFonts w:ascii="Century Gothic" w:eastAsia="Arial" w:hAnsi="Century Gothic" w:cs="Arial"/>
                <w:color w:val="000000" w:themeColor="text1"/>
                <w:sz w:val="22"/>
                <w:szCs w:val="22"/>
                <w:lang w:val="es-ES"/>
              </w:rPr>
              <w:t xml:space="preserve"> de 202</w:t>
            </w:r>
            <w:r w:rsidR="2A553C01" w:rsidRPr="50CB4387">
              <w:rPr>
                <w:rFonts w:ascii="Century Gothic" w:eastAsia="Arial" w:hAnsi="Century Gothic" w:cs="Arial"/>
                <w:color w:val="000000" w:themeColor="text1"/>
                <w:sz w:val="22"/>
                <w:szCs w:val="22"/>
                <w:lang w:val="es-ES"/>
              </w:rPr>
              <w:t>6</w:t>
            </w:r>
          </w:p>
        </w:tc>
        <w:tc>
          <w:tcPr>
            <w:tcW w:w="2764" w:type="dxa"/>
            <w:tcBorders>
              <w:bottom w:val="single" w:sz="8" w:space="0" w:color="000000" w:themeColor="text1"/>
              <w:right w:val="single" w:sz="8" w:space="0" w:color="000000" w:themeColor="text1"/>
            </w:tcBorders>
            <w:tcMar>
              <w:top w:w="100" w:type="dxa"/>
              <w:left w:w="80" w:type="dxa"/>
              <w:bottom w:w="100" w:type="dxa"/>
              <w:right w:w="80" w:type="dxa"/>
            </w:tcMar>
          </w:tcPr>
          <w:p w14:paraId="71CC46F0" w14:textId="77777777" w:rsidR="003B178E" w:rsidRPr="00051603" w:rsidRDefault="003B178E" w:rsidP="00FC7A27">
            <w:pPr>
              <w:ind w:left="100" w:right="100"/>
              <w:rPr>
                <w:rFonts w:ascii="Century Gothic" w:eastAsia="Arial" w:hAnsi="Century Gothic" w:cs="Arial"/>
                <w:color w:val="000000" w:themeColor="text1"/>
                <w:sz w:val="22"/>
                <w:szCs w:val="22"/>
                <w:lang w:val="es-ES_tradnl"/>
              </w:rPr>
            </w:pPr>
            <w:r w:rsidRPr="00051603">
              <w:rPr>
                <w:rFonts w:ascii="Century Gothic" w:eastAsia="Arial" w:hAnsi="Century Gothic" w:cs="Arial"/>
                <w:color w:val="000000" w:themeColor="text1"/>
                <w:sz w:val="22"/>
                <w:szCs w:val="22"/>
                <w:lang w:val="es-ES_tradnl"/>
              </w:rPr>
              <w:t>Correos electrónicos proveedores ADI E.S.P.</w:t>
            </w:r>
          </w:p>
          <w:p w14:paraId="44CA482B" w14:textId="210D316B" w:rsidR="003B178E" w:rsidRPr="00051603" w:rsidRDefault="003B178E" w:rsidP="00FC7A27">
            <w:pPr>
              <w:ind w:left="100" w:right="100"/>
              <w:jc w:val="both"/>
              <w:rPr>
                <w:rFonts w:ascii="Century Gothic" w:eastAsia="Arial" w:hAnsi="Century Gothic" w:cs="Arial"/>
                <w:color w:val="000000" w:themeColor="text1"/>
                <w:sz w:val="22"/>
                <w:szCs w:val="22"/>
                <w:lang w:val="es-ES_tradnl"/>
              </w:rPr>
            </w:pPr>
          </w:p>
        </w:tc>
      </w:tr>
      <w:tr w:rsidR="003B178E" w:rsidRPr="00051603" w14:paraId="38002C71" w14:textId="77777777" w:rsidTr="50CB4387">
        <w:trPr>
          <w:trHeight w:val="663"/>
          <w:jc w:val="center"/>
        </w:trPr>
        <w:tc>
          <w:tcPr>
            <w:tcW w:w="3345" w:type="dxa"/>
            <w:tcBorders>
              <w:left w:val="single" w:sz="8" w:space="0" w:color="000000" w:themeColor="text1"/>
              <w:bottom w:val="single" w:sz="8" w:space="0" w:color="000000" w:themeColor="text1"/>
              <w:right w:val="single" w:sz="8" w:space="0" w:color="000000" w:themeColor="text1"/>
            </w:tcBorders>
            <w:tcMar>
              <w:top w:w="100" w:type="dxa"/>
              <w:left w:w="80" w:type="dxa"/>
              <w:bottom w:w="100" w:type="dxa"/>
              <w:right w:w="80" w:type="dxa"/>
            </w:tcMar>
          </w:tcPr>
          <w:p w14:paraId="5FF28AE6" w14:textId="77777777" w:rsidR="003B178E" w:rsidRPr="00051603" w:rsidRDefault="003B178E" w:rsidP="00FC7A27">
            <w:pPr>
              <w:jc w:val="both"/>
              <w:rPr>
                <w:rFonts w:ascii="Century Gothic" w:eastAsia="Arial" w:hAnsi="Century Gothic" w:cs="Arial"/>
                <w:color w:val="000000" w:themeColor="text1"/>
                <w:sz w:val="22"/>
                <w:szCs w:val="22"/>
                <w:lang w:val="es-ES_tradnl"/>
              </w:rPr>
            </w:pPr>
            <w:r w:rsidRPr="00051603">
              <w:rPr>
                <w:rFonts w:ascii="Century Gothic" w:eastAsia="Arial" w:hAnsi="Century Gothic" w:cs="Arial"/>
                <w:color w:val="000000" w:themeColor="text1"/>
                <w:sz w:val="22"/>
                <w:szCs w:val="22"/>
                <w:lang w:val="es-ES_tradnl"/>
              </w:rPr>
              <w:t>Publicación Estudios Previos, Invitación Privada y Anexos.</w:t>
            </w:r>
          </w:p>
        </w:tc>
        <w:tc>
          <w:tcPr>
            <w:tcW w:w="2741" w:type="dxa"/>
            <w:tcBorders>
              <w:bottom w:val="single" w:sz="8" w:space="0" w:color="000000" w:themeColor="text1"/>
              <w:right w:val="single" w:sz="8" w:space="0" w:color="000000" w:themeColor="text1"/>
            </w:tcBorders>
            <w:tcMar>
              <w:top w:w="100" w:type="dxa"/>
              <w:left w:w="80" w:type="dxa"/>
              <w:bottom w:w="100" w:type="dxa"/>
              <w:right w:w="80" w:type="dxa"/>
            </w:tcMar>
          </w:tcPr>
          <w:p w14:paraId="3D1FCC61" w14:textId="00E408EC" w:rsidR="003B178E" w:rsidRPr="00051603" w:rsidRDefault="00285C30" w:rsidP="50CB4387">
            <w:pPr>
              <w:ind w:left="100" w:right="100"/>
              <w:jc w:val="both"/>
              <w:rPr>
                <w:rFonts w:ascii="Century Gothic" w:eastAsia="Arial" w:hAnsi="Century Gothic" w:cs="Arial"/>
                <w:color w:val="000000" w:themeColor="text1"/>
                <w:sz w:val="22"/>
                <w:szCs w:val="22"/>
                <w:lang w:val="es-ES"/>
              </w:rPr>
            </w:pPr>
            <w:r>
              <w:rPr>
                <w:rFonts w:ascii="Century Gothic" w:eastAsia="Arial" w:hAnsi="Century Gothic" w:cs="Arial"/>
                <w:color w:val="000000" w:themeColor="text1"/>
                <w:sz w:val="22"/>
                <w:szCs w:val="22"/>
                <w:lang w:val="es-ES"/>
              </w:rPr>
              <w:t>1</w:t>
            </w:r>
            <w:r w:rsidR="00671D3D">
              <w:rPr>
                <w:rFonts w:ascii="Century Gothic" w:eastAsia="Arial" w:hAnsi="Century Gothic" w:cs="Arial"/>
                <w:color w:val="000000" w:themeColor="text1"/>
                <w:sz w:val="22"/>
                <w:szCs w:val="22"/>
                <w:lang w:val="es-ES"/>
              </w:rPr>
              <w:t>2</w:t>
            </w:r>
            <w:r w:rsidR="313DF657" w:rsidRPr="50CB4387">
              <w:rPr>
                <w:rFonts w:ascii="Century Gothic" w:eastAsia="Arial" w:hAnsi="Century Gothic" w:cs="Arial"/>
                <w:color w:val="000000" w:themeColor="text1"/>
                <w:sz w:val="22"/>
                <w:szCs w:val="22"/>
                <w:lang w:val="es-ES"/>
              </w:rPr>
              <w:t xml:space="preserve"> de </w:t>
            </w:r>
            <w:r w:rsidR="00671D3D">
              <w:rPr>
                <w:rFonts w:ascii="Century Gothic" w:eastAsia="Arial" w:hAnsi="Century Gothic" w:cs="Arial"/>
                <w:color w:val="000000" w:themeColor="text1"/>
                <w:sz w:val="22"/>
                <w:szCs w:val="22"/>
                <w:lang w:val="es-ES"/>
              </w:rPr>
              <w:t>agost</w:t>
            </w:r>
            <w:r w:rsidR="00C3604B">
              <w:rPr>
                <w:rFonts w:ascii="Century Gothic" w:eastAsia="Arial" w:hAnsi="Century Gothic" w:cs="Arial"/>
                <w:color w:val="000000" w:themeColor="text1"/>
                <w:sz w:val="22"/>
                <w:szCs w:val="22"/>
                <w:lang w:val="es-ES"/>
              </w:rPr>
              <w:t>o</w:t>
            </w:r>
            <w:r w:rsidR="313DF657" w:rsidRPr="50CB4387">
              <w:rPr>
                <w:rFonts w:ascii="Century Gothic" w:eastAsia="Arial" w:hAnsi="Century Gothic" w:cs="Arial"/>
                <w:color w:val="000000" w:themeColor="text1"/>
                <w:sz w:val="22"/>
                <w:szCs w:val="22"/>
                <w:lang w:val="es-ES"/>
              </w:rPr>
              <w:t xml:space="preserve"> de 2026</w:t>
            </w:r>
          </w:p>
          <w:p w14:paraId="76C7915D" w14:textId="148EA5F5" w:rsidR="003B178E" w:rsidRPr="00051603" w:rsidRDefault="003B178E" w:rsidP="50CB4387">
            <w:pPr>
              <w:ind w:left="100" w:right="100"/>
              <w:jc w:val="both"/>
              <w:rPr>
                <w:rFonts w:ascii="Century Gothic" w:eastAsia="Arial" w:hAnsi="Century Gothic" w:cs="Arial"/>
                <w:color w:val="000000" w:themeColor="text1"/>
                <w:sz w:val="22"/>
                <w:szCs w:val="22"/>
                <w:lang w:val="es-ES"/>
              </w:rPr>
            </w:pPr>
          </w:p>
        </w:tc>
        <w:tc>
          <w:tcPr>
            <w:tcW w:w="2764" w:type="dxa"/>
            <w:tcBorders>
              <w:bottom w:val="single" w:sz="8" w:space="0" w:color="000000" w:themeColor="text1"/>
              <w:right w:val="single" w:sz="8" w:space="0" w:color="000000" w:themeColor="text1"/>
            </w:tcBorders>
            <w:tcMar>
              <w:top w:w="100" w:type="dxa"/>
              <w:left w:w="80" w:type="dxa"/>
              <w:bottom w:w="100" w:type="dxa"/>
              <w:right w:w="80" w:type="dxa"/>
            </w:tcMar>
          </w:tcPr>
          <w:p w14:paraId="612087A2" w14:textId="76E308DC" w:rsidR="003B178E" w:rsidRPr="00051603" w:rsidRDefault="003B178E" w:rsidP="00FC7A27">
            <w:pPr>
              <w:ind w:left="100" w:right="100"/>
              <w:rPr>
                <w:rFonts w:ascii="Century Gothic" w:eastAsia="Arial" w:hAnsi="Century Gothic" w:cs="Arial"/>
                <w:color w:val="000000" w:themeColor="text1"/>
                <w:sz w:val="22"/>
                <w:szCs w:val="22"/>
                <w:lang w:val="es-ES_tradnl"/>
              </w:rPr>
            </w:pPr>
            <w:r w:rsidRPr="00051603">
              <w:rPr>
                <w:rFonts w:ascii="Century Gothic" w:eastAsia="Arial" w:hAnsi="Century Gothic" w:cs="Arial"/>
                <w:color w:val="000000" w:themeColor="text1"/>
                <w:sz w:val="22"/>
                <w:szCs w:val="22"/>
                <w:lang w:val="es-ES_tradnl"/>
              </w:rPr>
              <w:t>Página web: adiesp.com.co</w:t>
            </w:r>
            <w:r w:rsidR="00D3281A">
              <w:rPr>
                <w:rFonts w:ascii="Century Gothic" w:eastAsia="Arial" w:hAnsi="Century Gothic" w:cs="Arial"/>
                <w:color w:val="000000" w:themeColor="text1"/>
                <w:sz w:val="22"/>
                <w:szCs w:val="22"/>
                <w:lang w:val="es-ES_tradnl"/>
              </w:rPr>
              <w:t xml:space="preserve"> </w:t>
            </w:r>
          </w:p>
        </w:tc>
      </w:tr>
      <w:tr w:rsidR="003B178E" w:rsidRPr="00051603" w14:paraId="12F77AC4" w14:textId="77777777" w:rsidTr="50CB4387">
        <w:trPr>
          <w:trHeight w:val="663"/>
          <w:jc w:val="center"/>
        </w:trPr>
        <w:tc>
          <w:tcPr>
            <w:tcW w:w="3345" w:type="dxa"/>
            <w:tcBorders>
              <w:left w:val="single" w:sz="8" w:space="0" w:color="000000" w:themeColor="text1"/>
              <w:bottom w:val="single" w:sz="8" w:space="0" w:color="000000" w:themeColor="text1"/>
              <w:right w:val="single" w:sz="8" w:space="0" w:color="000000" w:themeColor="text1"/>
            </w:tcBorders>
            <w:tcMar>
              <w:top w:w="100" w:type="dxa"/>
              <w:left w:w="80" w:type="dxa"/>
              <w:bottom w:w="100" w:type="dxa"/>
              <w:right w:w="80" w:type="dxa"/>
            </w:tcMar>
          </w:tcPr>
          <w:p w14:paraId="79B5B5AD" w14:textId="77777777" w:rsidR="003B178E" w:rsidRPr="00051603" w:rsidRDefault="003B178E" w:rsidP="00FC7A27">
            <w:pPr>
              <w:jc w:val="both"/>
              <w:rPr>
                <w:rFonts w:ascii="Century Gothic" w:eastAsia="Arial" w:hAnsi="Century Gothic" w:cs="Arial"/>
                <w:color w:val="000000" w:themeColor="text1"/>
                <w:sz w:val="22"/>
                <w:szCs w:val="22"/>
                <w:lang w:val="es-ES_tradnl"/>
              </w:rPr>
            </w:pPr>
            <w:r w:rsidRPr="00051603">
              <w:rPr>
                <w:rFonts w:ascii="Century Gothic" w:eastAsia="Arial" w:hAnsi="Century Gothic" w:cs="Arial"/>
                <w:color w:val="000000" w:themeColor="text1"/>
                <w:sz w:val="22"/>
                <w:szCs w:val="22"/>
                <w:lang w:val="es-ES_tradnl"/>
              </w:rPr>
              <w:t>Observaciones a la Invitación Privada.</w:t>
            </w:r>
          </w:p>
        </w:tc>
        <w:tc>
          <w:tcPr>
            <w:tcW w:w="2741" w:type="dxa"/>
            <w:tcBorders>
              <w:bottom w:val="single" w:sz="8" w:space="0" w:color="000000" w:themeColor="text1"/>
              <w:right w:val="single" w:sz="8" w:space="0" w:color="000000" w:themeColor="text1"/>
            </w:tcBorders>
            <w:tcMar>
              <w:top w:w="100" w:type="dxa"/>
              <w:left w:w="80" w:type="dxa"/>
              <w:bottom w:w="100" w:type="dxa"/>
              <w:right w:w="80" w:type="dxa"/>
            </w:tcMar>
          </w:tcPr>
          <w:p w14:paraId="4B07AAC1" w14:textId="5B9BE827" w:rsidR="003B178E" w:rsidRPr="00051603" w:rsidRDefault="00517E33" w:rsidP="00671D3D">
            <w:pPr>
              <w:ind w:left="100" w:right="100"/>
              <w:jc w:val="both"/>
              <w:rPr>
                <w:rFonts w:ascii="Century Gothic" w:eastAsia="Arial" w:hAnsi="Century Gothic" w:cs="Arial"/>
                <w:color w:val="000000" w:themeColor="text1"/>
                <w:sz w:val="22"/>
                <w:szCs w:val="22"/>
                <w:lang w:val="es-ES"/>
              </w:rPr>
            </w:pPr>
            <w:r w:rsidRPr="50CB4387">
              <w:rPr>
                <w:rFonts w:ascii="Century Gothic" w:eastAsia="Arial" w:hAnsi="Century Gothic" w:cs="Arial"/>
                <w:color w:val="000000" w:themeColor="text1"/>
                <w:sz w:val="22"/>
                <w:szCs w:val="22"/>
                <w:lang w:val="es-ES"/>
              </w:rPr>
              <w:t xml:space="preserve">Hasta el </w:t>
            </w:r>
            <w:r w:rsidR="00671D3D">
              <w:rPr>
                <w:rFonts w:ascii="Century Gothic" w:eastAsia="Arial" w:hAnsi="Century Gothic" w:cs="Arial"/>
                <w:color w:val="000000" w:themeColor="text1"/>
                <w:sz w:val="22"/>
                <w:szCs w:val="22"/>
                <w:lang w:val="es-ES"/>
              </w:rPr>
              <w:t>14 de agosto de 2026</w:t>
            </w:r>
          </w:p>
        </w:tc>
        <w:tc>
          <w:tcPr>
            <w:tcW w:w="2764" w:type="dxa"/>
            <w:tcBorders>
              <w:bottom w:val="single" w:sz="8" w:space="0" w:color="000000" w:themeColor="text1"/>
              <w:right w:val="single" w:sz="8" w:space="0" w:color="000000" w:themeColor="text1"/>
            </w:tcBorders>
            <w:tcMar>
              <w:top w:w="100" w:type="dxa"/>
              <w:left w:w="80" w:type="dxa"/>
              <w:bottom w:w="100" w:type="dxa"/>
              <w:right w:w="80" w:type="dxa"/>
            </w:tcMar>
          </w:tcPr>
          <w:p w14:paraId="002E802A" w14:textId="49F9A35A" w:rsidR="003B178E" w:rsidRPr="00051603" w:rsidRDefault="003B178E" w:rsidP="00FC7A27">
            <w:pPr>
              <w:ind w:left="100" w:right="100"/>
              <w:rPr>
                <w:rFonts w:ascii="Century Gothic" w:eastAsia="Arial" w:hAnsi="Century Gothic" w:cs="Arial"/>
                <w:color w:val="000000" w:themeColor="text1"/>
                <w:sz w:val="22"/>
                <w:szCs w:val="22"/>
                <w:lang w:val="es-ES_tradnl"/>
              </w:rPr>
            </w:pPr>
            <w:r w:rsidRPr="00051603">
              <w:rPr>
                <w:rFonts w:ascii="Century Gothic" w:eastAsia="Arial" w:hAnsi="Century Gothic" w:cs="Arial"/>
                <w:color w:val="000000" w:themeColor="text1"/>
                <w:sz w:val="22"/>
                <w:szCs w:val="22"/>
                <w:lang w:val="es-ES_tradnl"/>
              </w:rPr>
              <w:t xml:space="preserve">Correo electrónico Dirección jurídica: </w:t>
            </w:r>
            <w:hyperlink r:id="rId8" w:history="1">
              <w:r w:rsidR="00517E33" w:rsidRPr="00051603">
                <w:rPr>
                  <w:rStyle w:val="Hipervnculo"/>
                  <w:rFonts w:ascii="Century Gothic" w:eastAsia="Arial" w:hAnsi="Century Gothic" w:cs="Arial"/>
                  <w:sz w:val="22"/>
                  <w:szCs w:val="22"/>
                  <w:lang w:val="es-ES_tradnl"/>
                </w:rPr>
                <w:t>juridica@adiesp.com.co</w:t>
              </w:r>
            </w:hyperlink>
          </w:p>
        </w:tc>
      </w:tr>
      <w:tr w:rsidR="003B178E" w:rsidRPr="00051603" w14:paraId="04252C5E" w14:textId="77777777" w:rsidTr="50CB4387">
        <w:trPr>
          <w:trHeight w:val="687"/>
          <w:jc w:val="center"/>
        </w:trPr>
        <w:tc>
          <w:tcPr>
            <w:tcW w:w="3345" w:type="dxa"/>
            <w:tcBorders>
              <w:left w:val="single" w:sz="8" w:space="0" w:color="000000" w:themeColor="text1"/>
              <w:bottom w:val="single" w:sz="8" w:space="0" w:color="000000" w:themeColor="text1"/>
              <w:right w:val="single" w:sz="8" w:space="0" w:color="000000" w:themeColor="text1"/>
            </w:tcBorders>
            <w:tcMar>
              <w:top w:w="100" w:type="dxa"/>
              <w:left w:w="80" w:type="dxa"/>
              <w:bottom w:w="100" w:type="dxa"/>
              <w:right w:w="80" w:type="dxa"/>
            </w:tcMar>
          </w:tcPr>
          <w:p w14:paraId="3B2D6AD3" w14:textId="77777777" w:rsidR="003B178E" w:rsidRPr="00051603" w:rsidRDefault="003B178E" w:rsidP="00FC7A27">
            <w:pPr>
              <w:jc w:val="both"/>
              <w:rPr>
                <w:rFonts w:ascii="Century Gothic" w:eastAsia="Arial" w:hAnsi="Century Gothic" w:cs="Arial"/>
                <w:color w:val="000000" w:themeColor="text1"/>
                <w:sz w:val="22"/>
                <w:szCs w:val="22"/>
                <w:lang w:val="es-ES_tradnl"/>
              </w:rPr>
            </w:pPr>
            <w:r w:rsidRPr="00051603">
              <w:rPr>
                <w:rFonts w:ascii="Century Gothic" w:eastAsia="Arial" w:hAnsi="Century Gothic" w:cs="Arial"/>
                <w:color w:val="000000" w:themeColor="text1"/>
                <w:sz w:val="22"/>
                <w:szCs w:val="22"/>
                <w:lang w:val="es-ES_tradnl"/>
              </w:rPr>
              <w:t>Respuesta a las observaciones al pliego de condiciones de invitación privada.</w:t>
            </w:r>
          </w:p>
        </w:tc>
        <w:tc>
          <w:tcPr>
            <w:tcW w:w="2741" w:type="dxa"/>
            <w:tcBorders>
              <w:bottom w:val="single" w:sz="8" w:space="0" w:color="000000" w:themeColor="text1"/>
              <w:right w:val="single" w:sz="8" w:space="0" w:color="000000" w:themeColor="text1"/>
            </w:tcBorders>
            <w:tcMar>
              <w:top w:w="100" w:type="dxa"/>
              <w:left w:w="80" w:type="dxa"/>
              <w:bottom w:w="100" w:type="dxa"/>
              <w:right w:w="80" w:type="dxa"/>
            </w:tcMar>
          </w:tcPr>
          <w:p w14:paraId="3C9CCC73" w14:textId="57ACE81F" w:rsidR="00671D3D" w:rsidRDefault="00671D3D" w:rsidP="50CB4387">
            <w:pPr>
              <w:jc w:val="both"/>
              <w:rPr>
                <w:rFonts w:ascii="Century Gothic" w:eastAsia="Arial" w:hAnsi="Century Gothic" w:cs="Arial"/>
                <w:color w:val="000000" w:themeColor="text1"/>
                <w:sz w:val="22"/>
                <w:szCs w:val="22"/>
                <w:lang w:val="es-ES"/>
              </w:rPr>
            </w:pPr>
            <w:r>
              <w:rPr>
                <w:rFonts w:ascii="Century Gothic" w:eastAsia="Arial" w:hAnsi="Century Gothic" w:cs="Arial"/>
                <w:color w:val="000000" w:themeColor="text1"/>
                <w:sz w:val="22"/>
                <w:szCs w:val="22"/>
                <w:lang w:val="es-ES"/>
              </w:rPr>
              <w:t>18 de agosto de 2026</w:t>
            </w:r>
          </w:p>
          <w:p w14:paraId="5867FCA5" w14:textId="32429FA5" w:rsidR="003B178E" w:rsidRPr="00051603" w:rsidRDefault="003B178E" w:rsidP="50CB4387">
            <w:pPr>
              <w:ind w:right="100"/>
              <w:jc w:val="both"/>
              <w:rPr>
                <w:rFonts w:ascii="Century Gothic" w:eastAsia="Arial" w:hAnsi="Century Gothic" w:cs="Arial"/>
                <w:color w:val="000000" w:themeColor="text1"/>
                <w:sz w:val="22"/>
                <w:szCs w:val="22"/>
                <w:lang w:val="es-ES"/>
              </w:rPr>
            </w:pPr>
          </w:p>
        </w:tc>
        <w:tc>
          <w:tcPr>
            <w:tcW w:w="2764" w:type="dxa"/>
            <w:tcBorders>
              <w:bottom w:val="single" w:sz="8" w:space="0" w:color="000000" w:themeColor="text1"/>
              <w:right w:val="single" w:sz="8" w:space="0" w:color="000000" w:themeColor="text1"/>
            </w:tcBorders>
            <w:tcMar>
              <w:top w:w="100" w:type="dxa"/>
              <w:left w:w="80" w:type="dxa"/>
              <w:bottom w:w="100" w:type="dxa"/>
              <w:right w:w="80" w:type="dxa"/>
            </w:tcMar>
          </w:tcPr>
          <w:p w14:paraId="285429BF" w14:textId="77777777" w:rsidR="003B178E" w:rsidRPr="00051603" w:rsidRDefault="003B178E" w:rsidP="00FC7A27">
            <w:pPr>
              <w:ind w:left="100" w:right="100"/>
              <w:rPr>
                <w:rFonts w:ascii="Century Gothic" w:eastAsia="Arial" w:hAnsi="Century Gothic" w:cs="Arial"/>
                <w:color w:val="000000" w:themeColor="text1"/>
                <w:sz w:val="22"/>
                <w:szCs w:val="22"/>
                <w:lang w:val="es-ES_tradnl"/>
              </w:rPr>
            </w:pPr>
            <w:r w:rsidRPr="00051603">
              <w:rPr>
                <w:rFonts w:ascii="Century Gothic" w:eastAsia="Arial" w:hAnsi="Century Gothic" w:cs="Arial"/>
                <w:color w:val="000000" w:themeColor="text1"/>
                <w:sz w:val="22"/>
                <w:szCs w:val="22"/>
                <w:lang w:val="es-ES_tradnl"/>
              </w:rPr>
              <w:t>Correos electrónicos proveedores ADI E.S.P.</w:t>
            </w:r>
          </w:p>
          <w:p w14:paraId="727DABFE" w14:textId="1FF4309B" w:rsidR="003B178E" w:rsidRPr="00051603" w:rsidRDefault="003B178E" w:rsidP="00FC7A27">
            <w:pPr>
              <w:ind w:left="100" w:right="100"/>
              <w:rPr>
                <w:rFonts w:ascii="Century Gothic" w:eastAsia="Arial" w:hAnsi="Century Gothic" w:cs="Arial"/>
                <w:color w:val="000000" w:themeColor="text1"/>
                <w:sz w:val="22"/>
                <w:szCs w:val="22"/>
                <w:lang w:val="es-ES_tradnl"/>
              </w:rPr>
            </w:pPr>
          </w:p>
          <w:p w14:paraId="3FD25C21" w14:textId="65FB3DC5" w:rsidR="00517E33" w:rsidRPr="00051603" w:rsidRDefault="00517E33" w:rsidP="00FC7A27">
            <w:pPr>
              <w:ind w:left="100" w:right="100"/>
              <w:rPr>
                <w:rFonts w:ascii="Century Gothic" w:eastAsia="Arial" w:hAnsi="Century Gothic" w:cs="Arial"/>
                <w:color w:val="000000" w:themeColor="text1"/>
                <w:sz w:val="22"/>
                <w:szCs w:val="22"/>
                <w:lang w:val="es-ES_tradnl"/>
              </w:rPr>
            </w:pPr>
          </w:p>
        </w:tc>
      </w:tr>
      <w:tr w:rsidR="003B178E" w:rsidRPr="00051603" w14:paraId="4A8C7765" w14:textId="77777777" w:rsidTr="50CB4387">
        <w:trPr>
          <w:trHeight w:val="687"/>
          <w:jc w:val="center"/>
        </w:trPr>
        <w:tc>
          <w:tcPr>
            <w:tcW w:w="3345" w:type="dxa"/>
            <w:tcBorders>
              <w:left w:val="single" w:sz="8" w:space="0" w:color="000000" w:themeColor="text1"/>
              <w:bottom w:val="single" w:sz="8" w:space="0" w:color="000000" w:themeColor="text1"/>
              <w:right w:val="single" w:sz="8" w:space="0" w:color="000000" w:themeColor="text1"/>
            </w:tcBorders>
            <w:tcMar>
              <w:top w:w="100" w:type="dxa"/>
              <w:left w:w="80" w:type="dxa"/>
              <w:bottom w:w="100" w:type="dxa"/>
              <w:right w:w="80" w:type="dxa"/>
            </w:tcMar>
          </w:tcPr>
          <w:p w14:paraId="2123C57A" w14:textId="77777777" w:rsidR="003B178E" w:rsidRPr="00051603" w:rsidRDefault="003B178E" w:rsidP="00FC7A27">
            <w:pPr>
              <w:jc w:val="both"/>
              <w:rPr>
                <w:rFonts w:ascii="Century Gothic" w:eastAsia="Arial" w:hAnsi="Century Gothic" w:cs="Arial"/>
                <w:color w:val="000000" w:themeColor="text1"/>
                <w:sz w:val="22"/>
                <w:szCs w:val="22"/>
                <w:lang w:val="es-ES_tradnl"/>
              </w:rPr>
            </w:pPr>
            <w:r w:rsidRPr="00051603">
              <w:rPr>
                <w:rFonts w:ascii="Century Gothic" w:eastAsia="Arial" w:hAnsi="Century Gothic" w:cs="Arial"/>
                <w:color w:val="000000" w:themeColor="text1"/>
                <w:sz w:val="22"/>
                <w:szCs w:val="22"/>
                <w:lang w:val="es-ES_tradnl"/>
              </w:rPr>
              <w:t>Plazo para realizar modificaciones a la invitación privada</w:t>
            </w:r>
          </w:p>
        </w:tc>
        <w:tc>
          <w:tcPr>
            <w:tcW w:w="2741" w:type="dxa"/>
            <w:tcBorders>
              <w:bottom w:val="single" w:sz="8" w:space="0" w:color="000000" w:themeColor="text1"/>
              <w:right w:val="single" w:sz="8" w:space="0" w:color="000000" w:themeColor="text1"/>
            </w:tcBorders>
            <w:tcMar>
              <w:top w:w="100" w:type="dxa"/>
              <w:left w:w="80" w:type="dxa"/>
              <w:bottom w:w="100" w:type="dxa"/>
              <w:right w:w="80" w:type="dxa"/>
            </w:tcMar>
          </w:tcPr>
          <w:p w14:paraId="0E2D83A9" w14:textId="3EA8954D" w:rsidR="00671D3D" w:rsidRDefault="00671D3D" w:rsidP="00C3604B">
            <w:pPr>
              <w:jc w:val="both"/>
              <w:rPr>
                <w:rFonts w:ascii="Century Gothic" w:eastAsia="Arial" w:hAnsi="Century Gothic" w:cs="Arial"/>
                <w:color w:val="000000" w:themeColor="text1"/>
                <w:sz w:val="22"/>
                <w:szCs w:val="22"/>
                <w:lang w:val="es-ES"/>
              </w:rPr>
            </w:pPr>
            <w:r>
              <w:rPr>
                <w:rFonts w:ascii="Century Gothic" w:eastAsia="Arial" w:hAnsi="Century Gothic" w:cs="Arial"/>
                <w:color w:val="000000" w:themeColor="text1"/>
                <w:sz w:val="22"/>
                <w:szCs w:val="22"/>
                <w:lang w:val="es-ES"/>
              </w:rPr>
              <w:t>18 de agosto de 2026</w:t>
            </w:r>
          </w:p>
          <w:p w14:paraId="745B9D0D" w14:textId="396B2C70" w:rsidR="003B178E" w:rsidRPr="00051603" w:rsidRDefault="003B178E" w:rsidP="00C3604B">
            <w:pPr>
              <w:jc w:val="both"/>
              <w:rPr>
                <w:rFonts w:ascii="Century Gothic" w:eastAsia="Arial" w:hAnsi="Century Gothic" w:cs="Arial"/>
                <w:color w:val="000000" w:themeColor="text1"/>
                <w:sz w:val="22"/>
                <w:szCs w:val="22"/>
                <w:lang w:val="es-ES"/>
              </w:rPr>
            </w:pPr>
          </w:p>
        </w:tc>
        <w:tc>
          <w:tcPr>
            <w:tcW w:w="2764" w:type="dxa"/>
            <w:tcBorders>
              <w:bottom w:val="single" w:sz="8" w:space="0" w:color="000000" w:themeColor="text1"/>
              <w:right w:val="single" w:sz="8" w:space="0" w:color="000000" w:themeColor="text1"/>
            </w:tcBorders>
            <w:tcMar>
              <w:top w:w="100" w:type="dxa"/>
              <w:left w:w="80" w:type="dxa"/>
              <w:bottom w:w="100" w:type="dxa"/>
              <w:right w:w="80" w:type="dxa"/>
            </w:tcMar>
          </w:tcPr>
          <w:p w14:paraId="4595CE73" w14:textId="77777777" w:rsidR="003B178E" w:rsidRPr="00051603" w:rsidRDefault="003B178E" w:rsidP="00FC7A27">
            <w:pPr>
              <w:ind w:left="100" w:right="100"/>
              <w:rPr>
                <w:rFonts w:ascii="Century Gothic" w:eastAsia="Arial" w:hAnsi="Century Gothic" w:cs="Arial"/>
                <w:color w:val="000000" w:themeColor="text1"/>
                <w:sz w:val="22"/>
                <w:szCs w:val="22"/>
                <w:lang w:val="es-ES_tradnl"/>
              </w:rPr>
            </w:pPr>
            <w:r w:rsidRPr="00051603">
              <w:rPr>
                <w:rFonts w:ascii="Century Gothic" w:eastAsia="Arial" w:hAnsi="Century Gothic" w:cs="Arial"/>
                <w:color w:val="000000" w:themeColor="text1"/>
                <w:sz w:val="22"/>
                <w:szCs w:val="22"/>
                <w:lang w:val="es-ES_tradnl"/>
              </w:rPr>
              <w:t>Página web: adiesp.com.co</w:t>
            </w:r>
          </w:p>
          <w:p w14:paraId="79A503B7" w14:textId="09B9604D" w:rsidR="00517E33" w:rsidRPr="00051603" w:rsidRDefault="00517E33" w:rsidP="00FC7A27">
            <w:pPr>
              <w:ind w:left="100" w:right="100"/>
              <w:rPr>
                <w:rFonts w:ascii="Century Gothic" w:eastAsia="Arial" w:hAnsi="Century Gothic" w:cs="Arial"/>
                <w:color w:val="000000" w:themeColor="text1"/>
                <w:sz w:val="22"/>
                <w:szCs w:val="22"/>
                <w:lang w:val="es-ES_tradnl"/>
              </w:rPr>
            </w:pPr>
          </w:p>
        </w:tc>
      </w:tr>
      <w:tr w:rsidR="003B178E" w:rsidRPr="002A44DE" w14:paraId="7FA99141" w14:textId="77777777" w:rsidTr="50CB4387">
        <w:trPr>
          <w:trHeight w:val="531"/>
          <w:jc w:val="center"/>
        </w:trPr>
        <w:tc>
          <w:tcPr>
            <w:tcW w:w="3345" w:type="dxa"/>
            <w:tcBorders>
              <w:left w:val="single" w:sz="8" w:space="0" w:color="000000" w:themeColor="text1"/>
              <w:bottom w:val="single" w:sz="8" w:space="0" w:color="000000" w:themeColor="text1"/>
              <w:right w:val="single" w:sz="8" w:space="0" w:color="000000" w:themeColor="text1"/>
            </w:tcBorders>
            <w:tcMar>
              <w:top w:w="100" w:type="dxa"/>
              <w:left w:w="80" w:type="dxa"/>
              <w:bottom w:w="100" w:type="dxa"/>
              <w:right w:w="80" w:type="dxa"/>
            </w:tcMar>
          </w:tcPr>
          <w:p w14:paraId="09CD3789" w14:textId="77777777" w:rsidR="003B178E" w:rsidRPr="00051603" w:rsidRDefault="003B178E" w:rsidP="00FC7A27">
            <w:pPr>
              <w:jc w:val="both"/>
              <w:rPr>
                <w:rFonts w:ascii="Century Gothic" w:eastAsia="Arial" w:hAnsi="Century Gothic" w:cs="Arial"/>
                <w:b/>
                <w:bCs/>
                <w:color w:val="000000" w:themeColor="text1"/>
                <w:sz w:val="22"/>
                <w:szCs w:val="22"/>
                <w:lang w:val="es-ES_tradnl"/>
              </w:rPr>
            </w:pPr>
            <w:r w:rsidRPr="00051603">
              <w:rPr>
                <w:rFonts w:ascii="Century Gothic" w:eastAsia="Arial" w:hAnsi="Century Gothic" w:cs="Arial"/>
                <w:b/>
                <w:bCs/>
                <w:color w:val="000000" w:themeColor="text1"/>
                <w:sz w:val="22"/>
                <w:szCs w:val="22"/>
                <w:lang w:val="es-ES_tradnl"/>
              </w:rPr>
              <w:t>Plazo máximo de entrega de propuestas y Acta de Cierre de la invitación Privada.</w:t>
            </w:r>
          </w:p>
        </w:tc>
        <w:tc>
          <w:tcPr>
            <w:tcW w:w="2741" w:type="dxa"/>
            <w:tcBorders>
              <w:bottom w:val="single" w:sz="8" w:space="0" w:color="000000" w:themeColor="text1"/>
              <w:right w:val="single" w:sz="8" w:space="0" w:color="000000" w:themeColor="text1"/>
            </w:tcBorders>
            <w:tcMar>
              <w:top w:w="100" w:type="dxa"/>
              <w:left w:w="80" w:type="dxa"/>
              <w:bottom w:w="100" w:type="dxa"/>
              <w:right w:w="80" w:type="dxa"/>
            </w:tcMar>
          </w:tcPr>
          <w:p w14:paraId="4DFC9A60" w14:textId="734FB26D" w:rsidR="00671D3D" w:rsidRPr="00671D3D" w:rsidRDefault="00671D3D" w:rsidP="00C3604B">
            <w:pPr>
              <w:ind w:right="100"/>
              <w:jc w:val="both"/>
              <w:rPr>
                <w:rFonts w:ascii="Century Gothic" w:eastAsia="Arial" w:hAnsi="Century Gothic" w:cs="Arial"/>
                <w:color w:val="000000" w:themeColor="text1"/>
                <w:sz w:val="22"/>
                <w:szCs w:val="22"/>
                <w:lang w:val="pt-PT"/>
              </w:rPr>
            </w:pPr>
            <w:r>
              <w:rPr>
                <w:rFonts w:ascii="Century Gothic" w:eastAsia="Arial" w:hAnsi="Century Gothic" w:cs="Arial"/>
                <w:color w:val="000000" w:themeColor="text1"/>
                <w:sz w:val="22"/>
                <w:szCs w:val="22"/>
                <w:lang w:val="pt-PT"/>
              </w:rPr>
              <w:t>19</w:t>
            </w:r>
            <w:r w:rsidRPr="00671D3D">
              <w:rPr>
                <w:rFonts w:ascii="Century Gothic" w:eastAsia="Arial" w:hAnsi="Century Gothic" w:cs="Arial"/>
                <w:color w:val="000000" w:themeColor="text1"/>
                <w:sz w:val="22"/>
                <w:szCs w:val="22"/>
                <w:lang w:val="pt-PT"/>
              </w:rPr>
              <w:t xml:space="preserve"> de agosto de 2026 a l</w:t>
            </w:r>
            <w:r>
              <w:rPr>
                <w:rFonts w:ascii="Century Gothic" w:eastAsia="Arial" w:hAnsi="Century Gothic" w:cs="Arial"/>
                <w:color w:val="000000" w:themeColor="text1"/>
                <w:sz w:val="22"/>
                <w:szCs w:val="22"/>
                <w:lang w:val="pt-PT"/>
              </w:rPr>
              <w:t>as 3:00 PM</w:t>
            </w:r>
          </w:p>
          <w:p w14:paraId="20D82E15" w14:textId="094EF32D" w:rsidR="003B178E" w:rsidRPr="00051603" w:rsidRDefault="003B178E" w:rsidP="00C3604B">
            <w:pPr>
              <w:ind w:right="100"/>
              <w:jc w:val="both"/>
              <w:rPr>
                <w:rFonts w:ascii="Century Gothic" w:eastAsia="Arial" w:hAnsi="Century Gothic" w:cs="Arial"/>
                <w:color w:val="000000" w:themeColor="text1"/>
                <w:sz w:val="22"/>
                <w:szCs w:val="22"/>
                <w:lang w:val="es-ES"/>
              </w:rPr>
            </w:pPr>
          </w:p>
        </w:tc>
        <w:tc>
          <w:tcPr>
            <w:tcW w:w="2764" w:type="dxa"/>
            <w:tcBorders>
              <w:bottom w:val="single" w:sz="8" w:space="0" w:color="000000" w:themeColor="text1"/>
              <w:right w:val="single" w:sz="8" w:space="0" w:color="000000" w:themeColor="text1"/>
            </w:tcBorders>
            <w:tcMar>
              <w:top w:w="100" w:type="dxa"/>
              <w:left w:w="80" w:type="dxa"/>
              <w:bottom w:w="100" w:type="dxa"/>
              <w:right w:w="80" w:type="dxa"/>
            </w:tcMar>
          </w:tcPr>
          <w:p w14:paraId="206C8EA8" w14:textId="04B20243" w:rsidR="003B178E" w:rsidRPr="00051603" w:rsidRDefault="003B178E" w:rsidP="00FC7A27">
            <w:pPr>
              <w:ind w:left="100" w:right="100"/>
              <w:rPr>
                <w:rFonts w:ascii="Century Gothic" w:eastAsia="Arial" w:hAnsi="Century Gothic" w:cs="Arial"/>
                <w:color w:val="000000" w:themeColor="text1"/>
                <w:sz w:val="22"/>
                <w:szCs w:val="22"/>
                <w:lang w:val="pt-BR"/>
              </w:rPr>
            </w:pPr>
            <w:r w:rsidRPr="00051603">
              <w:rPr>
                <w:rFonts w:ascii="Century Gothic" w:eastAsia="Arial" w:hAnsi="Century Gothic" w:cs="Arial"/>
                <w:color w:val="000000" w:themeColor="text1"/>
                <w:sz w:val="22"/>
                <w:szCs w:val="22"/>
                <w:lang w:val="pt-BR"/>
              </w:rPr>
              <w:t xml:space="preserve">Gerencia ADI E.S.P.: </w:t>
            </w:r>
            <w:r w:rsidR="0070379A" w:rsidRPr="00DB75F5">
              <w:rPr>
                <w:rFonts w:ascii="Century Gothic" w:eastAsia="Arial" w:hAnsi="Century Gothic" w:cs="Arial"/>
                <w:color w:val="000000" w:themeColor="text1"/>
                <w:sz w:val="22"/>
                <w:szCs w:val="22"/>
                <w:lang w:val="pt-PT"/>
              </w:rPr>
              <w:t xml:space="preserve">Carrera 7b número 16 – 22b </w:t>
            </w:r>
            <w:r w:rsidRPr="00051603">
              <w:rPr>
                <w:rFonts w:ascii="Century Gothic" w:eastAsia="Arial" w:hAnsi="Century Gothic" w:cs="Arial"/>
                <w:color w:val="000000" w:themeColor="text1"/>
                <w:sz w:val="22"/>
                <w:szCs w:val="22"/>
                <w:lang w:val="pt-BR"/>
              </w:rPr>
              <w:t>Leticia, Amazonas.</w:t>
            </w:r>
          </w:p>
        </w:tc>
      </w:tr>
      <w:tr w:rsidR="003B178E" w:rsidRPr="00051603" w14:paraId="27C40974" w14:textId="77777777" w:rsidTr="50CB4387">
        <w:trPr>
          <w:trHeight w:val="377"/>
          <w:jc w:val="center"/>
        </w:trPr>
        <w:tc>
          <w:tcPr>
            <w:tcW w:w="3345" w:type="dxa"/>
            <w:tcBorders>
              <w:left w:val="single" w:sz="8" w:space="0" w:color="000000" w:themeColor="text1"/>
              <w:bottom w:val="single" w:sz="8" w:space="0" w:color="000000" w:themeColor="text1"/>
              <w:right w:val="single" w:sz="8" w:space="0" w:color="000000" w:themeColor="text1"/>
            </w:tcBorders>
            <w:tcMar>
              <w:top w:w="100" w:type="dxa"/>
              <w:left w:w="80" w:type="dxa"/>
              <w:bottom w:w="100" w:type="dxa"/>
              <w:right w:w="80" w:type="dxa"/>
            </w:tcMar>
          </w:tcPr>
          <w:p w14:paraId="27365CBB" w14:textId="77777777" w:rsidR="003B178E" w:rsidRPr="00051603" w:rsidRDefault="003B178E" w:rsidP="00FC7A27">
            <w:pPr>
              <w:jc w:val="both"/>
              <w:rPr>
                <w:rFonts w:ascii="Century Gothic" w:eastAsia="Arial" w:hAnsi="Century Gothic" w:cs="Arial"/>
                <w:color w:val="000000" w:themeColor="text1"/>
                <w:sz w:val="22"/>
                <w:szCs w:val="22"/>
                <w:lang w:val="es-ES_tradnl"/>
              </w:rPr>
            </w:pPr>
            <w:r w:rsidRPr="00051603">
              <w:rPr>
                <w:rFonts w:ascii="Century Gothic" w:eastAsia="Arial" w:hAnsi="Century Gothic" w:cs="Arial"/>
                <w:b/>
                <w:color w:val="000000" w:themeColor="text1"/>
                <w:sz w:val="22"/>
                <w:szCs w:val="22"/>
                <w:lang w:val="es-ES_tradnl"/>
              </w:rPr>
              <w:lastRenderedPageBreak/>
              <w:t>Estudio y calificación</w:t>
            </w:r>
            <w:r w:rsidRPr="00051603">
              <w:rPr>
                <w:rFonts w:ascii="Century Gothic" w:eastAsia="Arial" w:hAnsi="Century Gothic" w:cs="Arial"/>
                <w:color w:val="000000" w:themeColor="text1"/>
                <w:sz w:val="22"/>
                <w:szCs w:val="22"/>
                <w:lang w:val="es-ES_tradnl"/>
              </w:rPr>
              <w:t xml:space="preserve"> por el comité de contratación del sobre 1. </w:t>
            </w:r>
          </w:p>
          <w:p w14:paraId="6B903DFC" w14:textId="77777777" w:rsidR="003B178E" w:rsidRPr="00051603" w:rsidRDefault="003B178E" w:rsidP="00FC7A27">
            <w:pPr>
              <w:jc w:val="both"/>
              <w:rPr>
                <w:rFonts w:ascii="Century Gothic" w:eastAsia="Arial" w:hAnsi="Century Gothic" w:cs="Arial"/>
                <w:color w:val="000000" w:themeColor="text1"/>
                <w:sz w:val="22"/>
                <w:szCs w:val="22"/>
                <w:lang w:val="es-ES_tradnl"/>
              </w:rPr>
            </w:pPr>
            <w:r w:rsidRPr="00051603">
              <w:rPr>
                <w:rFonts w:ascii="Century Gothic" w:eastAsia="Arial" w:hAnsi="Century Gothic" w:cs="Arial"/>
                <w:b/>
                <w:color w:val="000000" w:themeColor="text1"/>
                <w:sz w:val="22"/>
                <w:szCs w:val="22"/>
                <w:lang w:val="es-ES_tradnl"/>
              </w:rPr>
              <w:t>Estudio y calificación</w:t>
            </w:r>
            <w:r w:rsidRPr="00051603">
              <w:rPr>
                <w:rFonts w:ascii="Century Gothic" w:eastAsia="Arial" w:hAnsi="Century Gothic" w:cs="Arial"/>
                <w:color w:val="000000" w:themeColor="text1"/>
                <w:sz w:val="22"/>
                <w:szCs w:val="22"/>
                <w:lang w:val="es-ES_tradnl"/>
              </w:rPr>
              <w:t xml:space="preserve"> por el comité de contratación del sobre 2.</w:t>
            </w:r>
          </w:p>
          <w:p w14:paraId="17A6D466" w14:textId="77777777" w:rsidR="003B178E" w:rsidRPr="00051603" w:rsidRDefault="003B178E" w:rsidP="00FC7A27">
            <w:pPr>
              <w:jc w:val="both"/>
              <w:rPr>
                <w:rFonts w:ascii="Century Gothic" w:eastAsia="Arial" w:hAnsi="Century Gothic" w:cs="Arial"/>
                <w:color w:val="000000" w:themeColor="text1"/>
                <w:sz w:val="22"/>
                <w:szCs w:val="22"/>
                <w:lang w:val="es-ES_tradnl"/>
              </w:rPr>
            </w:pPr>
            <w:r w:rsidRPr="00051603">
              <w:rPr>
                <w:rFonts w:ascii="Century Gothic" w:eastAsia="Arial" w:hAnsi="Century Gothic" w:cs="Arial"/>
                <w:color w:val="000000" w:themeColor="text1"/>
                <w:sz w:val="22"/>
                <w:szCs w:val="22"/>
                <w:lang w:val="es-ES_tradnl"/>
              </w:rPr>
              <w:t>Única evaluación.</w:t>
            </w:r>
          </w:p>
        </w:tc>
        <w:tc>
          <w:tcPr>
            <w:tcW w:w="2741" w:type="dxa"/>
            <w:tcBorders>
              <w:bottom w:val="single" w:sz="8" w:space="0" w:color="000000" w:themeColor="text1"/>
              <w:right w:val="single" w:sz="8" w:space="0" w:color="000000" w:themeColor="text1"/>
            </w:tcBorders>
            <w:tcMar>
              <w:top w:w="100" w:type="dxa"/>
              <w:left w:w="80" w:type="dxa"/>
              <w:bottom w:w="100" w:type="dxa"/>
              <w:right w:w="80" w:type="dxa"/>
            </w:tcMar>
          </w:tcPr>
          <w:p w14:paraId="762F1D73" w14:textId="079D0071" w:rsidR="003B178E" w:rsidRPr="00051603" w:rsidRDefault="00671D3D" w:rsidP="00C3604B">
            <w:pPr>
              <w:ind w:right="100"/>
              <w:jc w:val="both"/>
              <w:rPr>
                <w:rFonts w:ascii="Century Gothic" w:eastAsia="Arial" w:hAnsi="Century Gothic" w:cs="Arial"/>
                <w:color w:val="000000" w:themeColor="text1"/>
                <w:sz w:val="22"/>
                <w:szCs w:val="22"/>
                <w:lang w:val="es-ES"/>
              </w:rPr>
            </w:pPr>
            <w:r>
              <w:rPr>
                <w:rFonts w:ascii="Century Gothic" w:eastAsia="Arial" w:hAnsi="Century Gothic" w:cs="Arial"/>
                <w:color w:val="000000" w:themeColor="text1"/>
                <w:sz w:val="22"/>
                <w:szCs w:val="22"/>
                <w:lang w:val="es-ES"/>
              </w:rPr>
              <w:t>Hasta el 21 de agosto de 2026</w:t>
            </w:r>
          </w:p>
        </w:tc>
        <w:tc>
          <w:tcPr>
            <w:tcW w:w="2764" w:type="dxa"/>
            <w:tcBorders>
              <w:bottom w:val="single" w:sz="8" w:space="0" w:color="000000" w:themeColor="text1"/>
              <w:right w:val="single" w:sz="8" w:space="0" w:color="000000" w:themeColor="text1"/>
            </w:tcBorders>
            <w:tcMar>
              <w:top w:w="100" w:type="dxa"/>
              <w:left w:w="80" w:type="dxa"/>
              <w:bottom w:w="100" w:type="dxa"/>
              <w:right w:w="80" w:type="dxa"/>
            </w:tcMar>
          </w:tcPr>
          <w:p w14:paraId="0889C129" w14:textId="77777777" w:rsidR="003B178E" w:rsidRPr="00051603" w:rsidRDefault="003B178E" w:rsidP="00FC7A27">
            <w:pPr>
              <w:ind w:left="100" w:right="100"/>
              <w:rPr>
                <w:rFonts w:ascii="Century Gothic" w:eastAsia="Arial" w:hAnsi="Century Gothic" w:cs="Arial"/>
                <w:color w:val="000000" w:themeColor="text1"/>
                <w:sz w:val="22"/>
                <w:szCs w:val="22"/>
                <w:lang w:val="es-ES_tradnl"/>
              </w:rPr>
            </w:pPr>
            <w:r w:rsidRPr="00051603">
              <w:rPr>
                <w:rFonts w:ascii="Century Gothic" w:eastAsia="Arial" w:hAnsi="Century Gothic" w:cs="Arial"/>
                <w:color w:val="000000" w:themeColor="text1"/>
                <w:sz w:val="22"/>
                <w:szCs w:val="22"/>
                <w:lang w:val="es-ES_tradnl"/>
              </w:rPr>
              <w:t>Correo de los proponentes</w:t>
            </w:r>
          </w:p>
        </w:tc>
      </w:tr>
      <w:tr w:rsidR="003B178E" w:rsidRPr="00051603" w14:paraId="22CA5126" w14:textId="77777777" w:rsidTr="50CB4387">
        <w:trPr>
          <w:trHeight w:val="664"/>
          <w:jc w:val="center"/>
        </w:trPr>
        <w:tc>
          <w:tcPr>
            <w:tcW w:w="3345" w:type="dxa"/>
            <w:tcBorders>
              <w:left w:val="single" w:sz="8" w:space="0" w:color="000000" w:themeColor="text1"/>
              <w:bottom w:val="single" w:sz="8" w:space="0" w:color="000000" w:themeColor="text1"/>
              <w:right w:val="single" w:sz="8" w:space="0" w:color="000000" w:themeColor="text1"/>
            </w:tcBorders>
            <w:tcMar>
              <w:top w:w="100" w:type="dxa"/>
              <w:left w:w="80" w:type="dxa"/>
              <w:bottom w:w="100" w:type="dxa"/>
              <w:right w:w="80" w:type="dxa"/>
            </w:tcMar>
          </w:tcPr>
          <w:p w14:paraId="26AB6C87" w14:textId="77777777" w:rsidR="003B178E" w:rsidRPr="00051603" w:rsidRDefault="003B178E" w:rsidP="00FC7A27">
            <w:pPr>
              <w:jc w:val="both"/>
              <w:rPr>
                <w:rFonts w:ascii="Century Gothic" w:eastAsia="Arial" w:hAnsi="Century Gothic" w:cs="Arial"/>
                <w:color w:val="000000" w:themeColor="text1"/>
                <w:sz w:val="22"/>
                <w:szCs w:val="22"/>
                <w:lang w:val="es-ES_tradnl"/>
              </w:rPr>
            </w:pPr>
            <w:r w:rsidRPr="00051603">
              <w:rPr>
                <w:rFonts w:ascii="Century Gothic" w:eastAsia="Arial" w:hAnsi="Century Gothic" w:cs="Arial"/>
                <w:b/>
                <w:color w:val="000000" w:themeColor="text1"/>
                <w:sz w:val="22"/>
                <w:szCs w:val="22"/>
                <w:lang w:val="es-ES_tradnl"/>
              </w:rPr>
              <w:t>Envío del informe de selección</w:t>
            </w:r>
          </w:p>
        </w:tc>
        <w:tc>
          <w:tcPr>
            <w:tcW w:w="2741" w:type="dxa"/>
            <w:tcBorders>
              <w:bottom w:val="single" w:sz="8" w:space="0" w:color="000000" w:themeColor="text1"/>
              <w:right w:val="single" w:sz="8" w:space="0" w:color="000000" w:themeColor="text1"/>
            </w:tcBorders>
            <w:tcMar>
              <w:top w:w="100" w:type="dxa"/>
              <w:left w:w="80" w:type="dxa"/>
              <w:bottom w:w="100" w:type="dxa"/>
              <w:right w:w="80" w:type="dxa"/>
            </w:tcMar>
          </w:tcPr>
          <w:p w14:paraId="196F322A" w14:textId="0C64C18C" w:rsidR="003B178E" w:rsidRPr="00051603" w:rsidRDefault="00671D3D" w:rsidP="00671D3D">
            <w:pPr>
              <w:ind w:right="100"/>
              <w:jc w:val="both"/>
              <w:rPr>
                <w:rFonts w:ascii="Century Gothic" w:eastAsia="Arial" w:hAnsi="Century Gothic" w:cs="Arial"/>
                <w:color w:val="000000" w:themeColor="text1"/>
                <w:sz w:val="22"/>
                <w:szCs w:val="22"/>
                <w:lang w:val="es-ES"/>
              </w:rPr>
            </w:pPr>
            <w:r>
              <w:rPr>
                <w:rFonts w:ascii="Century Gothic" w:eastAsia="Arial" w:hAnsi="Century Gothic" w:cs="Arial"/>
                <w:color w:val="000000" w:themeColor="text1"/>
                <w:sz w:val="22"/>
                <w:szCs w:val="22"/>
                <w:lang w:val="es-ES"/>
              </w:rPr>
              <w:t>Hasta el 24 de agosto de 2026</w:t>
            </w:r>
          </w:p>
        </w:tc>
        <w:tc>
          <w:tcPr>
            <w:tcW w:w="2764" w:type="dxa"/>
            <w:tcBorders>
              <w:bottom w:val="single" w:sz="8" w:space="0" w:color="000000" w:themeColor="text1"/>
              <w:right w:val="single" w:sz="8" w:space="0" w:color="000000" w:themeColor="text1"/>
            </w:tcBorders>
            <w:tcMar>
              <w:top w:w="100" w:type="dxa"/>
              <w:left w:w="80" w:type="dxa"/>
              <w:bottom w:w="100" w:type="dxa"/>
              <w:right w:w="80" w:type="dxa"/>
            </w:tcMar>
          </w:tcPr>
          <w:p w14:paraId="59E434CC" w14:textId="77777777" w:rsidR="003B178E" w:rsidRPr="00051603" w:rsidRDefault="003B178E" w:rsidP="00FC7A27">
            <w:pPr>
              <w:ind w:left="100" w:right="100"/>
              <w:rPr>
                <w:rFonts w:ascii="Century Gothic" w:eastAsia="Arial" w:hAnsi="Century Gothic" w:cs="Arial"/>
                <w:color w:val="000000" w:themeColor="text1"/>
                <w:sz w:val="22"/>
                <w:szCs w:val="22"/>
                <w:u w:val="single"/>
                <w:lang w:val="es-ES_tradnl"/>
              </w:rPr>
            </w:pPr>
            <w:r w:rsidRPr="00051603">
              <w:rPr>
                <w:rFonts w:ascii="Century Gothic" w:eastAsia="Arial" w:hAnsi="Century Gothic" w:cs="Arial"/>
                <w:color w:val="000000" w:themeColor="text1"/>
                <w:sz w:val="22"/>
                <w:szCs w:val="22"/>
                <w:lang w:val="es-ES_tradnl"/>
              </w:rPr>
              <w:t>Correos electrónicos proveedores ADI E.S.P.</w:t>
            </w:r>
          </w:p>
        </w:tc>
      </w:tr>
      <w:tr w:rsidR="003B178E" w:rsidRPr="00051603" w14:paraId="1797CEFE" w14:textId="77777777" w:rsidTr="50CB4387">
        <w:trPr>
          <w:trHeight w:val="755"/>
          <w:jc w:val="center"/>
        </w:trPr>
        <w:tc>
          <w:tcPr>
            <w:tcW w:w="3345" w:type="dxa"/>
            <w:tcBorders>
              <w:left w:val="single" w:sz="8" w:space="0" w:color="000000" w:themeColor="text1"/>
              <w:bottom w:val="single" w:sz="8" w:space="0" w:color="000000" w:themeColor="text1"/>
              <w:right w:val="single" w:sz="8" w:space="0" w:color="000000" w:themeColor="text1"/>
            </w:tcBorders>
            <w:tcMar>
              <w:top w:w="100" w:type="dxa"/>
              <w:left w:w="80" w:type="dxa"/>
              <w:bottom w:w="100" w:type="dxa"/>
              <w:right w:w="80" w:type="dxa"/>
            </w:tcMar>
          </w:tcPr>
          <w:p w14:paraId="4697ECE1" w14:textId="77777777" w:rsidR="003B178E" w:rsidRPr="00051603" w:rsidRDefault="003B178E" w:rsidP="00FC7A27">
            <w:pPr>
              <w:jc w:val="both"/>
              <w:rPr>
                <w:rFonts w:ascii="Century Gothic" w:eastAsia="Arial" w:hAnsi="Century Gothic" w:cs="Arial"/>
                <w:bCs/>
                <w:color w:val="000000" w:themeColor="text1"/>
                <w:sz w:val="22"/>
                <w:szCs w:val="22"/>
                <w:lang w:val="es-ES_tradnl"/>
              </w:rPr>
            </w:pPr>
            <w:r w:rsidRPr="00051603">
              <w:rPr>
                <w:rFonts w:ascii="Century Gothic" w:eastAsia="Arial" w:hAnsi="Century Gothic" w:cs="Arial"/>
                <w:bCs/>
                <w:color w:val="000000" w:themeColor="text1"/>
                <w:sz w:val="22"/>
                <w:szCs w:val="22"/>
                <w:lang w:val="es-ES_tradnl"/>
              </w:rPr>
              <w:t xml:space="preserve">Observaciones al informe de evaluación </w:t>
            </w:r>
          </w:p>
        </w:tc>
        <w:tc>
          <w:tcPr>
            <w:tcW w:w="2741" w:type="dxa"/>
            <w:tcBorders>
              <w:bottom w:val="single" w:sz="8" w:space="0" w:color="000000" w:themeColor="text1"/>
              <w:right w:val="single" w:sz="8" w:space="0" w:color="000000" w:themeColor="text1"/>
            </w:tcBorders>
            <w:tcMar>
              <w:top w:w="100" w:type="dxa"/>
              <w:left w:w="80" w:type="dxa"/>
              <w:bottom w:w="100" w:type="dxa"/>
              <w:right w:w="80" w:type="dxa"/>
            </w:tcMar>
          </w:tcPr>
          <w:p w14:paraId="67A10DC0" w14:textId="374C7D04" w:rsidR="00671D3D" w:rsidRDefault="00671D3D" w:rsidP="00C3604B">
            <w:pPr>
              <w:ind w:right="100"/>
              <w:jc w:val="both"/>
              <w:rPr>
                <w:rFonts w:ascii="Century Gothic" w:eastAsia="Arial" w:hAnsi="Century Gothic" w:cs="Arial"/>
                <w:color w:val="000000" w:themeColor="text1"/>
                <w:sz w:val="22"/>
                <w:szCs w:val="22"/>
                <w:lang w:val="es-ES"/>
              </w:rPr>
            </w:pPr>
            <w:r>
              <w:rPr>
                <w:rFonts w:ascii="Century Gothic" w:eastAsia="Arial" w:hAnsi="Century Gothic" w:cs="Arial"/>
                <w:color w:val="000000" w:themeColor="text1"/>
                <w:sz w:val="22"/>
                <w:szCs w:val="22"/>
                <w:lang w:val="es-ES"/>
              </w:rPr>
              <w:t>Hasta el 25 de agosto de 2026</w:t>
            </w:r>
          </w:p>
          <w:p w14:paraId="4D6757EB" w14:textId="3F23FE9E" w:rsidR="003B178E" w:rsidRPr="00051603" w:rsidRDefault="003B178E" w:rsidP="00C3604B">
            <w:pPr>
              <w:ind w:right="100"/>
              <w:jc w:val="both"/>
              <w:rPr>
                <w:rFonts w:ascii="Century Gothic" w:eastAsia="Arial" w:hAnsi="Century Gothic" w:cs="Arial"/>
                <w:color w:val="000000" w:themeColor="text1"/>
                <w:sz w:val="22"/>
                <w:szCs w:val="22"/>
                <w:lang w:val="es-ES"/>
              </w:rPr>
            </w:pPr>
          </w:p>
        </w:tc>
        <w:tc>
          <w:tcPr>
            <w:tcW w:w="2764" w:type="dxa"/>
            <w:tcBorders>
              <w:bottom w:val="single" w:sz="8" w:space="0" w:color="000000" w:themeColor="text1"/>
              <w:right w:val="single" w:sz="8" w:space="0" w:color="000000" w:themeColor="text1"/>
            </w:tcBorders>
            <w:tcMar>
              <w:top w:w="100" w:type="dxa"/>
              <w:left w:w="80" w:type="dxa"/>
              <w:bottom w:w="100" w:type="dxa"/>
              <w:right w:w="80" w:type="dxa"/>
            </w:tcMar>
          </w:tcPr>
          <w:p w14:paraId="10A4A698" w14:textId="77777777" w:rsidR="003B178E" w:rsidRPr="00051603" w:rsidRDefault="003B178E" w:rsidP="00FC7A27">
            <w:pPr>
              <w:ind w:left="100" w:right="100"/>
              <w:rPr>
                <w:rFonts w:ascii="Century Gothic" w:eastAsia="Arial" w:hAnsi="Century Gothic" w:cs="Arial"/>
                <w:color w:val="000000" w:themeColor="text1"/>
                <w:sz w:val="22"/>
                <w:szCs w:val="22"/>
                <w:lang w:val="es-ES_tradnl"/>
              </w:rPr>
            </w:pPr>
            <w:r w:rsidRPr="00051603">
              <w:rPr>
                <w:rFonts w:ascii="Century Gothic" w:eastAsia="Arial" w:hAnsi="Century Gothic" w:cs="Arial"/>
                <w:color w:val="000000" w:themeColor="text1"/>
                <w:sz w:val="22"/>
                <w:szCs w:val="22"/>
                <w:lang w:val="es-ES_tradnl"/>
              </w:rPr>
              <w:t xml:space="preserve">Correo electrónico Dirección jurídica y de Aseguramiento: </w:t>
            </w:r>
            <w:hyperlink r:id="rId9" w:history="1">
              <w:r w:rsidRPr="00051603">
                <w:rPr>
                  <w:rStyle w:val="Hipervnculo"/>
                  <w:rFonts w:ascii="Century Gothic" w:eastAsia="Arial" w:hAnsi="Century Gothic" w:cs="Arial"/>
                  <w:sz w:val="22"/>
                  <w:szCs w:val="22"/>
                  <w:lang w:val="es-ES_tradnl"/>
                </w:rPr>
                <w:t>juridica@adiesp.com.co</w:t>
              </w:r>
            </w:hyperlink>
          </w:p>
        </w:tc>
      </w:tr>
      <w:tr w:rsidR="003B178E" w:rsidRPr="00051603" w14:paraId="08CD6DF0" w14:textId="77777777" w:rsidTr="50CB4387">
        <w:trPr>
          <w:trHeight w:val="755"/>
          <w:jc w:val="center"/>
        </w:trPr>
        <w:tc>
          <w:tcPr>
            <w:tcW w:w="3345" w:type="dxa"/>
            <w:tcBorders>
              <w:left w:val="single" w:sz="8" w:space="0" w:color="000000" w:themeColor="text1"/>
              <w:bottom w:val="single" w:sz="8" w:space="0" w:color="000000" w:themeColor="text1"/>
              <w:right w:val="single" w:sz="8" w:space="0" w:color="000000" w:themeColor="text1"/>
            </w:tcBorders>
            <w:tcMar>
              <w:top w:w="100" w:type="dxa"/>
              <w:left w:w="80" w:type="dxa"/>
              <w:bottom w:w="100" w:type="dxa"/>
              <w:right w:w="80" w:type="dxa"/>
            </w:tcMar>
          </w:tcPr>
          <w:p w14:paraId="35EC9B79" w14:textId="77777777" w:rsidR="003B178E" w:rsidRPr="00051603" w:rsidRDefault="003B178E" w:rsidP="00FC7A27">
            <w:pPr>
              <w:jc w:val="both"/>
              <w:rPr>
                <w:rFonts w:ascii="Century Gothic" w:eastAsia="Arial" w:hAnsi="Century Gothic" w:cs="Arial"/>
                <w:bCs/>
                <w:color w:val="000000" w:themeColor="text1"/>
                <w:sz w:val="22"/>
                <w:szCs w:val="22"/>
                <w:lang w:val="es-ES_tradnl"/>
              </w:rPr>
            </w:pPr>
            <w:r w:rsidRPr="00051603">
              <w:rPr>
                <w:rFonts w:ascii="Century Gothic" w:eastAsia="Arial" w:hAnsi="Century Gothic" w:cs="Arial"/>
                <w:bCs/>
                <w:color w:val="000000" w:themeColor="text1"/>
                <w:sz w:val="22"/>
                <w:szCs w:val="22"/>
                <w:lang w:val="es-ES_tradnl"/>
              </w:rPr>
              <w:t>Respuestas a las observaciones del informe de evaluación</w:t>
            </w:r>
          </w:p>
        </w:tc>
        <w:tc>
          <w:tcPr>
            <w:tcW w:w="2741" w:type="dxa"/>
            <w:tcBorders>
              <w:bottom w:val="single" w:sz="8" w:space="0" w:color="000000" w:themeColor="text1"/>
              <w:right w:val="single" w:sz="8" w:space="0" w:color="000000" w:themeColor="text1"/>
            </w:tcBorders>
            <w:tcMar>
              <w:top w:w="100" w:type="dxa"/>
              <w:left w:w="80" w:type="dxa"/>
              <w:bottom w:w="100" w:type="dxa"/>
              <w:right w:w="80" w:type="dxa"/>
            </w:tcMar>
          </w:tcPr>
          <w:p w14:paraId="51154972" w14:textId="0338A410" w:rsidR="003B178E" w:rsidRPr="00051603" w:rsidRDefault="00671D3D" w:rsidP="00671D3D">
            <w:pPr>
              <w:ind w:right="100"/>
              <w:jc w:val="both"/>
              <w:rPr>
                <w:rFonts w:ascii="Century Gothic" w:eastAsia="Arial" w:hAnsi="Century Gothic" w:cs="Arial"/>
                <w:color w:val="000000" w:themeColor="text1"/>
                <w:sz w:val="22"/>
                <w:szCs w:val="22"/>
                <w:lang w:val="es-ES"/>
              </w:rPr>
            </w:pPr>
            <w:r>
              <w:rPr>
                <w:rFonts w:ascii="Century Gothic" w:eastAsia="Arial" w:hAnsi="Century Gothic" w:cs="Arial"/>
                <w:color w:val="000000" w:themeColor="text1"/>
                <w:sz w:val="22"/>
                <w:szCs w:val="22"/>
                <w:lang w:val="es-ES"/>
              </w:rPr>
              <w:t>Hasta el 26 de agosto de 2026</w:t>
            </w:r>
          </w:p>
        </w:tc>
        <w:tc>
          <w:tcPr>
            <w:tcW w:w="2764" w:type="dxa"/>
            <w:tcBorders>
              <w:bottom w:val="single" w:sz="8" w:space="0" w:color="000000" w:themeColor="text1"/>
              <w:right w:val="single" w:sz="8" w:space="0" w:color="000000" w:themeColor="text1"/>
            </w:tcBorders>
            <w:tcMar>
              <w:top w:w="100" w:type="dxa"/>
              <w:left w:w="80" w:type="dxa"/>
              <w:bottom w:w="100" w:type="dxa"/>
              <w:right w:w="80" w:type="dxa"/>
            </w:tcMar>
          </w:tcPr>
          <w:p w14:paraId="38AF881C" w14:textId="77777777" w:rsidR="003B178E" w:rsidRPr="00051603" w:rsidRDefault="003B178E" w:rsidP="00FC7A27">
            <w:pPr>
              <w:ind w:left="100" w:right="100"/>
              <w:rPr>
                <w:rFonts w:ascii="Century Gothic" w:eastAsia="Arial" w:hAnsi="Century Gothic" w:cs="Arial"/>
                <w:color w:val="000000" w:themeColor="text1"/>
                <w:sz w:val="22"/>
                <w:szCs w:val="22"/>
                <w:lang w:val="es-ES_tradnl"/>
              </w:rPr>
            </w:pPr>
            <w:r w:rsidRPr="00051603">
              <w:rPr>
                <w:rFonts w:ascii="Century Gothic" w:eastAsia="Arial" w:hAnsi="Century Gothic" w:cs="Arial"/>
                <w:color w:val="000000" w:themeColor="text1"/>
                <w:sz w:val="22"/>
                <w:szCs w:val="22"/>
                <w:lang w:val="es-ES_tradnl"/>
              </w:rPr>
              <w:t>Correos electrónicos proveedores ADI E.S.P.</w:t>
            </w:r>
          </w:p>
          <w:p w14:paraId="41057104" w14:textId="77777777" w:rsidR="003B178E" w:rsidRPr="00051603" w:rsidRDefault="003B178E" w:rsidP="00FC7A27">
            <w:pPr>
              <w:ind w:right="100"/>
              <w:rPr>
                <w:rFonts w:ascii="Century Gothic" w:eastAsia="Arial" w:hAnsi="Century Gothic" w:cs="Arial"/>
                <w:color w:val="000000" w:themeColor="text1"/>
                <w:sz w:val="22"/>
                <w:szCs w:val="22"/>
                <w:lang w:val="es-ES_tradnl"/>
              </w:rPr>
            </w:pPr>
          </w:p>
        </w:tc>
      </w:tr>
      <w:tr w:rsidR="003B178E" w:rsidRPr="00051603" w14:paraId="203C99BB" w14:textId="77777777" w:rsidTr="50CB4387">
        <w:trPr>
          <w:trHeight w:val="755"/>
          <w:jc w:val="center"/>
        </w:trPr>
        <w:tc>
          <w:tcPr>
            <w:tcW w:w="3345" w:type="dxa"/>
            <w:tcBorders>
              <w:left w:val="single" w:sz="8" w:space="0" w:color="000000" w:themeColor="text1"/>
              <w:bottom w:val="single" w:sz="8" w:space="0" w:color="000000" w:themeColor="text1"/>
              <w:right w:val="single" w:sz="8" w:space="0" w:color="000000" w:themeColor="text1"/>
            </w:tcBorders>
            <w:tcMar>
              <w:top w:w="100" w:type="dxa"/>
              <w:left w:w="80" w:type="dxa"/>
              <w:bottom w:w="100" w:type="dxa"/>
              <w:right w:w="80" w:type="dxa"/>
            </w:tcMar>
          </w:tcPr>
          <w:p w14:paraId="4BFF4E9A" w14:textId="77777777" w:rsidR="003B178E" w:rsidRPr="00051603" w:rsidRDefault="003B178E" w:rsidP="00FC7A27">
            <w:pPr>
              <w:jc w:val="both"/>
              <w:rPr>
                <w:rFonts w:ascii="Century Gothic" w:eastAsia="Arial" w:hAnsi="Century Gothic" w:cs="Arial"/>
                <w:b/>
                <w:color w:val="000000" w:themeColor="text1"/>
                <w:sz w:val="22"/>
                <w:szCs w:val="22"/>
                <w:lang w:val="es-ES_tradnl"/>
              </w:rPr>
            </w:pPr>
            <w:r w:rsidRPr="00051603">
              <w:rPr>
                <w:rFonts w:ascii="Century Gothic" w:eastAsia="Arial" w:hAnsi="Century Gothic" w:cs="Arial"/>
                <w:b/>
                <w:color w:val="000000" w:themeColor="text1"/>
                <w:sz w:val="22"/>
                <w:szCs w:val="22"/>
                <w:lang w:val="es-ES_tradnl"/>
              </w:rPr>
              <w:t>Envío del informe de selección</w:t>
            </w:r>
          </w:p>
          <w:p w14:paraId="1C774F8D" w14:textId="77777777" w:rsidR="003B178E" w:rsidRPr="00051603" w:rsidRDefault="003B178E" w:rsidP="00FC7A27">
            <w:pPr>
              <w:jc w:val="both"/>
              <w:rPr>
                <w:rFonts w:ascii="Century Gothic" w:eastAsia="Arial" w:hAnsi="Century Gothic" w:cs="Arial"/>
                <w:bCs/>
                <w:color w:val="000000" w:themeColor="text1"/>
                <w:sz w:val="22"/>
                <w:szCs w:val="22"/>
                <w:lang w:val="es-ES_tradnl"/>
              </w:rPr>
            </w:pPr>
            <w:r w:rsidRPr="00051603">
              <w:rPr>
                <w:rFonts w:ascii="Century Gothic" w:eastAsia="Arial" w:hAnsi="Century Gothic" w:cs="Arial"/>
                <w:b/>
                <w:color w:val="000000" w:themeColor="text1"/>
                <w:sz w:val="22"/>
                <w:szCs w:val="22"/>
                <w:lang w:val="es-ES_tradnl"/>
              </w:rPr>
              <w:t xml:space="preserve">Informe Final </w:t>
            </w:r>
          </w:p>
        </w:tc>
        <w:tc>
          <w:tcPr>
            <w:tcW w:w="2741" w:type="dxa"/>
            <w:tcBorders>
              <w:bottom w:val="single" w:sz="8" w:space="0" w:color="000000" w:themeColor="text1"/>
              <w:right w:val="single" w:sz="8" w:space="0" w:color="000000" w:themeColor="text1"/>
            </w:tcBorders>
            <w:tcMar>
              <w:top w:w="100" w:type="dxa"/>
              <w:left w:w="80" w:type="dxa"/>
              <w:bottom w:w="100" w:type="dxa"/>
              <w:right w:w="80" w:type="dxa"/>
            </w:tcMar>
          </w:tcPr>
          <w:p w14:paraId="28339364" w14:textId="3E82DBBE" w:rsidR="003B178E" w:rsidRPr="00051603" w:rsidRDefault="00671D3D" w:rsidP="00671D3D">
            <w:pPr>
              <w:ind w:right="100"/>
              <w:jc w:val="both"/>
              <w:rPr>
                <w:rFonts w:ascii="Century Gothic" w:eastAsia="Arial" w:hAnsi="Century Gothic" w:cs="Arial"/>
                <w:color w:val="000000" w:themeColor="text1"/>
                <w:sz w:val="22"/>
                <w:szCs w:val="22"/>
                <w:lang w:val="es-ES"/>
              </w:rPr>
            </w:pPr>
            <w:r>
              <w:rPr>
                <w:rFonts w:ascii="Century Gothic" w:eastAsia="Arial" w:hAnsi="Century Gothic" w:cs="Arial"/>
                <w:color w:val="000000" w:themeColor="text1"/>
                <w:sz w:val="22"/>
                <w:szCs w:val="22"/>
                <w:lang w:val="es-ES"/>
              </w:rPr>
              <w:t>27 de agosto de 2026</w:t>
            </w:r>
          </w:p>
        </w:tc>
        <w:tc>
          <w:tcPr>
            <w:tcW w:w="2764" w:type="dxa"/>
            <w:tcBorders>
              <w:bottom w:val="single" w:sz="8" w:space="0" w:color="000000" w:themeColor="text1"/>
              <w:right w:val="single" w:sz="8" w:space="0" w:color="000000" w:themeColor="text1"/>
            </w:tcBorders>
            <w:tcMar>
              <w:top w:w="100" w:type="dxa"/>
              <w:left w:w="80" w:type="dxa"/>
              <w:bottom w:w="100" w:type="dxa"/>
              <w:right w:w="80" w:type="dxa"/>
            </w:tcMar>
          </w:tcPr>
          <w:p w14:paraId="5DAA1B86" w14:textId="77777777" w:rsidR="003B178E" w:rsidRPr="00051603" w:rsidRDefault="003B178E" w:rsidP="00FC7A27">
            <w:pPr>
              <w:ind w:left="100" w:right="100"/>
              <w:rPr>
                <w:rFonts w:ascii="Century Gothic" w:eastAsia="Arial" w:hAnsi="Century Gothic" w:cs="Arial"/>
                <w:color w:val="000000" w:themeColor="text1"/>
                <w:sz w:val="22"/>
                <w:szCs w:val="22"/>
                <w:lang w:val="es-ES_tradnl"/>
              </w:rPr>
            </w:pPr>
            <w:r w:rsidRPr="00051603">
              <w:rPr>
                <w:rFonts w:ascii="Century Gothic" w:eastAsia="Arial" w:hAnsi="Century Gothic" w:cs="Arial"/>
                <w:color w:val="000000" w:themeColor="text1"/>
                <w:sz w:val="22"/>
                <w:szCs w:val="22"/>
                <w:lang w:val="es-ES_tradnl"/>
              </w:rPr>
              <w:t>Correos electrónicos proveedores ADI E.S.P.</w:t>
            </w:r>
          </w:p>
          <w:p w14:paraId="61EEC65C" w14:textId="77777777" w:rsidR="003B178E" w:rsidRPr="00051603" w:rsidRDefault="003B178E" w:rsidP="00FC7A27">
            <w:pPr>
              <w:ind w:left="100" w:right="100"/>
              <w:rPr>
                <w:rFonts w:ascii="Century Gothic" w:eastAsia="Arial" w:hAnsi="Century Gothic" w:cs="Arial"/>
                <w:color w:val="000000" w:themeColor="text1"/>
                <w:sz w:val="22"/>
                <w:szCs w:val="22"/>
                <w:lang w:val="es-ES_tradnl"/>
              </w:rPr>
            </w:pPr>
          </w:p>
        </w:tc>
      </w:tr>
      <w:tr w:rsidR="003B178E" w:rsidRPr="00051603" w14:paraId="4F17EC18" w14:textId="77777777" w:rsidTr="50CB4387">
        <w:trPr>
          <w:trHeight w:val="755"/>
          <w:jc w:val="center"/>
        </w:trPr>
        <w:tc>
          <w:tcPr>
            <w:tcW w:w="3345" w:type="dxa"/>
            <w:tcBorders>
              <w:left w:val="single" w:sz="8" w:space="0" w:color="000000" w:themeColor="text1"/>
              <w:bottom w:val="single" w:sz="8" w:space="0" w:color="000000" w:themeColor="text1"/>
              <w:right w:val="single" w:sz="8" w:space="0" w:color="000000" w:themeColor="text1"/>
            </w:tcBorders>
            <w:tcMar>
              <w:top w:w="100" w:type="dxa"/>
              <w:left w:w="80" w:type="dxa"/>
              <w:bottom w:w="100" w:type="dxa"/>
              <w:right w:w="80" w:type="dxa"/>
            </w:tcMar>
          </w:tcPr>
          <w:p w14:paraId="4FE25A66" w14:textId="77777777" w:rsidR="003B178E" w:rsidRPr="00051603" w:rsidRDefault="003B178E" w:rsidP="00FC7A27">
            <w:pPr>
              <w:ind w:left="100" w:right="100"/>
              <w:jc w:val="both"/>
              <w:rPr>
                <w:rFonts w:ascii="Century Gothic" w:eastAsia="Arial" w:hAnsi="Century Gothic" w:cs="Arial"/>
                <w:color w:val="000000" w:themeColor="text1"/>
                <w:sz w:val="22"/>
                <w:szCs w:val="22"/>
                <w:lang w:val="es-ES_tradnl"/>
              </w:rPr>
            </w:pPr>
            <w:r w:rsidRPr="00051603">
              <w:rPr>
                <w:rFonts w:ascii="Century Gothic" w:eastAsia="Arial" w:hAnsi="Century Gothic" w:cs="Arial"/>
                <w:b/>
                <w:color w:val="000000" w:themeColor="text1"/>
                <w:sz w:val="22"/>
                <w:szCs w:val="22"/>
                <w:lang w:val="es-ES_tradnl"/>
              </w:rPr>
              <w:t>Publicación de la Decisión Empresarial que adjudica el proceso de selección.</w:t>
            </w:r>
          </w:p>
        </w:tc>
        <w:tc>
          <w:tcPr>
            <w:tcW w:w="2741" w:type="dxa"/>
            <w:tcBorders>
              <w:bottom w:val="single" w:sz="8" w:space="0" w:color="000000" w:themeColor="text1"/>
              <w:right w:val="single" w:sz="8" w:space="0" w:color="000000" w:themeColor="text1"/>
            </w:tcBorders>
            <w:tcMar>
              <w:top w:w="100" w:type="dxa"/>
              <w:left w:w="80" w:type="dxa"/>
              <w:bottom w:w="100" w:type="dxa"/>
              <w:right w:w="80" w:type="dxa"/>
            </w:tcMar>
          </w:tcPr>
          <w:p w14:paraId="39B2CF20" w14:textId="6F87D683" w:rsidR="003B178E" w:rsidRPr="00051603" w:rsidRDefault="00671D3D" w:rsidP="00671D3D">
            <w:pPr>
              <w:ind w:right="100"/>
              <w:jc w:val="both"/>
              <w:rPr>
                <w:rFonts w:ascii="Century Gothic" w:eastAsia="Arial" w:hAnsi="Century Gothic" w:cs="Arial"/>
                <w:color w:val="000000" w:themeColor="text1"/>
                <w:sz w:val="22"/>
                <w:szCs w:val="22"/>
                <w:lang w:val="es-ES"/>
              </w:rPr>
            </w:pPr>
            <w:r>
              <w:rPr>
                <w:rFonts w:ascii="Century Gothic" w:eastAsia="Arial" w:hAnsi="Century Gothic" w:cs="Arial"/>
                <w:color w:val="000000" w:themeColor="text1"/>
                <w:sz w:val="22"/>
                <w:szCs w:val="22"/>
                <w:lang w:val="es-ES"/>
              </w:rPr>
              <w:t>28 de agosto de 2026</w:t>
            </w:r>
          </w:p>
        </w:tc>
        <w:tc>
          <w:tcPr>
            <w:tcW w:w="2764" w:type="dxa"/>
            <w:tcBorders>
              <w:bottom w:val="single" w:sz="8" w:space="0" w:color="000000" w:themeColor="text1"/>
              <w:right w:val="single" w:sz="8" w:space="0" w:color="000000" w:themeColor="text1"/>
            </w:tcBorders>
            <w:tcMar>
              <w:top w:w="100" w:type="dxa"/>
              <w:left w:w="80" w:type="dxa"/>
              <w:bottom w:w="100" w:type="dxa"/>
              <w:right w:w="80" w:type="dxa"/>
            </w:tcMar>
          </w:tcPr>
          <w:p w14:paraId="1BC0D0D3" w14:textId="77777777" w:rsidR="003B178E" w:rsidRPr="00051603" w:rsidRDefault="003B178E" w:rsidP="00FC7A27">
            <w:pPr>
              <w:ind w:left="100" w:right="100"/>
              <w:rPr>
                <w:rFonts w:ascii="Century Gothic" w:eastAsia="Arial" w:hAnsi="Century Gothic" w:cs="Arial"/>
                <w:color w:val="000000" w:themeColor="text1"/>
                <w:sz w:val="22"/>
                <w:szCs w:val="22"/>
                <w:u w:val="single"/>
                <w:lang w:val="es-ES_tradnl"/>
              </w:rPr>
            </w:pPr>
            <w:r w:rsidRPr="00051603">
              <w:rPr>
                <w:rFonts w:ascii="Century Gothic" w:eastAsia="Arial" w:hAnsi="Century Gothic" w:cs="Arial"/>
                <w:color w:val="000000" w:themeColor="text1"/>
                <w:sz w:val="22"/>
                <w:szCs w:val="22"/>
                <w:lang w:val="es-ES_tradnl"/>
              </w:rPr>
              <w:t xml:space="preserve">Página web: adiesp.com.co </w:t>
            </w:r>
          </w:p>
        </w:tc>
      </w:tr>
      <w:tr w:rsidR="003B178E" w:rsidRPr="00051603" w14:paraId="2CFF16B8" w14:textId="77777777" w:rsidTr="50CB4387">
        <w:trPr>
          <w:trHeight w:val="755"/>
          <w:jc w:val="center"/>
        </w:trPr>
        <w:tc>
          <w:tcPr>
            <w:tcW w:w="3345" w:type="dxa"/>
            <w:tcBorders>
              <w:left w:val="single" w:sz="8" w:space="0" w:color="000000" w:themeColor="text1"/>
              <w:right w:val="single" w:sz="8" w:space="0" w:color="000000" w:themeColor="text1"/>
            </w:tcBorders>
            <w:tcMar>
              <w:top w:w="100" w:type="dxa"/>
              <w:left w:w="80" w:type="dxa"/>
              <w:bottom w:w="100" w:type="dxa"/>
              <w:right w:w="80" w:type="dxa"/>
            </w:tcMar>
          </w:tcPr>
          <w:p w14:paraId="63C92C75" w14:textId="77777777" w:rsidR="003B178E" w:rsidRPr="00051603" w:rsidRDefault="003B178E" w:rsidP="00FC7A27">
            <w:pPr>
              <w:ind w:left="100" w:right="100"/>
              <w:jc w:val="both"/>
              <w:rPr>
                <w:rFonts w:ascii="Century Gothic" w:eastAsia="Arial" w:hAnsi="Century Gothic" w:cs="Arial"/>
                <w:bCs/>
                <w:color w:val="000000" w:themeColor="text1"/>
                <w:sz w:val="22"/>
                <w:szCs w:val="22"/>
                <w:lang w:val="es-ES_tradnl"/>
              </w:rPr>
            </w:pPr>
            <w:r w:rsidRPr="00051603">
              <w:rPr>
                <w:rFonts w:ascii="Century Gothic" w:eastAsia="Arial" w:hAnsi="Century Gothic" w:cs="Arial"/>
                <w:bCs/>
                <w:color w:val="000000" w:themeColor="text1"/>
                <w:sz w:val="22"/>
                <w:szCs w:val="22"/>
                <w:lang w:val="es-ES_tradnl"/>
              </w:rPr>
              <w:t>Suscripción del contrato</w:t>
            </w:r>
          </w:p>
        </w:tc>
        <w:tc>
          <w:tcPr>
            <w:tcW w:w="2741" w:type="dxa"/>
            <w:tcBorders>
              <w:right w:val="single" w:sz="8" w:space="0" w:color="000000" w:themeColor="text1"/>
            </w:tcBorders>
            <w:tcMar>
              <w:top w:w="100" w:type="dxa"/>
              <w:left w:w="80" w:type="dxa"/>
              <w:bottom w:w="100" w:type="dxa"/>
              <w:right w:w="80" w:type="dxa"/>
            </w:tcMar>
          </w:tcPr>
          <w:p w14:paraId="37BB793E" w14:textId="2D387106" w:rsidR="003B178E" w:rsidRPr="00051603" w:rsidRDefault="003B178E" w:rsidP="00FC7A27">
            <w:pPr>
              <w:spacing w:line="276" w:lineRule="auto"/>
              <w:ind w:left="100" w:right="100"/>
              <w:jc w:val="center"/>
              <w:rPr>
                <w:rFonts w:ascii="Century Gothic" w:eastAsia="Arial" w:hAnsi="Century Gothic" w:cs="Arial"/>
                <w:color w:val="000000" w:themeColor="text1"/>
                <w:sz w:val="22"/>
                <w:szCs w:val="22"/>
                <w:lang w:val="es-ES_tradnl"/>
              </w:rPr>
            </w:pPr>
            <w:r w:rsidRPr="00051603">
              <w:rPr>
                <w:rFonts w:ascii="Century Gothic" w:eastAsia="Arial" w:hAnsi="Century Gothic" w:cs="Arial"/>
                <w:color w:val="000000" w:themeColor="text1"/>
                <w:sz w:val="22"/>
                <w:szCs w:val="22"/>
                <w:lang w:val="es-ES_tradnl"/>
              </w:rPr>
              <w:t xml:space="preserve">Dentro de los CINCO (05) </w:t>
            </w:r>
            <w:r w:rsidR="00D92F14" w:rsidRPr="00051603">
              <w:rPr>
                <w:rFonts w:ascii="Century Gothic" w:eastAsia="Arial" w:hAnsi="Century Gothic" w:cs="Arial"/>
                <w:color w:val="000000" w:themeColor="text1"/>
                <w:sz w:val="22"/>
                <w:szCs w:val="22"/>
                <w:lang w:val="es-ES_tradnl"/>
              </w:rPr>
              <w:t>días</w:t>
            </w:r>
            <w:r w:rsidRPr="00051603">
              <w:rPr>
                <w:rFonts w:ascii="Century Gothic" w:eastAsia="Arial" w:hAnsi="Century Gothic" w:cs="Arial"/>
                <w:color w:val="000000" w:themeColor="text1"/>
                <w:sz w:val="22"/>
                <w:szCs w:val="22"/>
                <w:lang w:val="es-ES_tradnl"/>
              </w:rPr>
              <w:t xml:space="preserve"> hábiles siguientes a la </w:t>
            </w:r>
            <w:r w:rsidR="00D92F14" w:rsidRPr="00051603">
              <w:rPr>
                <w:rFonts w:ascii="Century Gothic" w:eastAsia="Arial" w:hAnsi="Century Gothic" w:cs="Arial"/>
                <w:color w:val="000000" w:themeColor="text1"/>
                <w:sz w:val="22"/>
                <w:szCs w:val="22"/>
                <w:lang w:val="es-ES_tradnl"/>
              </w:rPr>
              <w:t>notificación</w:t>
            </w:r>
            <w:r w:rsidRPr="00051603">
              <w:rPr>
                <w:rFonts w:ascii="Century Gothic" w:eastAsia="Arial" w:hAnsi="Century Gothic" w:cs="Arial"/>
                <w:color w:val="000000" w:themeColor="text1"/>
                <w:sz w:val="22"/>
                <w:szCs w:val="22"/>
                <w:lang w:val="es-ES_tradnl"/>
              </w:rPr>
              <w:t xml:space="preserve"> de la Decisi</w:t>
            </w:r>
            <w:r w:rsidRPr="00051603">
              <w:rPr>
                <w:rFonts w:ascii="Century Gothic" w:eastAsia="Arial" w:hAnsi="Century Gothic" w:cs="Century Gothic"/>
                <w:color w:val="000000" w:themeColor="text1"/>
                <w:sz w:val="22"/>
                <w:szCs w:val="22"/>
                <w:lang w:val="es-ES_tradnl"/>
              </w:rPr>
              <w:t>ó</w:t>
            </w:r>
            <w:r w:rsidRPr="00051603">
              <w:rPr>
                <w:rFonts w:ascii="Century Gothic" w:eastAsia="Arial" w:hAnsi="Century Gothic" w:cs="Arial"/>
                <w:color w:val="000000" w:themeColor="text1"/>
                <w:sz w:val="22"/>
                <w:szCs w:val="22"/>
                <w:lang w:val="es-ES_tradnl"/>
              </w:rPr>
              <w:t>n Empresarial, en la Gerencia General. El adjudicatario deber</w:t>
            </w:r>
            <w:r w:rsidRPr="00051603">
              <w:rPr>
                <w:rFonts w:ascii="Century Gothic" w:eastAsia="Arial" w:hAnsi="Century Gothic" w:cs="Century Gothic"/>
                <w:color w:val="000000" w:themeColor="text1"/>
                <w:sz w:val="22"/>
                <w:szCs w:val="22"/>
                <w:lang w:val="es-ES_tradnl"/>
              </w:rPr>
              <w:t>á</w:t>
            </w:r>
            <w:r w:rsidRPr="00051603">
              <w:rPr>
                <w:rFonts w:ascii="Century Gothic" w:eastAsia="Arial" w:hAnsi="Century Gothic" w:cs="Arial"/>
                <w:color w:val="000000" w:themeColor="text1"/>
                <w:sz w:val="22"/>
                <w:szCs w:val="22"/>
                <w:lang w:val="es-ES_tradnl"/>
              </w:rPr>
              <w:t xml:space="preserve">, para la </w:t>
            </w:r>
            <w:r w:rsidR="00D92F14" w:rsidRPr="00051603">
              <w:rPr>
                <w:rFonts w:ascii="Century Gothic" w:eastAsia="Arial" w:hAnsi="Century Gothic" w:cs="Arial"/>
                <w:color w:val="000000" w:themeColor="text1"/>
                <w:sz w:val="22"/>
                <w:szCs w:val="22"/>
                <w:lang w:val="es-ES_tradnl"/>
              </w:rPr>
              <w:t>suscripción</w:t>
            </w:r>
            <w:r w:rsidRPr="00051603">
              <w:rPr>
                <w:rFonts w:ascii="Century Gothic" w:eastAsia="Arial" w:hAnsi="Century Gothic" w:cs="Arial"/>
                <w:color w:val="000000" w:themeColor="text1"/>
                <w:sz w:val="22"/>
                <w:szCs w:val="22"/>
                <w:lang w:val="es-ES_tradnl"/>
              </w:rPr>
              <w:t xml:space="preserve"> del contrato, anexar con anterioridad la </w:t>
            </w:r>
            <w:r w:rsidR="007D7CF6" w:rsidRPr="00051603">
              <w:rPr>
                <w:rFonts w:ascii="Century Gothic" w:eastAsia="Arial" w:hAnsi="Century Gothic" w:cs="Arial"/>
                <w:color w:val="000000" w:themeColor="text1"/>
                <w:sz w:val="22"/>
                <w:szCs w:val="22"/>
                <w:lang w:val="es-ES_tradnl"/>
              </w:rPr>
              <w:t>documentación</w:t>
            </w:r>
            <w:r w:rsidRPr="00051603">
              <w:rPr>
                <w:rFonts w:ascii="Century Gothic" w:eastAsia="Arial" w:hAnsi="Century Gothic" w:cs="Arial"/>
                <w:color w:val="000000" w:themeColor="text1"/>
                <w:sz w:val="22"/>
                <w:szCs w:val="22"/>
                <w:lang w:val="es-ES_tradnl"/>
              </w:rPr>
              <w:t xml:space="preserve"> </w:t>
            </w:r>
            <w:r w:rsidRPr="00051603">
              <w:rPr>
                <w:rFonts w:ascii="Century Gothic" w:eastAsia="Arial" w:hAnsi="Century Gothic" w:cs="Arial"/>
                <w:color w:val="000000" w:themeColor="text1"/>
                <w:sz w:val="22"/>
                <w:szCs w:val="22"/>
                <w:lang w:val="es-ES_tradnl"/>
              </w:rPr>
              <w:lastRenderedPageBreak/>
              <w:t>adicional que se le solicite.</w:t>
            </w:r>
          </w:p>
        </w:tc>
        <w:tc>
          <w:tcPr>
            <w:tcW w:w="2764" w:type="dxa"/>
            <w:tcBorders>
              <w:right w:val="single" w:sz="8" w:space="0" w:color="000000" w:themeColor="text1"/>
            </w:tcBorders>
            <w:tcMar>
              <w:top w:w="100" w:type="dxa"/>
              <w:left w:w="80" w:type="dxa"/>
              <w:bottom w:w="100" w:type="dxa"/>
              <w:right w:w="80" w:type="dxa"/>
            </w:tcMar>
          </w:tcPr>
          <w:p w14:paraId="2E271937" w14:textId="77777777" w:rsidR="003B178E" w:rsidRPr="00051603" w:rsidRDefault="003B178E" w:rsidP="00FC7A27">
            <w:pPr>
              <w:ind w:left="100" w:right="100"/>
              <w:jc w:val="both"/>
              <w:rPr>
                <w:rFonts w:ascii="Century Gothic" w:eastAsia="Arial" w:hAnsi="Century Gothic" w:cs="Arial"/>
                <w:color w:val="000000" w:themeColor="text1"/>
                <w:sz w:val="22"/>
                <w:szCs w:val="22"/>
                <w:lang w:val="es-ES_tradnl"/>
              </w:rPr>
            </w:pPr>
            <w:r w:rsidRPr="00051603">
              <w:rPr>
                <w:rFonts w:ascii="Century Gothic" w:eastAsia="Arial" w:hAnsi="Century Gothic" w:cs="Arial"/>
                <w:color w:val="000000" w:themeColor="text1"/>
                <w:sz w:val="22"/>
                <w:szCs w:val="22"/>
                <w:lang w:val="es-ES_tradnl"/>
              </w:rPr>
              <w:lastRenderedPageBreak/>
              <w:t>Publicar en SECOP II</w:t>
            </w:r>
          </w:p>
        </w:tc>
      </w:tr>
      <w:tr w:rsidR="003B178E" w:rsidRPr="006214A2" w14:paraId="1798364B" w14:textId="77777777" w:rsidTr="50CB4387">
        <w:trPr>
          <w:trHeight w:val="755"/>
          <w:jc w:val="center"/>
        </w:trPr>
        <w:tc>
          <w:tcPr>
            <w:tcW w:w="3345" w:type="dxa"/>
            <w:tcBorders>
              <w:left w:val="single" w:sz="8" w:space="0" w:color="000000" w:themeColor="text1"/>
              <w:bottom w:val="single" w:sz="8" w:space="0" w:color="000000" w:themeColor="text1"/>
              <w:right w:val="single" w:sz="8" w:space="0" w:color="000000" w:themeColor="text1"/>
            </w:tcBorders>
            <w:tcMar>
              <w:top w:w="100" w:type="dxa"/>
              <w:left w:w="80" w:type="dxa"/>
              <w:bottom w:w="100" w:type="dxa"/>
              <w:right w:w="80" w:type="dxa"/>
            </w:tcMar>
          </w:tcPr>
          <w:p w14:paraId="51174C1C" w14:textId="77777777" w:rsidR="003B178E" w:rsidRPr="00051603" w:rsidRDefault="003B178E" w:rsidP="00FC7A27">
            <w:pPr>
              <w:ind w:left="100" w:right="100"/>
              <w:jc w:val="both"/>
              <w:rPr>
                <w:rFonts w:ascii="Century Gothic" w:eastAsia="Arial" w:hAnsi="Century Gothic" w:cs="Arial"/>
                <w:bCs/>
                <w:color w:val="000000" w:themeColor="text1"/>
                <w:sz w:val="22"/>
                <w:szCs w:val="22"/>
                <w:lang w:val="es-ES_tradnl"/>
              </w:rPr>
            </w:pPr>
            <w:r w:rsidRPr="00051603">
              <w:rPr>
                <w:rFonts w:ascii="Century Gothic" w:eastAsia="Arial" w:hAnsi="Century Gothic" w:cs="Arial"/>
                <w:bCs/>
                <w:color w:val="000000" w:themeColor="text1"/>
                <w:sz w:val="22"/>
                <w:szCs w:val="22"/>
                <w:lang w:val="es-ES_tradnl"/>
              </w:rPr>
              <w:t>Aprobación de pólizas, Acta de Inicio y RP.</w:t>
            </w:r>
          </w:p>
        </w:tc>
        <w:tc>
          <w:tcPr>
            <w:tcW w:w="2741" w:type="dxa"/>
            <w:tcBorders>
              <w:bottom w:val="single" w:sz="8" w:space="0" w:color="000000" w:themeColor="text1"/>
              <w:right w:val="single" w:sz="8" w:space="0" w:color="000000" w:themeColor="text1"/>
            </w:tcBorders>
            <w:tcMar>
              <w:top w:w="100" w:type="dxa"/>
              <w:left w:w="80" w:type="dxa"/>
              <w:bottom w:w="100" w:type="dxa"/>
              <w:right w:w="80" w:type="dxa"/>
            </w:tcMar>
          </w:tcPr>
          <w:p w14:paraId="05CFC204" w14:textId="19334B26" w:rsidR="003B178E" w:rsidRPr="00051603" w:rsidRDefault="003B178E" w:rsidP="00FC7A27">
            <w:pPr>
              <w:spacing w:line="276" w:lineRule="auto"/>
              <w:ind w:left="100" w:right="100"/>
              <w:jc w:val="center"/>
              <w:rPr>
                <w:rFonts w:ascii="Century Gothic" w:eastAsia="Arial" w:hAnsi="Century Gothic" w:cs="Arial"/>
                <w:color w:val="000000" w:themeColor="text1"/>
                <w:sz w:val="22"/>
                <w:szCs w:val="22"/>
                <w:lang w:val="es-ES_tradnl"/>
              </w:rPr>
            </w:pPr>
            <w:r w:rsidRPr="00051603">
              <w:rPr>
                <w:rFonts w:ascii="Century Gothic" w:eastAsia="Arial" w:hAnsi="Century Gothic" w:cs="Arial"/>
                <w:color w:val="000000" w:themeColor="text1"/>
                <w:sz w:val="22"/>
                <w:szCs w:val="22"/>
                <w:lang w:val="es-ES_tradnl"/>
              </w:rPr>
              <w:t xml:space="preserve">Dentro de los CINCO (05) </w:t>
            </w:r>
            <w:r w:rsidR="007D7CF6" w:rsidRPr="00051603">
              <w:rPr>
                <w:rFonts w:ascii="Century Gothic" w:eastAsia="Arial" w:hAnsi="Century Gothic" w:cs="Arial"/>
                <w:color w:val="000000" w:themeColor="text1"/>
                <w:sz w:val="22"/>
                <w:szCs w:val="22"/>
                <w:lang w:val="es-ES_tradnl"/>
              </w:rPr>
              <w:t>días</w:t>
            </w:r>
            <w:r w:rsidRPr="00051603">
              <w:rPr>
                <w:rFonts w:ascii="Century Gothic" w:eastAsia="Arial" w:hAnsi="Century Gothic" w:cs="Arial"/>
                <w:color w:val="000000" w:themeColor="text1"/>
                <w:sz w:val="22"/>
                <w:szCs w:val="22"/>
                <w:lang w:val="es-ES_tradnl"/>
              </w:rPr>
              <w:t xml:space="preserve"> hábiles siguientes a la suscripción del contrato, en la Gerencia General. El adjudicatario deberá, anexar con anterioridad la </w:t>
            </w:r>
            <w:r w:rsidR="007D7CF6" w:rsidRPr="00051603">
              <w:rPr>
                <w:rFonts w:ascii="Century Gothic" w:eastAsia="Arial" w:hAnsi="Century Gothic" w:cs="Arial"/>
                <w:color w:val="000000" w:themeColor="text1"/>
                <w:sz w:val="22"/>
                <w:szCs w:val="22"/>
                <w:lang w:val="es-ES_tradnl"/>
              </w:rPr>
              <w:t>documentación</w:t>
            </w:r>
            <w:r w:rsidRPr="00051603">
              <w:rPr>
                <w:rFonts w:ascii="Century Gothic" w:eastAsia="Arial" w:hAnsi="Century Gothic" w:cs="Arial"/>
                <w:color w:val="000000" w:themeColor="text1"/>
                <w:sz w:val="22"/>
                <w:szCs w:val="22"/>
                <w:lang w:val="es-ES_tradnl"/>
              </w:rPr>
              <w:t xml:space="preserve"> adicional que se le solicite.</w:t>
            </w:r>
          </w:p>
        </w:tc>
        <w:tc>
          <w:tcPr>
            <w:tcW w:w="2764" w:type="dxa"/>
            <w:tcBorders>
              <w:bottom w:val="single" w:sz="8" w:space="0" w:color="000000" w:themeColor="text1"/>
              <w:right w:val="single" w:sz="8" w:space="0" w:color="000000" w:themeColor="text1"/>
            </w:tcBorders>
            <w:tcMar>
              <w:top w:w="100" w:type="dxa"/>
              <w:left w:w="80" w:type="dxa"/>
              <w:bottom w:w="100" w:type="dxa"/>
              <w:right w:w="80" w:type="dxa"/>
            </w:tcMar>
          </w:tcPr>
          <w:p w14:paraId="0E52BFE4" w14:textId="77777777" w:rsidR="003B178E" w:rsidRPr="00051603" w:rsidRDefault="003B178E" w:rsidP="00FC7A27">
            <w:pPr>
              <w:ind w:left="100" w:right="100"/>
              <w:jc w:val="both"/>
              <w:rPr>
                <w:rFonts w:ascii="Century Gothic" w:eastAsia="Arial" w:hAnsi="Century Gothic" w:cs="Arial"/>
                <w:color w:val="000000" w:themeColor="text1"/>
                <w:sz w:val="22"/>
                <w:szCs w:val="22"/>
                <w:lang w:val="es-ES_tradnl"/>
              </w:rPr>
            </w:pPr>
            <w:r w:rsidRPr="00051603">
              <w:rPr>
                <w:rFonts w:ascii="Century Gothic" w:eastAsia="Arial" w:hAnsi="Century Gothic" w:cs="Arial"/>
                <w:color w:val="000000" w:themeColor="text1"/>
                <w:sz w:val="22"/>
                <w:szCs w:val="22"/>
                <w:lang w:val="es-ES_tradnl"/>
              </w:rPr>
              <w:t>Publicar en SECOP II</w:t>
            </w:r>
          </w:p>
        </w:tc>
      </w:tr>
    </w:tbl>
    <w:p w14:paraId="45679205" w14:textId="77777777" w:rsidR="003B178E" w:rsidRPr="006214A2" w:rsidRDefault="003B178E" w:rsidP="003B178E">
      <w:pPr>
        <w:pStyle w:val="Textoindependiente"/>
        <w:spacing w:line="276" w:lineRule="auto"/>
        <w:ind w:right="49"/>
        <w:jc w:val="center"/>
        <w:rPr>
          <w:rFonts w:ascii="Century Gothic" w:hAnsi="Century Gothic"/>
          <w:sz w:val="22"/>
          <w:szCs w:val="22"/>
          <w:lang w:val="es-ES_tradnl"/>
        </w:rPr>
      </w:pPr>
      <w:r w:rsidRPr="006214A2">
        <w:rPr>
          <w:rFonts w:ascii="Century Gothic" w:hAnsi="Century Gothic"/>
          <w:sz w:val="22"/>
          <w:szCs w:val="22"/>
          <w:lang w:val="es-ES_tradnl"/>
        </w:rPr>
        <w:t>Tabla 4. Cronograma</w:t>
      </w:r>
    </w:p>
    <w:p w14:paraId="31599B31" w14:textId="77777777" w:rsidR="003B178E" w:rsidRPr="006214A2" w:rsidRDefault="003B178E" w:rsidP="003B178E">
      <w:pPr>
        <w:pStyle w:val="Capitulo1"/>
        <w:numPr>
          <w:ilvl w:val="0"/>
          <w:numId w:val="8"/>
        </w:numPr>
        <w:rPr>
          <w:rFonts w:ascii="Century Gothic" w:hAnsi="Century Gothic"/>
          <w:color w:val="auto"/>
          <w:sz w:val="22"/>
          <w:szCs w:val="22"/>
          <w:lang w:val="es-ES_tradnl"/>
        </w:rPr>
      </w:pPr>
      <w:bookmarkStart w:id="125" w:name="_Toc236861531"/>
      <w:r w:rsidRPr="006214A2">
        <w:rPr>
          <w:rFonts w:ascii="Century Gothic" w:hAnsi="Century Gothic"/>
          <w:color w:val="auto"/>
          <w:sz w:val="22"/>
          <w:szCs w:val="22"/>
          <w:lang w:val="es-ES_tradnl"/>
        </w:rPr>
        <w:t>IDIOMA</w:t>
      </w:r>
      <w:bookmarkEnd w:id="115"/>
      <w:bookmarkEnd w:id="116"/>
      <w:bookmarkEnd w:id="117"/>
      <w:bookmarkEnd w:id="118"/>
      <w:bookmarkEnd w:id="119"/>
      <w:bookmarkEnd w:id="120"/>
      <w:bookmarkEnd w:id="121"/>
      <w:bookmarkEnd w:id="122"/>
      <w:bookmarkEnd w:id="123"/>
      <w:bookmarkEnd w:id="124"/>
      <w:bookmarkEnd w:id="125"/>
    </w:p>
    <w:p w14:paraId="55A36451" w14:textId="77777777" w:rsidR="003B178E" w:rsidRPr="006214A2" w:rsidRDefault="003B178E" w:rsidP="003B178E">
      <w:pPr>
        <w:spacing w:line="276" w:lineRule="auto"/>
        <w:jc w:val="both"/>
        <w:rPr>
          <w:rFonts w:ascii="Century Gothic" w:hAnsi="Century Gothic" w:cs="Arial"/>
          <w:sz w:val="22"/>
          <w:szCs w:val="22"/>
          <w:lang w:val="es-ES_tradnl" w:eastAsia="es-ES"/>
        </w:rPr>
      </w:pPr>
      <w:bookmarkStart w:id="126" w:name="_Hlk509412944"/>
      <w:r w:rsidRPr="006214A2">
        <w:rPr>
          <w:rFonts w:ascii="Century Gothic" w:hAnsi="Century Gothic" w:cs="Arial"/>
          <w:sz w:val="22"/>
          <w:szCs w:val="22"/>
          <w:lang w:val="es-ES_tradnl" w:eastAsia="es-ES"/>
        </w:rPr>
        <w:t>Los</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documentos</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y</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las</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comunicaciones</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entregadas,</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enviadas</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o</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expedidas</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por</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los</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proponentes</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o</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por</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terceros</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para</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efectos</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del</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proceso de contratación,</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o</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para</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ser</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tenidos</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en</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cuenta</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en</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el</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mismo,</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deben</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ser</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allegados</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en</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español.</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Los</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documentos</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y</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comunicaciones</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en</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un</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idioma</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distinto</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deben</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ser</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presentados</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en</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su</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lengua</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original</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junto</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con</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la</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traducción</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oficial</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al</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español.</w:t>
      </w:r>
    </w:p>
    <w:p w14:paraId="784C5622" w14:textId="77777777" w:rsidR="003B178E" w:rsidRPr="006214A2" w:rsidRDefault="003B178E" w:rsidP="003B178E">
      <w:pPr>
        <w:spacing w:line="276" w:lineRule="auto"/>
        <w:jc w:val="both"/>
        <w:rPr>
          <w:rFonts w:ascii="Century Gothic" w:hAnsi="Century Gothic" w:cs="Arial"/>
          <w:sz w:val="22"/>
          <w:szCs w:val="22"/>
          <w:lang w:val="es-ES_tradnl" w:eastAsia="es-ES"/>
        </w:rPr>
      </w:pPr>
    </w:p>
    <w:p w14:paraId="239146F9" w14:textId="77777777" w:rsidR="003B178E" w:rsidRPr="006214A2" w:rsidRDefault="003B178E" w:rsidP="003B178E">
      <w:pPr>
        <w:spacing w:line="276" w:lineRule="auto"/>
        <w:jc w:val="both"/>
        <w:rPr>
          <w:rFonts w:ascii="Century Gothic" w:hAnsi="Century Gothic" w:cs="Arial"/>
          <w:sz w:val="22"/>
          <w:szCs w:val="22"/>
          <w:lang w:val="es-ES_tradnl" w:eastAsia="es-ES"/>
        </w:rPr>
      </w:pPr>
      <w:bookmarkStart w:id="127" w:name="_Hlk54629675"/>
      <w:r w:rsidRPr="006214A2">
        <w:rPr>
          <w:rFonts w:ascii="Century Gothic" w:hAnsi="Century Gothic" w:cs="Arial"/>
          <w:sz w:val="22"/>
          <w:szCs w:val="22"/>
          <w:lang w:val="es-ES_tradnl" w:eastAsia="es-ES"/>
        </w:rPr>
        <w:t xml:space="preserve">Para que la traducción oficial de los documentos en idioma extranjero sea válida, la traducción se realizará en los términos del Decreto 382 de 1951 y el artículo 33 de la Ley 962 de 2005, o la norma que la modifique, sustituya o complemente. Es decir, junto con la traducción oficial se presentará el documento que certifica la aprobación de la prueba por parte del Centro Universitario que cuente con la facultad de idiomas debidamente acreditadas y reconocidas por el ICFES. </w:t>
      </w:r>
    </w:p>
    <w:p w14:paraId="175C723C" w14:textId="77777777" w:rsidR="003B178E" w:rsidRPr="006214A2" w:rsidRDefault="003B178E" w:rsidP="003B178E">
      <w:pPr>
        <w:spacing w:line="276" w:lineRule="auto"/>
        <w:jc w:val="both"/>
        <w:rPr>
          <w:rFonts w:ascii="Century Gothic" w:hAnsi="Century Gothic" w:cs="Arial"/>
          <w:sz w:val="22"/>
          <w:szCs w:val="22"/>
          <w:lang w:val="es-ES_tradnl" w:eastAsia="es-ES"/>
        </w:rPr>
      </w:pPr>
    </w:p>
    <w:p w14:paraId="50972EFA" w14:textId="77777777" w:rsidR="003B178E" w:rsidRPr="006214A2" w:rsidRDefault="003B178E" w:rsidP="003B178E">
      <w:pPr>
        <w:pStyle w:val="Capitulo1"/>
        <w:numPr>
          <w:ilvl w:val="0"/>
          <w:numId w:val="8"/>
        </w:numPr>
        <w:rPr>
          <w:rFonts w:ascii="Century Gothic" w:hAnsi="Century Gothic"/>
          <w:color w:val="auto"/>
          <w:sz w:val="22"/>
          <w:szCs w:val="22"/>
          <w:lang w:val="es-ES_tradnl"/>
        </w:rPr>
      </w:pPr>
      <w:bookmarkStart w:id="128" w:name="_Toc57459556"/>
      <w:bookmarkStart w:id="129" w:name="_Toc57459759"/>
      <w:bookmarkStart w:id="130" w:name="_Toc57459557"/>
      <w:bookmarkStart w:id="131" w:name="_Toc57459760"/>
      <w:bookmarkStart w:id="132" w:name="_Toc424219461"/>
      <w:bookmarkStart w:id="133" w:name="_Toc504124492"/>
      <w:bookmarkStart w:id="134" w:name="_Toc508648249"/>
      <w:bookmarkStart w:id="135" w:name="_Ref508650432"/>
      <w:bookmarkStart w:id="136" w:name="_Toc508984033"/>
      <w:bookmarkStart w:id="137" w:name="_Toc509843863"/>
      <w:bookmarkStart w:id="138" w:name="_Toc511924771"/>
      <w:bookmarkStart w:id="139" w:name="_Toc520226860"/>
      <w:bookmarkStart w:id="140" w:name="_Toc520297830"/>
      <w:bookmarkStart w:id="141" w:name="_Toc520317095"/>
      <w:bookmarkStart w:id="142" w:name="_Toc533083696"/>
      <w:bookmarkStart w:id="143" w:name="_Toc32096807"/>
      <w:bookmarkStart w:id="144" w:name="_Toc236861532"/>
      <w:bookmarkStart w:id="145" w:name="_Hlk508012961"/>
      <w:bookmarkEnd w:id="126"/>
      <w:bookmarkEnd w:id="127"/>
      <w:bookmarkEnd w:id="128"/>
      <w:bookmarkEnd w:id="129"/>
      <w:bookmarkEnd w:id="130"/>
      <w:bookmarkEnd w:id="131"/>
      <w:r w:rsidRPr="006214A2">
        <w:rPr>
          <w:rFonts w:ascii="Century Gothic" w:hAnsi="Century Gothic"/>
          <w:color w:val="auto"/>
          <w:sz w:val="22"/>
          <w:szCs w:val="22"/>
          <w:lang w:val="es-ES_tradnl"/>
        </w:rPr>
        <w:t>DOCUMENTOS OTORGADOS EN EL EXTERIOR</w:t>
      </w:r>
      <w:bookmarkEnd w:id="132"/>
      <w:bookmarkEnd w:id="133"/>
      <w:bookmarkEnd w:id="134"/>
      <w:bookmarkEnd w:id="135"/>
      <w:bookmarkEnd w:id="136"/>
      <w:bookmarkEnd w:id="137"/>
      <w:bookmarkEnd w:id="138"/>
      <w:bookmarkEnd w:id="139"/>
      <w:bookmarkEnd w:id="140"/>
      <w:bookmarkEnd w:id="141"/>
      <w:bookmarkEnd w:id="142"/>
      <w:bookmarkEnd w:id="143"/>
      <w:bookmarkEnd w:id="144"/>
    </w:p>
    <w:p w14:paraId="52F21C17" w14:textId="77777777" w:rsidR="003B178E" w:rsidRPr="006214A2" w:rsidRDefault="003B178E" w:rsidP="003B178E">
      <w:pPr>
        <w:spacing w:line="276" w:lineRule="auto"/>
        <w:jc w:val="both"/>
        <w:rPr>
          <w:rFonts w:ascii="Century Gothic" w:hAnsi="Century Gothic" w:cs="Arial"/>
          <w:sz w:val="22"/>
          <w:szCs w:val="22"/>
          <w:lang w:val="es-ES_tradnl" w:eastAsia="es-ES"/>
        </w:rPr>
      </w:pPr>
      <w:r w:rsidRPr="006214A2">
        <w:rPr>
          <w:rFonts w:ascii="Century Gothic" w:hAnsi="Century Gothic" w:cs="Arial"/>
          <w:sz w:val="22"/>
          <w:szCs w:val="22"/>
          <w:lang w:val="es-ES_tradnl" w:eastAsia="es-ES"/>
        </w:rPr>
        <w:t xml:space="preserve">Los documentos públicos expedidos en el exterior, por un país signatario de la Convención de La Haya de 1961, sobre la abolición del requisito de legalización, deben apostillarse; en cambio, los documentos públicos expedidos en el exterior, por un país signatario de la Convención de Viena de 1963, deben legalizarse. Los </w:t>
      </w:r>
      <w:r w:rsidRPr="006214A2">
        <w:rPr>
          <w:rFonts w:ascii="Century Gothic" w:hAnsi="Century Gothic" w:cs="Arial"/>
          <w:sz w:val="22"/>
          <w:szCs w:val="22"/>
          <w:lang w:val="es-ES_tradnl" w:eastAsia="es-ES"/>
        </w:rPr>
        <w:lastRenderedPageBreak/>
        <w:t>documentos privados otorgados en el extranjero no requieren apostilla ni legalización, salvo los que con posterioridad sean intervenidos por un funcionario público, en cuyo caso requieren apostille o legalización, en la forma indicada antes.</w:t>
      </w:r>
    </w:p>
    <w:p w14:paraId="1935E605" w14:textId="77777777" w:rsidR="000669A4" w:rsidRPr="006214A2" w:rsidRDefault="000669A4" w:rsidP="003B178E">
      <w:pPr>
        <w:spacing w:line="276" w:lineRule="auto"/>
        <w:jc w:val="both"/>
        <w:rPr>
          <w:rFonts w:ascii="Century Gothic" w:hAnsi="Century Gothic" w:cs="Arial"/>
          <w:sz w:val="22"/>
          <w:szCs w:val="22"/>
          <w:lang w:val="es-ES_tradnl" w:eastAsia="es-ES"/>
        </w:rPr>
      </w:pPr>
    </w:p>
    <w:p w14:paraId="2D2C6E15" w14:textId="77777777" w:rsidR="003B178E" w:rsidRPr="006214A2" w:rsidRDefault="003B178E" w:rsidP="003B178E">
      <w:pPr>
        <w:pStyle w:val="Prrafodelista"/>
        <w:ind w:left="0"/>
        <w:jc w:val="both"/>
        <w:rPr>
          <w:rFonts w:ascii="Century Gothic" w:hAnsi="Century Gothic" w:cs="Arial"/>
          <w:sz w:val="22"/>
          <w:szCs w:val="22"/>
          <w:lang w:val="es-ES_tradnl" w:eastAsia="es-ES"/>
        </w:rPr>
      </w:pPr>
      <w:r w:rsidRPr="006214A2">
        <w:rPr>
          <w:rFonts w:ascii="Century Gothic" w:eastAsiaTheme="minorHAnsi" w:hAnsi="Century Gothic" w:cs="Arial"/>
          <w:sz w:val="22"/>
          <w:szCs w:val="22"/>
          <w:lang w:val="es-ES_tradnl" w:eastAsia="es-ES"/>
        </w:rPr>
        <w:t>Para efectos del trámite de Apostilla o Legalización de documentos otorgados en el exterior y la acreditación de la formación académica obtenida en el exterior, las entidades deberán aplicar los parámetros establecidos en las normas que regulen la materia.</w:t>
      </w:r>
    </w:p>
    <w:p w14:paraId="1C87D94C" w14:textId="77777777" w:rsidR="003B178E" w:rsidRPr="006214A2" w:rsidRDefault="003B178E" w:rsidP="003B178E">
      <w:pPr>
        <w:pStyle w:val="Capitulo1"/>
        <w:numPr>
          <w:ilvl w:val="0"/>
          <w:numId w:val="8"/>
        </w:numPr>
        <w:rPr>
          <w:rFonts w:ascii="Century Gothic" w:hAnsi="Century Gothic"/>
          <w:color w:val="auto"/>
          <w:sz w:val="22"/>
          <w:szCs w:val="22"/>
          <w:lang w:val="es-ES_tradnl"/>
        </w:rPr>
      </w:pPr>
      <w:bookmarkStart w:id="146" w:name="_Toc508648251"/>
      <w:bookmarkStart w:id="147" w:name="_Toc508984035"/>
      <w:bookmarkStart w:id="148" w:name="_Toc509843865"/>
      <w:bookmarkStart w:id="149" w:name="_Toc511924773"/>
      <w:bookmarkStart w:id="150" w:name="_Toc520226862"/>
      <w:bookmarkStart w:id="151" w:name="_Toc520297832"/>
      <w:bookmarkStart w:id="152" w:name="_Toc520317097"/>
      <w:bookmarkStart w:id="153" w:name="_Toc533083698"/>
      <w:bookmarkStart w:id="154" w:name="_Ref4940712"/>
      <w:bookmarkStart w:id="155" w:name="_Toc32096809"/>
      <w:bookmarkStart w:id="156" w:name="_Toc236861533"/>
      <w:bookmarkEnd w:id="145"/>
      <w:r w:rsidRPr="006214A2">
        <w:rPr>
          <w:rFonts w:ascii="Century Gothic" w:hAnsi="Century Gothic"/>
          <w:color w:val="auto"/>
          <w:sz w:val="22"/>
          <w:szCs w:val="22"/>
          <w:lang w:val="es-ES_tradnl"/>
        </w:rPr>
        <w:t>INFORMACIÓN INEXACTA</w:t>
      </w:r>
      <w:bookmarkEnd w:id="146"/>
      <w:bookmarkEnd w:id="147"/>
      <w:bookmarkEnd w:id="148"/>
      <w:bookmarkEnd w:id="149"/>
      <w:bookmarkEnd w:id="150"/>
      <w:bookmarkEnd w:id="151"/>
      <w:bookmarkEnd w:id="152"/>
      <w:bookmarkEnd w:id="153"/>
      <w:bookmarkEnd w:id="154"/>
      <w:bookmarkEnd w:id="155"/>
      <w:bookmarkEnd w:id="156"/>
      <w:r w:rsidRPr="006214A2">
        <w:rPr>
          <w:rFonts w:ascii="Century Gothic" w:hAnsi="Century Gothic"/>
          <w:color w:val="auto"/>
          <w:sz w:val="22"/>
          <w:szCs w:val="22"/>
          <w:lang w:val="es-ES_tradnl"/>
        </w:rPr>
        <w:t xml:space="preserve"> </w:t>
      </w:r>
    </w:p>
    <w:p w14:paraId="22A7FEE5" w14:textId="77777777" w:rsidR="003B178E" w:rsidRPr="006214A2" w:rsidRDefault="003B178E" w:rsidP="003B178E">
      <w:pPr>
        <w:spacing w:line="276" w:lineRule="auto"/>
        <w:jc w:val="both"/>
        <w:rPr>
          <w:rFonts w:ascii="Century Gothic" w:eastAsia="Arial" w:hAnsi="Century Gothic" w:cs="Arial"/>
          <w:sz w:val="22"/>
          <w:szCs w:val="22"/>
          <w:lang w:val="es-ES_tradnl" w:eastAsia="es-ES"/>
        </w:rPr>
      </w:pPr>
      <w:r w:rsidRPr="006214A2">
        <w:rPr>
          <w:rFonts w:ascii="Century Gothic" w:hAnsi="Century Gothic" w:cs="Arial"/>
          <w:sz w:val="22"/>
          <w:szCs w:val="22"/>
          <w:lang w:val="es-ES_tradnl" w:eastAsia="es-ES"/>
        </w:rPr>
        <w:t>La</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entidad se</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reserva</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el</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derecho</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de</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verificar</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integralmente</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la</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información</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aportada</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por</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el</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proponente. Para esto, puede acudir</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a</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las</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autoridades,</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personas,</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empresas</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o</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entidades</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respectivas</w:t>
      </w:r>
      <w:r w:rsidRPr="006214A2">
        <w:rPr>
          <w:rFonts w:ascii="Century Gothic" w:eastAsia="Arial" w:hAnsi="Century Gothic" w:cs="Arial"/>
          <w:sz w:val="22"/>
          <w:szCs w:val="22"/>
          <w:lang w:val="es-ES_tradnl" w:eastAsia="es-ES"/>
        </w:rPr>
        <w:t xml:space="preserve">. </w:t>
      </w:r>
    </w:p>
    <w:p w14:paraId="21EA5935" w14:textId="77777777" w:rsidR="003B178E" w:rsidRPr="006214A2" w:rsidRDefault="003B178E" w:rsidP="003B178E">
      <w:pPr>
        <w:spacing w:line="276" w:lineRule="auto"/>
        <w:jc w:val="both"/>
        <w:rPr>
          <w:rFonts w:ascii="Century Gothic" w:hAnsi="Century Gothic" w:cs="Arial"/>
          <w:sz w:val="22"/>
          <w:szCs w:val="22"/>
          <w:lang w:val="es-ES_tradnl" w:eastAsia="es-ES"/>
        </w:rPr>
      </w:pPr>
      <w:r w:rsidRPr="006214A2">
        <w:rPr>
          <w:rFonts w:ascii="Century Gothic" w:hAnsi="Century Gothic" w:cs="Arial"/>
          <w:sz w:val="22"/>
          <w:szCs w:val="22"/>
          <w:lang w:val="es-ES_tradnl" w:eastAsia="es-ES"/>
        </w:rPr>
        <w:t xml:space="preserve">Cuando exista inconsistencia entre la información suministrada por el proponente y la verificada por la entidad, la información que pretende demostrar el proponente se tendrá por no acreditada. </w:t>
      </w:r>
    </w:p>
    <w:p w14:paraId="366CFAB4" w14:textId="77777777" w:rsidR="003B178E" w:rsidRPr="006214A2" w:rsidRDefault="003B178E" w:rsidP="50CB4387">
      <w:pPr>
        <w:spacing w:line="276" w:lineRule="auto"/>
        <w:jc w:val="both"/>
        <w:rPr>
          <w:rFonts w:ascii="Century Gothic" w:hAnsi="Century Gothic" w:cs="Arial"/>
          <w:sz w:val="22"/>
          <w:szCs w:val="22"/>
          <w:lang w:val="es-ES" w:eastAsia="es-ES"/>
        </w:rPr>
      </w:pPr>
      <w:r w:rsidRPr="50CB4387">
        <w:rPr>
          <w:rFonts w:ascii="Century Gothic" w:hAnsi="Century Gothic" w:cs="Arial"/>
          <w:sz w:val="22"/>
          <w:szCs w:val="22"/>
          <w:lang w:val="es-ES" w:eastAsia="es-ES"/>
        </w:rPr>
        <w:t xml:space="preserve">La entidad compulsará copias a las autoridades competentes en aquellos eventos en los cuales la información aportada tenga inconsistencias sobre las cuales pueda existir una posible falsedad, sin que el proponente haya demostrado lo contrario, y procederá a rechazar la oferta. </w:t>
      </w:r>
    </w:p>
    <w:p w14:paraId="0DDAAAED" w14:textId="77777777" w:rsidR="003B178E" w:rsidRPr="006214A2" w:rsidRDefault="003B178E" w:rsidP="003B178E">
      <w:pPr>
        <w:spacing w:line="276" w:lineRule="auto"/>
        <w:jc w:val="both"/>
        <w:rPr>
          <w:rFonts w:ascii="Century Gothic" w:eastAsia="Arial" w:hAnsi="Century Gothic" w:cs="Arial"/>
          <w:sz w:val="22"/>
          <w:szCs w:val="22"/>
          <w:lang w:val="es-ES_tradnl" w:eastAsia="es-ES"/>
        </w:rPr>
      </w:pPr>
      <w:r w:rsidRPr="006214A2">
        <w:rPr>
          <w:rFonts w:ascii="Century Gothic" w:eastAsia="Arial" w:hAnsi="Century Gothic" w:cs="Arial"/>
          <w:sz w:val="22"/>
          <w:szCs w:val="22"/>
          <w:lang w:val="es-ES_tradnl" w:eastAsia="es-ES"/>
        </w:rPr>
        <w:t>No se configura este supuesto cuando a pesar de que las personas jurídicas están exentas de los aportes a seguridad social, en el “Formato 5 - Pago de Seguridad Social” acreditan el pago.</w:t>
      </w:r>
    </w:p>
    <w:p w14:paraId="18DC1048" w14:textId="77777777" w:rsidR="003B178E" w:rsidRPr="006214A2" w:rsidRDefault="003B178E" w:rsidP="003B178E">
      <w:pPr>
        <w:pStyle w:val="Capitulo1"/>
        <w:numPr>
          <w:ilvl w:val="0"/>
          <w:numId w:val="8"/>
        </w:numPr>
        <w:rPr>
          <w:rFonts w:ascii="Century Gothic" w:hAnsi="Century Gothic"/>
          <w:color w:val="auto"/>
          <w:sz w:val="22"/>
          <w:szCs w:val="22"/>
          <w:lang w:val="es-ES_tradnl"/>
        </w:rPr>
      </w:pPr>
      <w:bookmarkStart w:id="157" w:name="_Toc424219466"/>
      <w:bookmarkStart w:id="158" w:name="_Toc504124509"/>
      <w:bookmarkStart w:id="159" w:name="_Toc508648252"/>
      <w:bookmarkStart w:id="160" w:name="_Toc508984036"/>
      <w:bookmarkStart w:id="161" w:name="_Toc509843866"/>
      <w:bookmarkStart w:id="162" w:name="_Toc511924774"/>
      <w:bookmarkStart w:id="163" w:name="_Toc520226863"/>
      <w:bookmarkStart w:id="164" w:name="_Toc520297833"/>
      <w:bookmarkStart w:id="165" w:name="_Toc520317098"/>
      <w:bookmarkStart w:id="166" w:name="_Toc533083699"/>
      <w:bookmarkStart w:id="167" w:name="_Toc32096810"/>
      <w:bookmarkStart w:id="168" w:name="_Toc236861534"/>
      <w:r w:rsidRPr="006214A2">
        <w:rPr>
          <w:rFonts w:ascii="Century Gothic" w:hAnsi="Century Gothic"/>
          <w:color w:val="auto"/>
          <w:sz w:val="22"/>
          <w:szCs w:val="22"/>
          <w:lang w:val="es-ES_tradnl"/>
        </w:rPr>
        <w:t>INFORMACIÓN RESERVADA</w:t>
      </w:r>
      <w:bookmarkEnd w:id="157"/>
      <w:bookmarkEnd w:id="158"/>
      <w:bookmarkEnd w:id="159"/>
      <w:bookmarkEnd w:id="160"/>
      <w:bookmarkEnd w:id="161"/>
      <w:bookmarkEnd w:id="162"/>
      <w:bookmarkEnd w:id="163"/>
      <w:bookmarkEnd w:id="164"/>
      <w:bookmarkEnd w:id="165"/>
      <w:bookmarkEnd w:id="166"/>
      <w:bookmarkEnd w:id="167"/>
      <w:bookmarkEnd w:id="168"/>
    </w:p>
    <w:p w14:paraId="4D6946E3" w14:textId="77777777" w:rsidR="003B178E" w:rsidRPr="006214A2" w:rsidRDefault="003B178E" w:rsidP="003B178E">
      <w:pPr>
        <w:pStyle w:val="InviasNormal"/>
        <w:spacing w:line="276" w:lineRule="auto"/>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 xml:space="preserve">Si dentro del Sobre 1 de la propuesta el proponente incluye información que conforme a la ley colombiana tiene el carácter de información reservada, </w:t>
      </w:r>
      <w:bookmarkStart w:id="169" w:name="_Hlk54629719"/>
      <w:r w:rsidRPr="006214A2">
        <w:rPr>
          <w:rFonts w:ascii="Century Gothic" w:eastAsia="Arial" w:hAnsi="Century Gothic" w:cs="Arial"/>
          <w:sz w:val="22"/>
          <w:szCs w:val="22"/>
          <w:lang w:val="es-ES_tradnl"/>
        </w:rPr>
        <w:t>este debe manifestar esta circunstancia con claridad y precisión en el Formato 1 – Carta de Presentación de la Oferta, identificando el documento o información que considera goza de reserva, citando expresamente la disposición legal que lo ampara. Sin perjuicio de lo anterior y para evaluar las propuestas, la entidad se reserva el derecho de dar a conocer la mencionada información a sus funcionarios, empleados, contratistas, agentes o asesores</w:t>
      </w:r>
      <w:bookmarkEnd w:id="169"/>
      <w:r w:rsidRPr="006214A2">
        <w:rPr>
          <w:rFonts w:ascii="Century Gothic" w:eastAsia="Arial" w:hAnsi="Century Gothic" w:cs="Arial"/>
          <w:sz w:val="22"/>
          <w:szCs w:val="22"/>
          <w:lang w:val="es-ES_tradnl"/>
        </w:rPr>
        <w:t>.</w:t>
      </w:r>
    </w:p>
    <w:p w14:paraId="5AD15D29" w14:textId="77777777" w:rsidR="003B178E" w:rsidRPr="006214A2" w:rsidRDefault="003B178E" w:rsidP="50CB4387">
      <w:pPr>
        <w:pStyle w:val="InviasNormal"/>
        <w:spacing w:line="276" w:lineRule="auto"/>
        <w:rPr>
          <w:rFonts w:ascii="Century Gothic" w:eastAsia="Arial" w:hAnsi="Century Gothic" w:cs="Arial"/>
          <w:sz w:val="22"/>
          <w:szCs w:val="22"/>
          <w:lang w:val="es-ES"/>
        </w:rPr>
      </w:pPr>
      <w:r w:rsidRPr="50CB4387">
        <w:rPr>
          <w:rFonts w:ascii="Century Gothic" w:eastAsia="Arial" w:hAnsi="Century Gothic" w:cs="Arial"/>
          <w:sz w:val="22"/>
          <w:szCs w:val="22"/>
          <w:lang w:val="es-ES"/>
        </w:rPr>
        <w:t xml:space="preserve">En todo caso, la entidad, sus funcionarios, sus empleados, contratistas, agentes y asesores están obligados a mantener la reserva de la información que, por disposición legal, tenga dicha calidad y que haya sido debidamente identificada por el proponente. </w:t>
      </w:r>
    </w:p>
    <w:p w14:paraId="2CEFE0E9" w14:textId="77777777" w:rsidR="003B178E" w:rsidRPr="006214A2" w:rsidRDefault="003B178E" w:rsidP="003B178E">
      <w:pPr>
        <w:pStyle w:val="Capitulo1"/>
        <w:numPr>
          <w:ilvl w:val="0"/>
          <w:numId w:val="8"/>
        </w:numPr>
        <w:rPr>
          <w:rFonts w:ascii="Century Gothic" w:hAnsi="Century Gothic"/>
          <w:color w:val="auto"/>
          <w:sz w:val="22"/>
          <w:szCs w:val="22"/>
          <w:lang w:val="es-ES_tradnl"/>
        </w:rPr>
      </w:pPr>
      <w:bookmarkStart w:id="170" w:name="_Toc508648253"/>
      <w:bookmarkStart w:id="171" w:name="_Ref508650022"/>
      <w:bookmarkStart w:id="172" w:name="_Toc508984037"/>
      <w:bookmarkStart w:id="173" w:name="_Toc509843867"/>
      <w:bookmarkStart w:id="174" w:name="_Ref511922501"/>
      <w:bookmarkStart w:id="175" w:name="_Toc511924775"/>
      <w:bookmarkStart w:id="176" w:name="_Toc520226864"/>
      <w:bookmarkStart w:id="177" w:name="_Toc520297834"/>
      <w:bookmarkStart w:id="178" w:name="_Toc520317099"/>
      <w:bookmarkStart w:id="179" w:name="_Toc533083700"/>
      <w:bookmarkStart w:id="180" w:name="_Ref777124"/>
      <w:bookmarkStart w:id="181" w:name="_Toc32096811"/>
      <w:bookmarkStart w:id="182" w:name="_Toc236861535"/>
      <w:bookmarkStart w:id="183" w:name="_Toc471839083"/>
      <w:bookmarkStart w:id="184" w:name="_Toc504124504"/>
      <w:r w:rsidRPr="006214A2">
        <w:rPr>
          <w:rFonts w:ascii="Century Gothic" w:hAnsi="Century Gothic"/>
          <w:color w:val="auto"/>
          <w:sz w:val="22"/>
          <w:szCs w:val="22"/>
          <w:lang w:val="es-ES_tradnl"/>
        </w:rPr>
        <w:lastRenderedPageBreak/>
        <w:t>MONEDA</w:t>
      </w:r>
      <w:bookmarkEnd w:id="170"/>
      <w:bookmarkEnd w:id="171"/>
      <w:bookmarkEnd w:id="172"/>
      <w:bookmarkEnd w:id="173"/>
      <w:bookmarkEnd w:id="174"/>
      <w:bookmarkEnd w:id="175"/>
      <w:bookmarkEnd w:id="176"/>
      <w:bookmarkEnd w:id="177"/>
      <w:bookmarkEnd w:id="178"/>
      <w:bookmarkEnd w:id="179"/>
      <w:bookmarkEnd w:id="180"/>
      <w:bookmarkEnd w:id="181"/>
      <w:bookmarkEnd w:id="182"/>
      <w:r w:rsidRPr="006214A2">
        <w:rPr>
          <w:rFonts w:ascii="Century Gothic" w:hAnsi="Century Gothic"/>
          <w:color w:val="auto"/>
          <w:sz w:val="22"/>
          <w:szCs w:val="22"/>
          <w:lang w:val="es-ES_tradnl"/>
        </w:rPr>
        <w:t xml:space="preserve"> </w:t>
      </w:r>
    </w:p>
    <w:p w14:paraId="09941D85" w14:textId="77777777" w:rsidR="003B178E" w:rsidRPr="006214A2" w:rsidRDefault="003B178E" w:rsidP="003B178E">
      <w:pPr>
        <w:pStyle w:val="InviasNormal"/>
        <w:numPr>
          <w:ilvl w:val="0"/>
          <w:numId w:val="18"/>
        </w:numPr>
        <w:spacing w:line="276" w:lineRule="auto"/>
        <w:rPr>
          <w:rFonts w:ascii="Century Gothic" w:eastAsia="Arial" w:hAnsi="Century Gothic" w:cs="Arial"/>
          <w:b/>
          <w:bCs/>
          <w:sz w:val="22"/>
          <w:szCs w:val="22"/>
          <w:lang w:val="es-ES_tradnl"/>
        </w:rPr>
      </w:pPr>
      <w:bookmarkStart w:id="185" w:name="_Hlk516132554"/>
      <w:r w:rsidRPr="006214A2">
        <w:rPr>
          <w:rFonts w:ascii="Century Gothic" w:eastAsia="Arial" w:hAnsi="Century Gothic" w:cs="Arial"/>
          <w:b/>
          <w:bCs/>
          <w:sz w:val="22"/>
          <w:szCs w:val="22"/>
          <w:lang w:val="es-ES_tradnl"/>
        </w:rPr>
        <w:t xml:space="preserve">Monedas Extranjeras </w:t>
      </w:r>
    </w:p>
    <w:p w14:paraId="123D26C0" w14:textId="77777777" w:rsidR="003B178E" w:rsidRPr="006214A2" w:rsidRDefault="003B178E" w:rsidP="003B178E">
      <w:pPr>
        <w:pStyle w:val="InviasNormal"/>
        <w:spacing w:line="276" w:lineRule="auto"/>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Los valores de los documentos aportados en la propuesta deben presentarse en pesos colombianos. Cuando un valor se exprese en moneda extranjera debe convertirse a pesos colombianos, teniendo en cuenta lo siguiente:</w:t>
      </w:r>
    </w:p>
    <w:p w14:paraId="4F044667" w14:textId="0615382D" w:rsidR="003B178E" w:rsidRPr="006214A2" w:rsidRDefault="003B178E" w:rsidP="003B178E">
      <w:pPr>
        <w:pStyle w:val="Prrafodelista"/>
        <w:numPr>
          <w:ilvl w:val="0"/>
          <w:numId w:val="19"/>
        </w:numPr>
        <w:spacing w:after="200" w:line="276" w:lineRule="auto"/>
        <w:jc w:val="both"/>
        <w:rPr>
          <w:rFonts w:ascii="Century Gothic" w:eastAsia="Arial,Calibri" w:hAnsi="Century Gothic" w:cs="Arial"/>
          <w:sz w:val="22"/>
          <w:szCs w:val="22"/>
          <w:lang w:val="es-ES_tradnl" w:eastAsia="es-CO"/>
        </w:rPr>
      </w:pPr>
      <w:r w:rsidRPr="006214A2">
        <w:rPr>
          <w:rFonts w:ascii="Century Gothic" w:eastAsia="Arial" w:hAnsi="Century Gothic" w:cs="Arial"/>
          <w:sz w:val="22"/>
          <w:szCs w:val="22"/>
          <w:lang w:val="es-ES_tradnl" w:eastAsia="es-CO"/>
        </w:rPr>
        <w:t>Si</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los valores de un contrato están</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expresados</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originalmente</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en</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dólares</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de</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los</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Estados</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Unidos</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de</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América,</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los</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valores</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se</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convertirán</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a</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pesos</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colombianos,</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utilizando</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el valor correspondiente al promedio entre la TRM de la fecha de inicio del contrato y la TRM de la fecha de terminación del contrato. Para esto, el Proponente deberá</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indicar</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la</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tasa</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representativa</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del</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mercado</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utilizada</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para</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la</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 xml:space="preserve">conversión de cada contrato en el </w:t>
      </w:r>
      <w:r w:rsidRPr="006214A2">
        <w:rPr>
          <w:rFonts w:ascii="Century Gothic" w:hAnsi="Century Gothic" w:cs="Arial"/>
          <w:sz w:val="22"/>
          <w:szCs w:val="22"/>
          <w:lang w:val="es-ES_tradnl"/>
        </w:rPr>
        <w:fldChar w:fldCharType="begin"/>
      </w:r>
      <w:r w:rsidRPr="006214A2">
        <w:rPr>
          <w:rFonts w:ascii="Century Gothic" w:eastAsiaTheme="minorHAnsi" w:hAnsi="Century Gothic" w:cs="Arial"/>
          <w:sz w:val="22"/>
          <w:szCs w:val="22"/>
          <w:lang w:val="es-ES_tradnl" w:eastAsia="es-CO"/>
        </w:rPr>
        <w:instrText xml:space="preserve"> REF _Ref508649424 \h </w:instrText>
      </w:r>
      <w:r w:rsidRPr="006214A2">
        <w:rPr>
          <w:rFonts w:ascii="Century Gothic" w:hAnsi="Century Gothic" w:cs="Arial"/>
          <w:sz w:val="22"/>
          <w:szCs w:val="22"/>
          <w:lang w:val="es-ES_tradnl"/>
        </w:rPr>
        <w:instrText xml:space="preserve"> \* MERGEFORMAT </w:instrText>
      </w:r>
      <w:r w:rsidRPr="006214A2">
        <w:rPr>
          <w:rFonts w:ascii="Century Gothic" w:hAnsi="Century Gothic" w:cs="Arial"/>
          <w:sz w:val="22"/>
          <w:szCs w:val="22"/>
          <w:lang w:val="es-ES_tradnl"/>
        </w:rPr>
      </w:r>
      <w:r w:rsidRPr="006214A2">
        <w:rPr>
          <w:rFonts w:ascii="Century Gothic" w:eastAsiaTheme="minorHAnsi" w:hAnsi="Century Gothic" w:cs="Arial"/>
          <w:sz w:val="22"/>
          <w:szCs w:val="22"/>
          <w:lang w:val="es-ES_tradnl" w:eastAsia="es-CO"/>
        </w:rPr>
        <w:fldChar w:fldCharType="separate"/>
      </w:r>
      <w:r w:rsidR="0061613F" w:rsidRPr="006214A2">
        <w:rPr>
          <w:rFonts w:ascii="Century Gothic" w:eastAsia="Arial" w:hAnsi="Century Gothic" w:cs="Arial"/>
          <w:sz w:val="22"/>
          <w:szCs w:val="22"/>
          <w:lang w:val="es-ES_tradnl"/>
        </w:rPr>
        <w:t>Formato 3 – Experiencia</w:t>
      </w:r>
      <w:r w:rsidRPr="006214A2">
        <w:rPr>
          <w:rFonts w:ascii="Century Gothic" w:hAnsi="Century Gothic" w:cs="Arial"/>
          <w:sz w:val="22"/>
          <w:szCs w:val="22"/>
          <w:lang w:val="es-ES_tradnl"/>
        </w:rPr>
        <w:fldChar w:fldCharType="end"/>
      </w:r>
      <w:r w:rsidRPr="006214A2">
        <w:rPr>
          <w:rFonts w:ascii="Century Gothic" w:eastAsia="Arial,Calibri" w:hAnsi="Century Gothic" w:cs="Arial"/>
          <w:sz w:val="22"/>
          <w:szCs w:val="22"/>
          <w:lang w:val="es-ES_tradnl" w:eastAsia="es-CO"/>
        </w:rPr>
        <w:t xml:space="preserve">; la TRM utilizada deberá ser la </w:t>
      </w:r>
      <w:r w:rsidRPr="006214A2">
        <w:rPr>
          <w:rFonts w:ascii="Century Gothic" w:eastAsia="Arial" w:hAnsi="Century Gothic" w:cs="Arial"/>
          <w:sz w:val="22"/>
          <w:szCs w:val="22"/>
          <w:lang w:val="es-ES_tradnl" w:eastAsia="es-CO"/>
        </w:rPr>
        <w:t>certificada</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por</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 xml:space="preserve">la Superintendencia Financiera de Colombia. </w:t>
      </w:r>
    </w:p>
    <w:p w14:paraId="720DAF29" w14:textId="77777777" w:rsidR="003B178E" w:rsidRPr="006214A2" w:rsidRDefault="003B178E" w:rsidP="003B178E">
      <w:pPr>
        <w:pStyle w:val="Prrafodelista"/>
        <w:jc w:val="both"/>
        <w:rPr>
          <w:rFonts w:ascii="Century Gothic" w:eastAsia="Arial,Calibri" w:hAnsi="Century Gothic" w:cs="Arial"/>
          <w:sz w:val="22"/>
          <w:szCs w:val="22"/>
          <w:lang w:val="es-ES_tradnl" w:eastAsia="es-CO"/>
        </w:rPr>
      </w:pPr>
    </w:p>
    <w:p w14:paraId="1205BE9E" w14:textId="77777777" w:rsidR="003B178E" w:rsidRPr="006214A2" w:rsidRDefault="003B178E" w:rsidP="50CB4387">
      <w:pPr>
        <w:pStyle w:val="Prrafodelista"/>
        <w:numPr>
          <w:ilvl w:val="0"/>
          <w:numId w:val="19"/>
        </w:numPr>
        <w:spacing w:after="200" w:line="276" w:lineRule="auto"/>
        <w:jc w:val="both"/>
        <w:rPr>
          <w:rFonts w:ascii="Century Gothic" w:eastAsia="Arial,Calibri" w:hAnsi="Century Gothic" w:cs="Arial"/>
          <w:sz w:val="22"/>
          <w:szCs w:val="22"/>
          <w:lang w:val="es-ES" w:eastAsia="es-CO"/>
        </w:rPr>
      </w:pPr>
      <w:r w:rsidRPr="50CB4387">
        <w:rPr>
          <w:rFonts w:ascii="Century Gothic" w:eastAsia="Arial" w:hAnsi="Century Gothic" w:cs="Arial"/>
          <w:sz w:val="22"/>
          <w:szCs w:val="22"/>
          <w:lang w:val="es-ES" w:eastAsia="es-CO"/>
        </w:rPr>
        <w:t xml:space="preserve">Si los valores del contrato están expresados originalmente en una moneda diferente a Dólares de los Estados Unidos de América, estos deberán convertirse inicialmente a esta moneda, utilizando para ello el valor correspondiente al promedio entre la tasa de cambio de la fecha de inicio del contrato y la tasa de cambio de la fecha de terminación del contrato. Para tales efectos, se deberá utilizar la información certificada por el Banco de la República. Para el cálculo se recomienda acudir al siguiente link: </w:t>
      </w:r>
      <w:hyperlink r:id="rId10">
        <w:r w:rsidRPr="50CB4387">
          <w:rPr>
            <w:rStyle w:val="Hipervnculo"/>
            <w:rFonts w:ascii="Century Gothic" w:hAnsi="Century Gothic" w:cs="Arial"/>
            <w:color w:val="auto"/>
            <w:sz w:val="22"/>
            <w:szCs w:val="22"/>
            <w:lang w:val="es-ES"/>
          </w:rPr>
          <w:t>https://www.oanda.com/lang/es/currency/converter/</w:t>
        </w:r>
      </w:hyperlink>
      <w:r w:rsidRPr="50CB4387">
        <w:rPr>
          <w:rFonts w:ascii="Century Gothic" w:eastAsia="Arial,Calibri" w:hAnsi="Century Gothic" w:cs="Arial"/>
          <w:sz w:val="22"/>
          <w:szCs w:val="22"/>
          <w:lang w:val="es-ES" w:eastAsia="es-CO"/>
        </w:rPr>
        <w:t xml:space="preserve"> </w:t>
      </w:r>
      <w:r w:rsidRPr="50CB4387">
        <w:rPr>
          <w:rFonts w:ascii="Century Gothic" w:eastAsia="Arial" w:hAnsi="Century Gothic" w:cs="Arial"/>
          <w:sz w:val="22"/>
          <w:szCs w:val="22"/>
          <w:lang w:val="es-ES" w:eastAsia="es-CO"/>
        </w:rPr>
        <w:t>Hecho esto, se procederá en la forma señalada en el numeral anterior.</w:t>
      </w:r>
      <w:r w:rsidRPr="50CB4387">
        <w:rPr>
          <w:rFonts w:ascii="Century Gothic" w:eastAsia="Arial,Calibri" w:hAnsi="Century Gothic" w:cs="Arial"/>
          <w:sz w:val="22"/>
          <w:szCs w:val="22"/>
          <w:lang w:val="es-ES" w:eastAsia="es-CO"/>
        </w:rPr>
        <w:t xml:space="preserve"> </w:t>
      </w:r>
    </w:p>
    <w:p w14:paraId="016E7D82" w14:textId="77777777" w:rsidR="003B178E" w:rsidRPr="006214A2" w:rsidRDefault="003B178E" w:rsidP="003B178E">
      <w:pPr>
        <w:pStyle w:val="Prrafodelista"/>
        <w:jc w:val="both"/>
        <w:rPr>
          <w:rFonts w:ascii="Century Gothic" w:eastAsia="Arial,Calibri" w:hAnsi="Century Gothic" w:cs="Arial"/>
          <w:sz w:val="22"/>
          <w:szCs w:val="22"/>
          <w:lang w:val="es-ES_tradnl" w:eastAsia="es-CO"/>
        </w:rPr>
      </w:pPr>
    </w:p>
    <w:p w14:paraId="06D189FF" w14:textId="77777777" w:rsidR="003B178E" w:rsidRPr="006214A2" w:rsidRDefault="003B178E" w:rsidP="50CB4387">
      <w:pPr>
        <w:pStyle w:val="Prrafodelista"/>
        <w:numPr>
          <w:ilvl w:val="0"/>
          <w:numId w:val="19"/>
        </w:numPr>
        <w:spacing w:after="200" w:line="276" w:lineRule="auto"/>
        <w:jc w:val="both"/>
        <w:rPr>
          <w:rFonts w:ascii="Century Gothic" w:eastAsia="Arial,Calibri" w:hAnsi="Century Gothic" w:cs="Arial"/>
          <w:sz w:val="22"/>
          <w:szCs w:val="22"/>
          <w:lang w:val="es-ES" w:eastAsia="es-CO"/>
        </w:rPr>
      </w:pPr>
      <w:r w:rsidRPr="50CB4387">
        <w:rPr>
          <w:rFonts w:ascii="Century Gothic" w:eastAsia="Arial" w:hAnsi="Century Gothic" w:cs="Arial"/>
          <w:sz w:val="22"/>
          <w:szCs w:val="22"/>
          <w:lang w:val="es-ES" w:eastAsia="es-CO"/>
        </w:rPr>
        <w:t>Si los valores de los estados financieros están expresados originalmente en Dólares de los Estados Unidos de América, el proponente y la entidad tendrán en cuenta la tasa representativa del mercado vigente certificada por la Superintendencia Financiera de Colombia de la fecha de expedición de los estados financieros.</w:t>
      </w:r>
    </w:p>
    <w:p w14:paraId="2FA79DBB" w14:textId="77777777" w:rsidR="003B178E" w:rsidRPr="006214A2" w:rsidRDefault="003B178E" w:rsidP="003B178E">
      <w:pPr>
        <w:pStyle w:val="Prrafodelista"/>
        <w:jc w:val="both"/>
        <w:rPr>
          <w:rFonts w:ascii="Century Gothic" w:eastAsia="Arial,Calibri" w:hAnsi="Century Gothic" w:cs="Arial"/>
          <w:sz w:val="22"/>
          <w:szCs w:val="22"/>
          <w:lang w:val="es-ES_tradnl" w:eastAsia="es-CO"/>
        </w:rPr>
      </w:pPr>
    </w:p>
    <w:p w14:paraId="4C5AE6B6" w14:textId="77777777" w:rsidR="003B178E" w:rsidRPr="006214A2" w:rsidRDefault="003B178E" w:rsidP="50CB4387">
      <w:pPr>
        <w:pStyle w:val="Prrafodelista"/>
        <w:numPr>
          <w:ilvl w:val="0"/>
          <w:numId w:val="19"/>
        </w:numPr>
        <w:spacing w:after="200" w:line="276" w:lineRule="auto"/>
        <w:jc w:val="both"/>
        <w:rPr>
          <w:rFonts w:ascii="Century Gothic" w:eastAsia="Arial,Calibri" w:hAnsi="Century Gothic" w:cs="Arial"/>
          <w:sz w:val="22"/>
          <w:szCs w:val="22"/>
          <w:lang w:val="es-ES" w:eastAsia="es-CO"/>
        </w:rPr>
      </w:pPr>
      <w:r w:rsidRPr="50CB4387">
        <w:rPr>
          <w:rFonts w:ascii="Century Gothic" w:eastAsia="Arial" w:hAnsi="Century Gothic" w:cs="Arial"/>
          <w:sz w:val="22"/>
          <w:szCs w:val="22"/>
          <w:lang w:val="es-ES" w:eastAsia="es-CO"/>
        </w:rPr>
        <w:t>Si los valores de los estados financieros están expresados originalmente en una moneda diferente a Dólares de los Estados Unidos de América</w:t>
      </w:r>
      <w:r w:rsidRPr="50CB4387">
        <w:rPr>
          <w:rFonts w:ascii="Century Gothic" w:eastAsia="Arial,Calibri" w:hAnsi="Century Gothic" w:cs="Arial"/>
          <w:sz w:val="22"/>
          <w:szCs w:val="22"/>
          <w:lang w:val="es-ES" w:eastAsia="es-CO"/>
        </w:rPr>
        <w:t xml:space="preserve">, </w:t>
      </w:r>
      <w:r w:rsidRPr="50CB4387">
        <w:rPr>
          <w:rFonts w:ascii="Century Gothic" w:eastAsia="Arial" w:hAnsi="Century Gothic" w:cs="Arial"/>
          <w:sz w:val="22"/>
          <w:szCs w:val="22"/>
          <w:lang w:val="es-ES" w:eastAsia="es-CO"/>
        </w:rPr>
        <w:t>estos deberán convertirse inicialmente a Dólares de los Estados Unidos de América utilizando para ello el valor correspondiente a la fecha de expedición de los estados financieros. Para verificar la tasa de cambio entre la moneda</w:t>
      </w:r>
      <w:r w:rsidRPr="50CB4387">
        <w:rPr>
          <w:rFonts w:ascii="Century Gothic" w:eastAsia="Arial,Calibri" w:hAnsi="Century Gothic" w:cs="Arial"/>
          <w:sz w:val="22"/>
          <w:szCs w:val="22"/>
          <w:lang w:val="es-ES" w:eastAsia="es-CO"/>
        </w:rPr>
        <w:t xml:space="preserve"> </w:t>
      </w:r>
      <w:r w:rsidRPr="50CB4387">
        <w:rPr>
          <w:rFonts w:ascii="Century Gothic" w:eastAsia="Arial" w:hAnsi="Century Gothic" w:cs="Arial"/>
          <w:sz w:val="22"/>
          <w:szCs w:val="22"/>
          <w:lang w:val="es-ES" w:eastAsia="es-CO"/>
        </w:rPr>
        <w:t>y el US$</w:t>
      </w:r>
      <w:r w:rsidRPr="50CB4387">
        <w:rPr>
          <w:rFonts w:ascii="Century Gothic" w:eastAsia="Arial,Calibri" w:hAnsi="Century Gothic" w:cs="Arial"/>
          <w:sz w:val="22"/>
          <w:szCs w:val="22"/>
          <w:lang w:val="es-ES" w:eastAsia="es-CO"/>
        </w:rPr>
        <w:t>,</w:t>
      </w:r>
      <w:r w:rsidRPr="50CB4387">
        <w:rPr>
          <w:rFonts w:ascii="Century Gothic" w:eastAsia="Arial" w:hAnsi="Century Gothic" w:cs="Arial"/>
          <w:sz w:val="22"/>
          <w:szCs w:val="22"/>
          <w:lang w:val="es-ES" w:eastAsia="es-CO"/>
        </w:rPr>
        <w:t xml:space="preserve"> el Proponente deberá utilizar la página web </w:t>
      </w:r>
      <w:hyperlink r:id="rId11">
        <w:r w:rsidRPr="50CB4387">
          <w:rPr>
            <w:rStyle w:val="Hipervnculo"/>
            <w:rFonts w:ascii="Century Gothic" w:hAnsi="Century Gothic" w:cs="Arial"/>
            <w:color w:val="auto"/>
            <w:sz w:val="22"/>
            <w:szCs w:val="22"/>
            <w:lang w:val="es-ES"/>
          </w:rPr>
          <w:t>https://www.oanda.com/lang/es/currency/converter/</w:t>
        </w:r>
      </w:hyperlink>
      <w:r w:rsidRPr="50CB4387">
        <w:rPr>
          <w:rFonts w:ascii="Century Gothic" w:eastAsia="Arial,Calibri" w:hAnsi="Century Gothic" w:cs="Arial"/>
          <w:sz w:val="22"/>
          <w:szCs w:val="22"/>
          <w:lang w:val="es-ES" w:eastAsia="es-CO"/>
        </w:rPr>
        <w:t xml:space="preserve"> </w:t>
      </w:r>
      <w:r w:rsidRPr="50CB4387">
        <w:rPr>
          <w:rFonts w:ascii="Century Gothic" w:eastAsia="Arial" w:hAnsi="Century Gothic" w:cs="Arial"/>
          <w:sz w:val="22"/>
          <w:szCs w:val="22"/>
          <w:lang w:val="es-ES" w:eastAsia="es-CO"/>
        </w:rPr>
        <w:t>Hecho esto se procederá en la forma señalada en el numeral III.</w:t>
      </w:r>
    </w:p>
    <w:p w14:paraId="5651B928" w14:textId="77777777" w:rsidR="003B178E" w:rsidRPr="006214A2" w:rsidRDefault="003B178E" w:rsidP="003B178E">
      <w:pPr>
        <w:pStyle w:val="Prrafodelista"/>
        <w:jc w:val="both"/>
        <w:rPr>
          <w:rFonts w:ascii="Century Gothic" w:eastAsia="Arial,Calibri" w:hAnsi="Century Gothic" w:cs="Arial"/>
          <w:sz w:val="22"/>
          <w:szCs w:val="22"/>
          <w:lang w:val="es-ES_tradnl" w:eastAsia="es-CO"/>
        </w:rPr>
      </w:pPr>
    </w:p>
    <w:p w14:paraId="18391E62" w14:textId="77777777" w:rsidR="003B178E" w:rsidRPr="006214A2" w:rsidRDefault="003B178E" w:rsidP="003B178E">
      <w:pPr>
        <w:pStyle w:val="InviasNormal"/>
        <w:numPr>
          <w:ilvl w:val="0"/>
          <w:numId w:val="18"/>
        </w:numPr>
        <w:spacing w:before="0" w:after="0" w:line="276" w:lineRule="auto"/>
        <w:rPr>
          <w:rFonts w:ascii="Century Gothic" w:eastAsia="Arial" w:hAnsi="Century Gothic" w:cs="Arial"/>
          <w:b/>
          <w:bCs/>
          <w:sz w:val="22"/>
          <w:szCs w:val="22"/>
          <w:lang w:val="es-ES_tradnl"/>
        </w:rPr>
      </w:pPr>
      <w:r w:rsidRPr="006214A2">
        <w:rPr>
          <w:rFonts w:ascii="Century Gothic" w:eastAsia="Arial" w:hAnsi="Century Gothic" w:cs="Arial"/>
          <w:b/>
          <w:bCs/>
          <w:sz w:val="22"/>
          <w:szCs w:val="22"/>
          <w:lang w:val="es-ES_tradnl"/>
        </w:rPr>
        <w:t>Conversión a Salarios Mínimos Mensuales Legales Vigentes (SMMLV):</w:t>
      </w:r>
    </w:p>
    <w:p w14:paraId="624F49D3" w14:textId="77777777" w:rsidR="003B178E" w:rsidRPr="006214A2" w:rsidRDefault="003B178E" w:rsidP="003B178E">
      <w:pPr>
        <w:pStyle w:val="InviasNormal"/>
        <w:spacing w:line="276" w:lineRule="auto"/>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 xml:space="preserve">Cuando los documentos del proceso señalen que un valor debe expresarse en Salarios Mínimos Mensuales Legales Vigentes (SMMLV) deberá seguirse el siguiente proceso: </w:t>
      </w:r>
    </w:p>
    <w:p w14:paraId="16D014A6" w14:textId="77777777" w:rsidR="003B178E" w:rsidRPr="006214A2" w:rsidRDefault="003B178E" w:rsidP="003B178E">
      <w:pPr>
        <w:pStyle w:val="InviasNormal"/>
        <w:numPr>
          <w:ilvl w:val="0"/>
          <w:numId w:val="20"/>
        </w:numPr>
        <w:spacing w:line="276" w:lineRule="auto"/>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Los valores convertidos a pesos colombianos, aplicando el proceso descrito en el literal anterior, o cuya moneda de origen sea el peso deberán ser convertidos a SMMLV, para lo cual se deberán emplear los valores históricos de SMMLV señalados por el Banco de la República (</w:t>
      </w:r>
      <w:hyperlink r:id="rId12" w:history="1">
        <w:r w:rsidRPr="006214A2">
          <w:rPr>
            <w:rStyle w:val="Hipervnculo"/>
            <w:rFonts w:ascii="Century Gothic" w:eastAsia="Arial" w:hAnsi="Century Gothic" w:cs="Arial"/>
            <w:color w:val="auto"/>
            <w:sz w:val="22"/>
            <w:szCs w:val="22"/>
            <w:lang w:val="es-ES_tradnl"/>
          </w:rPr>
          <w:t>http://www.banrep.gov.co/es/mercado-laboral/salarios</w:t>
        </w:r>
      </w:hyperlink>
      <w:r w:rsidRPr="006214A2">
        <w:rPr>
          <w:rStyle w:val="Hipervnculo"/>
          <w:rFonts w:ascii="Century Gothic" w:eastAsia="Arial" w:hAnsi="Century Gothic" w:cs="Arial"/>
          <w:color w:val="auto"/>
          <w:sz w:val="22"/>
          <w:szCs w:val="22"/>
          <w:lang w:val="es-ES_tradnl"/>
        </w:rPr>
        <w:t>),</w:t>
      </w:r>
      <w:r w:rsidRPr="006214A2">
        <w:rPr>
          <w:rFonts w:ascii="Century Gothic" w:eastAsia="Arial" w:hAnsi="Century Gothic" w:cs="Arial"/>
          <w:sz w:val="22"/>
          <w:szCs w:val="22"/>
          <w:lang w:val="es-ES_tradnl"/>
        </w:rPr>
        <w:t xml:space="preserve"> del año correspondiente a la fecha de terminación del contrato.</w:t>
      </w:r>
    </w:p>
    <w:p w14:paraId="47B4D47C" w14:textId="77777777" w:rsidR="003B178E" w:rsidRPr="006214A2" w:rsidRDefault="003B178E" w:rsidP="003B178E">
      <w:pPr>
        <w:pStyle w:val="InviasNormal"/>
        <w:numPr>
          <w:ilvl w:val="0"/>
          <w:numId w:val="20"/>
        </w:numPr>
        <w:spacing w:line="276" w:lineRule="auto"/>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Los valores convertidos a SMMLV se deben ajustar a la unidad más próxima de la siguiente forma: hacia arriba para valores mayores o iguales a cero puntos cinco (0.5) y hacia abajo para valores menores a cero puntos cinco (0.5).</w:t>
      </w:r>
    </w:p>
    <w:p w14:paraId="7F486B04" w14:textId="77777777" w:rsidR="003B178E" w:rsidRPr="006214A2" w:rsidRDefault="003B178E" w:rsidP="003B178E">
      <w:pPr>
        <w:pStyle w:val="InviasNormal"/>
        <w:spacing w:line="276" w:lineRule="auto"/>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 xml:space="preserve">Si el proponente aporta certificaciones en las que no se indique el día, sino solamente el mes y el año, se procederá así: </w:t>
      </w:r>
    </w:p>
    <w:p w14:paraId="183E6DB8" w14:textId="77777777" w:rsidR="003B178E" w:rsidRPr="006214A2" w:rsidRDefault="003B178E" w:rsidP="003B178E">
      <w:pPr>
        <w:pStyle w:val="InviasNormal"/>
        <w:spacing w:line="276" w:lineRule="auto"/>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 xml:space="preserve">Fecha (mes, año) de suscripción y/o inicio del contrato: se tendrá en cuenta el último día del mes señalado en la certificación. </w:t>
      </w:r>
    </w:p>
    <w:p w14:paraId="2E03E9A9" w14:textId="77777777" w:rsidR="003B178E" w:rsidRPr="006214A2" w:rsidRDefault="003B178E" w:rsidP="003B178E">
      <w:pPr>
        <w:pStyle w:val="InviasNormal"/>
        <w:spacing w:line="276" w:lineRule="auto"/>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Fecha (mes, año) de terminación del contrato: se tendrá en cuenta el primer día del mes señalado en la certificación. </w:t>
      </w:r>
    </w:p>
    <w:p w14:paraId="6727CC9D" w14:textId="77777777" w:rsidR="003B178E" w:rsidRPr="006214A2" w:rsidRDefault="003B178E" w:rsidP="003B178E">
      <w:pPr>
        <w:pStyle w:val="InviasNormal"/>
        <w:spacing w:line="276" w:lineRule="auto"/>
        <w:rPr>
          <w:rFonts w:ascii="Century Gothic" w:eastAsia="Arial" w:hAnsi="Century Gothic" w:cs="Arial"/>
          <w:sz w:val="22"/>
          <w:szCs w:val="22"/>
          <w:lang w:val="es-ES_tradnl"/>
        </w:rPr>
      </w:pPr>
      <w:r w:rsidRPr="006214A2">
        <w:rPr>
          <w:rFonts w:ascii="Century Gothic" w:eastAsia="Arial" w:hAnsi="Century Gothic" w:cs="Arial"/>
          <w:b/>
          <w:bCs/>
          <w:sz w:val="22"/>
          <w:szCs w:val="22"/>
          <w:lang w:val="es-ES_tradnl"/>
        </w:rPr>
        <w:t>NOTA:</w:t>
      </w:r>
      <w:r w:rsidRPr="006214A2">
        <w:rPr>
          <w:rFonts w:ascii="Century Gothic" w:eastAsia="Arial" w:hAnsi="Century Gothic" w:cs="Arial"/>
          <w:sz w:val="22"/>
          <w:szCs w:val="22"/>
          <w:lang w:val="es-ES_tradnl"/>
        </w:rPr>
        <w:t xml:space="preserve"> Las únicas y exclusivas excepciones a la aplicación de esta regla, se presentarán en los siguientes casos:</w:t>
      </w:r>
    </w:p>
    <w:p w14:paraId="7CE1832A" w14:textId="77777777" w:rsidR="003B178E" w:rsidRPr="006214A2" w:rsidRDefault="003B178E" w:rsidP="003B178E">
      <w:pPr>
        <w:pStyle w:val="InviasNormal"/>
        <w:spacing w:line="276" w:lineRule="auto"/>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1. Asignación de puntaje en Oferta Económica.</w:t>
      </w:r>
    </w:p>
    <w:p w14:paraId="7271E42E" w14:textId="77777777" w:rsidR="003B178E" w:rsidRPr="006214A2" w:rsidRDefault="003B178E" w:rsidP="003B178E">
      <w:pPr>
        <w:pStyle w:val="InviasNormal"/>
        <w:spacing w:line="276" w:lineRule="auto"/>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2. En el cálculo de los indicadores de carácter financiero y de organización.</w:t>
      </w:r>
    </w:p>
    <w:p w14:paraId="164BB791" w14:textId="77777777" w:rsidR="003B178E" w:rsidRPr="006214A2" w:rsidRDefault="003B178E" w:rsidP="003B178E">
      <w:pPr>
        <w:pStyle w:val="InviasNormal"/>
        <w:spacing w:line="276" w:lineRule="auto"/>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4. Para el cálculo del Factor Multiplicador cuyos resultados se redondearán hasta dos decimales.</w:t>
      </w:r>
    </w:p>
    <w:p w14:paraId="71CDFD14" w14:textId="77777777" w:rsidR="003B178E" w:rsidRPr="006214A2" w:rsidRDefault="003B178E" w:rsidP="003B178E">
      <w:pPr>
        <w:pStyle w:val="Capitulo1"/>
        <w:numPr>
          <w:ilvl w:val="0"/>
          <w:numId w:val="8"/>
        </w:numPr>
        <w:rPr>
          <w:rFonts w:ascii="Century Gothic" w:hAnsi="Century Gothic"/>
          <w:color w:val="auto"/>
          <w:sz w:val="22"/>
          <w:szCs w:val="22"/>
          <w:lang w:val="es-ES_tradnl"/>
        </w:rPr>
      </w:pPr>
      <w:bookmarkStart w:id="186" w:name="_Toc511924776"/>
      <w:bookmarkStart w:id="187" w:name="_Toc520226865"/>
      <w:bookmarkStart w:id="188" w:name="_Toc520297835"/>
      <w:bookmarkStart w:id="189" w:name="_Toc520317100"/>
      <w:bookmarkStart w:id="190" w:name="_Toc533083701"/>
      <w:bookmarkStart w:id="191" w:name="_Toc508648254"/>
      <w:bookmarkStart w:id="192" w:name="_Toc508984038"/>
      <w:bookmarkStart w:id="193" w:name="_Toc509843868"/>
      <w:bookmarkStart w:id="194" w:name="_Toc32096812"/>
      <w:bookmarkStart w:id="195" w:name="_Toc236861536"/>
      <w:bookmarkStart w:id="196" w:name="_Hlk517180122"/>
      <w:bookmarkEnd w:id="185"/>
      <w:r w:rsidRPr="006214A2">
        <w:rPr>
          <w:rFonts w:ascii="Century Gothic" w:hAnsi="Century Gothic"/>
          <w:color w:val="auto"/>
          <w:sz w:val="22"/>
          <w:szCs w:val="22"/>
          <w:lang w:val="es-ES_tradnl"/>
        </w:rPr>
        <w:lastRenderedPageBreak/>
        <w:t>CONFLICTO DE INTERÉS</w:t>
      </w:r>
      <w:bookmarkEnd w:id="186"/>
      <w:bookmarkEnd w:id="187"/>
      <w:bookmarkEnd w:id="188"/>
      <w:bookmarkEnd w:id="189"/>
      <w:bookmarkEnd w:id="190"/>
      <w:r w:rsidRPr="006214A2">
        <w:rPr>
          <w:rFonts w:ascii="Century Gothic" w:hAnsi="Century Gothic"/>
          <w:color w:val="auto"/>
          <w:sz w:val="22"/>
          <w:szCs w:val="22"/>
          <w:lang w:val="es-ES_tradnl"/>
        </w:rPr>
        <w:t xml:space="preserve"> </w:t>
      </w:r>
      <w:bookmarkEnd w:id="183"/>
      <w:bookmarkEnd w:id="184"/>
      <w:bookmarkEnd w:id="191"/>
      <w:bookmarkEnd w:id="192"/>
      <w:bookmarkEnd w:id="193"/>
      <w:r w:rsidRPr="006214A2">
        <w:rPr>
          <w:rFonts w:ascii="Century Gothic" w:hAnsi="Century Gothic"/>
          <w:color w:val="auto"/>
          <w:sz w:val="22"/>
          <w:szCs w:val="22"/>
          <w:lang w:val="es-ES_tradnl"/>
        </w:rPr>
        <w:t>DE ORIGEN LEGAL</w:t>
      </w:r>
      <w:bookmarkEnd w:id="194"/>
      <w:bookmarkEnd w:id="195"/>
    </w:p>
    <w:p w14:paraId="0672EC71" w14:textId="77777777" w:rsidR="003B178E" w:rsidRPr="006214A2" w:rsidRDefault="003B178E" w:rsidP="003B178E">
      <w:pPr>
        <w:spacing w:line="276" w:lineRule="auto"/>
        <w:jc w:val="both"/>
        <w:rPr>
          <w:rFonts w:ascii="Century Gothic" w:hAnsi="Century Gothic" w:cs="Arial"/>
          <w:sz w:val="22"/>
          <w:szCs w:val="22"/>
          <w:lang w:val="es-ES_tradnl"/>
        </w:rPr>
      </w:pPr>
      <w:bookmarkStart w:id="197" w:name="_Hlk54629850"/>
      <w:r w:rsidRPr="006214A2">
        <w:rPr>
          <w:rFonts w:ascii="Century Gothic" w:hAnsi="Century Gothic" w:cs="Arial"/>
          <w:sz w:val="22"/>
          <w:szCs w:val="22"/>
          <w:lang w:val="es-ES_tradnl"/>
        </w:rPr>
        <w:t xml:space="preserve">No podrán participar en el procedimiento de selección, y por tanto no serán objeto de evaluación, ni podrán ser adjudicatarios, quienes bajo cualquier circunstancia se encuentren en situaciones de conflicto de interés, que afecten o pongan en riesgo los principios de la contratación pública, de acuerdo con las causales o circunstancias previstas en la Constitución o la ley. </w:t>
      </w:r>
    </w:p>
    <w:p w14:paraId="01E56E6A" w14:textId="77777777" w:rsidR="003B178E" w:rsidRPr="006214A2" w:rsidRDefault="003B178E" w:rsidP="003B178E">
      <w:pPr>
        <w:spacing w:line="276" w:lineRule="auto"/>
        <w:jc w:val="both"/>
        <w:rPr>
          <w:rFonts w:ascii="Century Gothic" w:hAnsi="Century Gothic" w:cs="Arial"/>
          <w:sz w:val="22"/>
          <w:szCs w:val="22"/>
          <w:lang w:val="es-ES_tradnl"/>
        </w:rPr>
      </w:pPr>
      <w:r w:rsidRPr="006214A2">
        <w:rPr>
          <w:rFonts w:ascii="Century Gothic" w:hAnsi="Century Gothic" w:cs="Arial"/>
          <w:sz w:val="22"/>
          <w:szCs w:val="22"/>
          <w:lang w:val="es-ES_tradnl"/>
        </w:rPr>
        <w:t>Tampoco podrán participar quienes hayan realizados los estudios y diseños de la obra cuyo proceso de contratación se va a contratar.</w:t>
      </w:r>
    </w:p>
    <w:p w14:paraId="59C9974C" w14:textId="77777777" w:rsidR="003B178E" w:rsidRPr="006214A2" w:rsidRDefault="003B178E" w:rsidP="003B178E">
      <w:pPr>
        <w:pStyle w:val="Capitulo1"/>
        <w:numPr>
          <w:ilvl w:val="0"/>
          <w:numId w:val="8"/>
        </w:numPr>
        <w:rPr>
          <w:rFonts w:ascii="Century Gothic" w:hAnsi="Century Gothic"/>
          <w:color w:val="auto"/>
          <w:sz w:val="22"/>
          <w:szCs w:val="22"/>
          <w:lang w:val="es-ES_tradnl"/>
        </w:rPr>
      </w:pPr>
      <w:bookmarkStart w:id="198" w:name="_Toc508648255"/>
      <w:bookmarkStart w:id="199" w:name="_Ref508649364"/>
      <w:bookmarkStart w:id="200" w:name="_Toc508984039"/>
      <w:bookmarkStart w:id="201" w:name="_Toc509843869"/>
      <w:bookmarkStart w:id="202" w:name="_Toc511924777"/>
      <w:bookmarkStart w:id="203" w:name="_Toc520226866"/>
      <w:bookmarkStart w:id="204" w:name="_Toc520297836"/>
      <w:bookmarkStart w:id="205" w:name="_Toc520317101"/>
      <w:bookmarkStart w:id="206" w:name="_Toc533083702"/>
      <w:bookmarkStart w:id="207" w:name="_Toc32096813"/>
      <w:bookmarkStart w:id="208" w:name="_Toc236861537"/>
      <w:bookmarkStart w:id="209" w:name="_Hlk517183910"/>
      <w:bookmarkEnd w:id="196"/>
      <w:bookmarkEnd w:id="197"/>
      <w:r w:rsidRPr="006214A2">
        <w:rPr>
          <w:rFonts w:ascii="Century Gothic" w:hAnsi="Century Gothic"/>
          <w:color w:val="auto"/>
          <w:sz w:val="22"/>
          <w:szCs w:val="22"/>
          <w:lang w:val="es-ES_tradnl"/>
        </w:rPr>
        <w:t>CAUSALES DE RECHAZO</w:t>
      </w:r>
      <w:bookmarkEnd w:id="198"/>
      <w:bookmarkEnd w:id="199"/>
      <w:bookmarkEnd w:id="200"/>
      <w:bookmarkEnd w:id="201"/>
      <w:bookmarkEnd w:id="202"/>
      <w:bookmarkEnd w:id="203"/>
      <w:bookmarkEnd w:id="204"/>
      <w:bookmarkEnd w:id="205"/>
      <w:bookmarkEnd w:id="206"/>
      <w:bookmarkEnd w:id="207"/>
      <w:bookmarkEnd w:id="208"/>
      <w:r w:rsidRPr="006214A2">
        <w:rPr>
          <w:rFonts w:ascii="Century Gothic" w:hAnsi="Century Gothic"/>
          <w:color w:val="auto"/>
          <w:sz w:val="22"/>
          <w:szCs w:val="22"/>
          <w:lang w:val="es-ES_tradnl"/>
        </w:rPr>
        <w:t xml:space="preserve"> </w:t>
      </w:r>
    </w:p>
    <w:bookmarkEnd w:id="209"/>
    <w:p w14:paraId="25BE20B2"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hAnsi="Century Gothic" w:cs="Arial"/>
          <w:sz w:val="22"/>
          <w:szCs w:val="22"/>
          <w:lang w:val="es-ES_tradnl"/>
        </w:rPr>
        <w:t>Son</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causales</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de</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rechazo</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las</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siguientes:</w:t>
      </w:r>
    </w:p>
    <w:p w14:paraId="09F90E3B" w14:textId="77777777" w:rsidR="003B178E" w:rsidRPr="006214A2" w:rsidRDefault="003B178E" w:rsidP="003B178E">
      <w:pPr>
        <w:pStyle w:val="Prrafodelista"/>
        <w:numPr>
          <w:ilvl w:val="0"/>
          <w:numId w:val="16"/>
        </w:numPr>
        <w:spacing w:after="200" w:line="276" w:lineRule="auto"/>
        <w:jc w:val="both"/>
        <w:rPr>
          <w:rFonts w:ascii="Century Gothic" w:eastAsia="Arial" w:hAnsi="Century Gothic" w:cs="Arial"/>
          <w:sz w:val="22"/>
          <w:szCs w:val="22"/>
          <w:lang w:val="es-ES_tradnl" w:eastAsia="es-CO"/>
        </w:rPr>
      </w:pPr>
      <w:r w:rsidRPr="006214A2">
        <w:rPr>
          <w:rFonts w:ascii="Century Gothic" w:eastAsia="Arial" w:hAnsi="Century Gothic" w:cs="Arial"/>
          <w:sz w:val="22"/>
          <w:szCs w:val="22"/>
          <w:lang w:val="es-ES_tradnl" w:eastAsia="es-CO"/>
        </w:rPr>
        <w:t>Que el proponente o alguno de los integrantes del proponente plural esté incurso en causal de inhabilidad, incompatibilidad o prohibición previstas en la legislación colombiana para contratar.</w:t>
      </w:r>
    </w:p>
    <w:p w14:paraId="32A39E70" w14:textId="77777777" w:rsidR="003B178E" w:rsidRPr="006214A2" w:rsidRDefault="003B178E" w:rsidP="003B178E">
      <w:pPr>
        <w:pStyle w:val="Prrafodelista"/>
        <w:numPr>
          <w:ilvl w:val="0"/>
          <w:numId w:val="16"/>
        </w:numPr>
        <w:spacing w:line="276" w:lineRule="auto"/>
        <w:jc w:val="both"/>
        <w:rPr>
          <w:rFonts w:ascii="Century Gothic" w:hAnsi="Century Gothic" w:cs="Arial"/>
          <w:sz w:val="22"/>
          <w:szCs w:val="22"/>
          <w:lang w:val="es-ES_tradnl" w:eastAsia="es-CO"/>
        </w:rPr>
      </w:pPr>
      <w:bookmarkStart w:id="210" w:name="_Hlk517183916"/>
      <w:r w:rsidRPr="006214A2">
        <w:rPr>
          <w:rFonts w:ascii="Century Gothic" w:eastAsia="Arial" w:hAnsi="Century Gothic" w:cs="Arial"/>
          <w:sz w:val="22"/>
          <w:szCs w:val="22"/>
          <w:lang w:val="es-ES_tradnl" w:eastAsia="es-CO"/>
        </w:rPr>
        <w:t>Cuando una misma persona natural o jurídica, o integrante de un proponente plural presente o haga parte en más de una propuesta para el presente proceso de contratación.</w:t>
      </w:r>
    </w:p>
    <w:bookmarkEnd w:id="210"/>
    <w:p w14:paraId="4A020095" w14:textId="77777777" w:rsidR="003B178E" w:rsidRPr="006214A2" w:rsidRDefault="003B178E" w:rsidP="50CB4387">
      <w:pPr>
        <w:pStyle w:val="Prrafodelista"/>
        <w:numPr>
          <w:ilvl w:val="0"/>
          <w:numId w:val="16"/>
        </w:numPr>
        <w:spacing w:line="276" w:lineRule="auto"/>
        <w:jc w:val="both"/>
        <w:rPr>
          <w:rFonts w:ascii="Century Gothic" w:eastAsia="Arial" w:hAnsi="Century Gothic" w:cs="Arial"/>
          <w:sz w:val="22"/>
          <w:szCs w:val="22"/>
          <w:lang w:val="es-ES" w:eastAsia="es-CO"/>
        </w:rPr>
      </w:pPr>
      <w:r w:rsidRPr="50CB4387">
        <w:rPr>
          <w:rFonts w:ascii="Century Gothic" w:eastAsia="Arial" w:hAnsi="Century Gothic" w:cs="Arial"/>
          <w:sz w:val="22"/>
          <w:szCs w:val="22"/>
          <w:lang w:val="es-ES" w:eastAsia="es-CO"/>
        </w:rPr>
        <w:t>Que el proponente o alguno de los integrantes del proponente plural esté reportado en el Boletín de Responsables Fiscales emitido por la Contraloría General de la República.</w:t>
      </w:r>
    </w:p>
    <w:p w14:paraId="49DD426C" w14:textId="77777777" w:rsidR="003B178E" w:rsidRPr="006214A2" w:rsidRDefault="003B178E" w:rsidP="003B178E">
      <w:pPr>
        <w:pStyle w:val="Prrafodelista"/>
        <w:numPr>
          <w:ilvl w:val="0"/>
          <w:numId w:val="16"/>
        </w:numPr>
        <w:spacing w:line="276" w:lineRule="auto"/>
        <w:jc w:val="both"/>
        <w:rPr>
          <w:rFonts w:ascii="Century Gothic" w:eastAsia="Arial" w:hAnsi="Century Gothic" w:cs="Arial"/>
          <w:sz w:val="22"/>
          <w:szCs w:val="22"/>
          <w:lang w:val="es-ES_tradnl" w:eastAsia="es-CO"/>
        </w:rPr>
      </w:pPr>
      <w:r w:rsidRPr="006214A2">
        <w:rPr>
          <w:rFonts w:ascii="Century Gothic" w:eastAsia="Arial" w:hAnsi="Century Gothic" w:cs="Arial"/>
          <w:sz w:val="22"/>
          <w:szCs w:val="22"/>
          <w:lang w:val="es-ES_tradnl" w:eastAsia="es-CO"/>
        </w:rPr>
        <w:t>Que la persona jurídica proponente individual o integrante del proponente plural esté incursa en la situación descrita en el numeral 1 del artículo 38 de la Ley 1116 de 2006.</w:t>
      </w:r>
    </w:p>
    <w:p w14:paraId="484A1176" w14:textId="77777777" w:rsidR="003B178E" w:rsidRPr="006214A2" w:rsidRDefault="003B178E" w:rsidP="003B178E">
      <w:pPr>
        <w:pStyle w:val="Prrafodelista"/>
        <w:numPr>
          <w:ilvl w:val="0"/>
          <w:numId w:val="16"/>
        </w:numPr>
        <w:spacing w:after="200" w:line="276" w:lineRule="auto"/>
        <w:jc w:val="both"/>
        <w:rPr>
          <w:rFonts w:ascii="Century Gothic" w:eastAsia="Arial" w:hAnsi="Century Gothic" w:cs="Arial"/>
          <w:sz w:val="22"/>
          <w:szCs w:val="22"/>
          <w:lang w:val="es-ES_tradnl" w:eastAsia="es-CO"/>
        </w:rPr>
      </w:pPr>
      <w:bookmarkStart w:id="211" w:name="_Hlk54629912"/>
      <w:r w:rsidRPr="006214A2">
        <w:rPr>
          <w:rFonts w:ascii="Century Gothic" w:eastAsia="Arial" w:hAnsi="Century Gothic" w:cs="Arial"/>
          <w:sz w:val="22"/>
          <w:szCs w:val="22"/>
          <w:lang w:val="es-ES_tradnl" w:eastAsia="es-CO"/>
        </w:rPr>
        <w:t>Que el proponente no aclare, subsane o aporte documentos necesarios para cumplir un requisito habilitante o aportándolos no lo haga de forma correcta</w:t>
      </w:r>
      <w:bookmarkEnd w:id="211"/>
      <w:r w:rsidRPr="006214A2">
        <w:rPr>
          <w:rFonts w:ascii="Century Gothic" w:eastAsia="Arial" w:hAnsi="Century Gothic" w:cs="Arial"/>
          <w:sz w:val="22"/>
          <w:szCs w:val="22"/>
          <w:lang w:val="es-ES_tradnl" w:eastAsia="es-CO"/>
        </w:rPr>
        <w:t>.</w:t>
      </w:r>
    </w:p>
    <w:p w14:paraId="5C8CA8BE" w14:textId="77777777" w:rsidR="003B178E" w:rsidRPr="006214A2" w:rsidRDefault="003B178E" w:rsidP="003B178E">
      <w:pPr>
        <w:pStyle w:val="Prrafodelista"/>
        <w:numPr>
          <w:ilvl w:val="0"/>
          <w:numId w:val="16"/>
        </w:numPr>
        <w:spacing w:after="200" w:line="276" w:lineRule="auto"/>
        <w:jc w:val="both"/>
        <w:rPr>
          <w:rFonts w:ascii="Century Gothic" w:eastAsia="Arial,Calibri" w:hAnsi="Century Gothic" w:cs="Arial"/>
          <w:sz w:val="22"/>
          <w:szCs w:val="22"/>
          <w:lang w:val="es-ES_tradnl" w:eastAsia="es-CO"/>
        </w:rPr>
      </w:pPr>
      <w:bookmarkStart w:id="212" w:name="_Hlk516133201"/>
      <w:r w:rsidRPr="006214A2">
        <w:rPr>
          <w:rFonts w:ascii="Century Gothic" w:eastAsia="Arial" w:hAnsi="Century Gothic" w:cs="Arial"/>
          <w:sz w:val="22"/>
          <w:szCs w:val="22"/>
          <w:lang w:val="es-ES_tradnl" w:eastAsia="es-CO"/>
        </w:rPr>
        <w:t xml:space="preserve">Que la </w:t>
      </w:r>
      <w:r w:rsidRPr="006214A2">
        <w:rPr>
          <w:rFonts w:ascii="Century Gothic" w:eastAsia="Arial" w:hAnsi="Century Gothic" w:cs="Arial"/>
          <w:i/>
          <w:sz w:val="22"/>
          <w:szCs w:val="22"/>
          <w:lang w:val="es-ES_tradnl" w:eastAsia="es-CO"/>
        </w:rPr>
        <w:t>inscripción</w:t>
      </w:r>
      <w:r w:rsidRPr="006214A2">
        <w:rPr>
          <w:rFonts w:ascii="Century Gothic" w:eastAsia="Arial" w:hAnsi="Century Gothic" w:cs="Arial"/>
          <w:sz w:val="22"/>
          <w:szCs w:val="22"/>
          <w:lang w:val="es-ES_tradnl" w:eastAsia="es-CO"/>
        </w:rPr>
        <w:t xml:space="preserve"> en el Registro Único de Proponentes (RUP</w:t>
      </w:r>
      <w:r w:rsidRPr="006214A2">
        <w:rPr>
          <w:rFonts w:ascii="Century Gothic" w:eastAsia="Arial,Calibri" w:hAnsi="Century Gothic" w:cs="Arial"/>
          <w:sz w:val="22"/>
          <w:szCs w:val="22"/>
          <w:lang w:val="es-ES_tradnl" w:eastAsia="es-CO"/>
        </w:rPr>
        <w:t>)</w:t>
      </w:r>
      <w:r w:rsidRPr="006214A2">
        <w:rPr>
          <w:rFonts w:ascii="Century Gothic" w:eastAsia="Arial" w:hAnsi="Century Gothic" w:cs="Arial"/>
          <w:sz w:val="22"/>
          <w:szCs w:val="22"/>
          <w:lang w:val="es-ES_tradnl" w:eastAsia="es-CO"/>
        </w:rPr>
        <w:t xml:space="preserve"> que realice el proponente por primera vez o cuando han cesado los efectos y debe volver a inscribirse, no esté en firme en la fecha prevista para el cierre del proceso de contratación.</w:t>
      </w:r>
    </w:p>
    <w:p w14:paraId="1B3268CD" w14:textId="77777777" w:rsidR="003B178E" w:rsidRPr="006214A2" w:rsidRDefault="003B178E" w:rsidP="003B178E">
      <w:pPr>
        <w:pStyle w:val="Prrafodelista"/>
        <w:numPr>
          <w:ilvl w:val="0"/>
          <w:numId w:val="16"/>
        </w:numPr>
        <w:spacing w:after="200" w:line="276" w:lineRule="auto"/>
        <w:jc w:val="both"/>
        <w:rPr>
          <w:rFonts w:ascii="Century Gothic" w:eastAsia="Arial" w:hAnsi="Century Gothic" w:cs="Arial"/>
          <w:sz w:val="22"/>
          <w:szCs w:val="22"/>
          <w:lang w:val="es-ES_tradnl" w:eastAsia="es-CO"/>
        </w:rPr>
      </w:pPr>
      <w:bookmarkStart w:id="213" w:name="_Hlk54629959"/>
      <w:r w:rsidRPr="006214A2">
        <w:rPr>
          <w:rFonts w:ascii="Century Gothic" w:eastAsia="Arial" w:hAnsi="Century Gothic" w:cs="Arial"/>
          <w:sz w:val="22"/>
          <w:szCs w:val="22"/>
          <w:lang w:val="es-ES_tradnl" w:eastAsia="es-CO"/>
        </w:rPr>
        <w:t>Que el proponente no acredite la presentación de la información para renovar el Registro Único de Proponentes (RUP), a más tardar el quinto día hábil del mes de abril de cada año, o en la fecha que establezca la ley o el reglamento, si fuera una distinta</w:t>
      </w:r>
      <w:bookmarkEnd w:id="213"/>
      <w:r w:rsidRPr="006214A2">
        <w:rPr>
          <w:rFonts w:ascii="Century Gothic" w:eastAsia="Arial" w:hAnsi="Century Gothic" w:cs="Arial"/>
          <w:sz w:val="22"/>
          <w:szCs w:val="22"/>
          <w:lang w:val="es-ES_tradnl" w:eastAsia="es-CO"/>
        </w:rPr>
        <w:t xml:space="preserve">. </w:t>
      </w:r>
      <w:bookmarkEnd w:id="212"/>
    </w:p>
    <w:p w14:paraId="77EB49E6" w14:textId="77777777" w:rsidR="003B178E" w:rsidRPr="006214A2" w:rsidRDefault="003B178E" w:rsidP="003B178E">
      <w:pPr>
        <w:pStyle w:val="Prrafodelista"/>
        <w:numPr>
          <w:ilvl w:val="0"/>
          <w:numId w:val="16"/>
        </w:numPr>
        <w:spacing w:after="200" w:line="276" w:lineRule="auto"/>
        <w:jc w:val="both"/>
        <w:rPr>
          <w:rFonts w:ascii="Century Gothic" w:eastAsia="Arial,Calibri" w:hAnsi="Century Gothic" w:cs="Arial"/>
          <w:sz w:val="22"/>
          <w:szCs w:val="22"/>
          <w:lang w:val="es-ES_tradnl" w:eastAsia="es-CO"/>
        </w:rPr>
      </w:pPr>
      <w:r w:rsidRPr="006214A2">
        <w:rPr>
          <w:rFonts w:ascii="Century Gothic" w:eastAsia="Arial" w:hAnsi="Century Gothic" w:cs="Arial"/>
          <w:sz w:val="22"/>
          <w:szCs w:val="22"/>
          <w:lang w:val="es-ES_tradnl" w:eastAsia="es-CO"/>
        </w:rPr>
        <w:t>Que</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el</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proponente</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 xml:space="preserve">aporte información inexacta </w:t>
      </w:r>
      <w:r w:rsidRPr="006214A2">
        <w:rPr>
          <w:rFonts w:ascii="Century Gothic" w:eastAsiaTheme="minorEastAsia" w:hAnsi="Century Gothic" w:cs="Arial"/>
          <w:sz w:val="22"/>
          <w:szCs w:val="22"/>
          <w:lang w:val="es-ES_tradnl" w:eastAsia="es-CO"/>
        </w:rPr>
        <w:t>sobre la cual pueda existir una posible falsedad.</w:t>
      </w:r>
    </w:p>
    <w:p w14:paraId="187EFD0F" w14:textId="77777777" w:rsidR="003B178E" w:rsidRPr="006214A2" w:rsidRDefault="003B178E" w:rsidP="003B178E">
      <w:pPr>
        <w:pStyle w:val="Prrafodelista"/>
        <w:numPr>
          <w:ilvl w:val="0"/>
          <w:numId w:val="16"/>
        </w:numPr>
        <w:spacing w:after="200" w:line="276" w:lineRule="auto"/>
        <w:jc w:val="both"/>
        <w:rPr>
          <w:rFonts w:ascii="Century Gothic" w:eastAsiaTheme="minorEastAsia" w:hAnsi="Century Gothic" w:cs="Arial"/>
          <w:sz w:val="22"/>
          <w:szCs w:val="22"/>
          <w:lang w:val="es-ES_tradnl" w:eastAsia="es-CO"/>
        </w:rPr>
      </w:pPr>
      <w:bookmarkStart w:id="214" w:name="_Hlk54629989"/>
      <w:r w:rsidRPr="006214A2">
        <w:rPr>
          <w:rFonts w:ascii="Century Gothic" w:eastAsiaTheme="minorEastAsia" w:hAnsi="Century Gothic" w:cs="Arial"/>
          <w:sz w:val="22"/>
          <w:szCs w:val="22"/>
          <w:lang w:val="es-ES_tradnl" w:eastAsia="es-CO"/>
        </w:rPr>
        <w:lastRenderedPageBreak/>
        <w:t xml:space="preserve">Que el proponente se encuentre inmerso en un conflicto de interés previsto en una norma de rango constitucional o legal </w:t>
      </w:r>
      <w:bookmarkStart w:id="215" w:name="_Hlk54630629"/>
      <w:r w:rsidRPr="006214A2">
        <w:rPr>
          <w:rFonts w:ascii="Century Gothic" w:eastAsiaTheme="minorEastAsia" w:hAnsi="Century Gothic" w:cs="Arial"/>
          <w:sz w:val="22"/>
          <w:szCs w:val="22"/>
          <w:lang w:val="es-ES_tradnl" w:eastAsia="es-CO"/>
        </w:rPr>
        <w:t>o en la causal</w:t>
      </w:r>
      <w:bookmarkEnd w:id="215"/>
      <w:r w:rsidRPr="006214A2">
        <w:rPr>
          <w:rFonts w:ascii="Century Gothic" w:eastAsiaTheme="minorEastAsia" w:hAnsi="Century Gothic" w:cs="Arial"/>
          <w:sz w:val="22"/>
          <w:szCs w:val="22"/>
          <w:lang w:val="es-ES_tradnl" w:eastAsia="es-CO"/>
        </w:rPr>
        <w:t>.</w:t>
      </w:r>
    </w:p>
    <w:bookmarkEnd w:id="214"/>
    <w:p w14:paraId="5ABEEFB4" w14:textId="77777777" w:rsidR="003B178E" w:rsidRPr="006214A2" w:rsidRDefault="003B178E" w:rsidP="003B178E">
      <w:pPr>
        <w:pStyle w:val="Prrafodelista"/>
        <w:numPr>
          <w:ilvl w:val="0"/>
          <w:numId w:val="16"/>
        </w:numPr>
        <w:spacing w:after="200" w:line="276" w:lineRule="auto"/>
        <w:jc w:val="both"/>
        <w:rPr>
          <w:rFonts w:ascii="Century Gothic" w:eastAsia="Arial,Calibri" w:hAnsi="Century Gothic" w:cs="Arial"/>
          <w:sz w:val="22"/>
          <w:szCs w:val="22"/>
          <w:lang w:val="es-ES_tradnl" w:eastAsia="es-CO"/>
        </w:rPr>
      </w:pPr>
      <w:r w:rsidRPr="006214A2">
        <w:rPr>
          <w:rFonts w:ascii="Century Gothic" w:eastAsiaTheme="minorEastAsia" w:hAnsi="Century Gothic" w:cs="Arial"/>
          <w:sz w:val="22"/>
          <w:szCs w:val="22"/>
          <w:lang w:val="es-ES_tradnl" w:eastAsia="es-CO"/>
        </w:rPr>
        <w:t>Que la propuesta económica no se aporte firmada.</w:t>
      </w:r>
    </w:p>
    <w:p w14:paraId="69FEC2A0" w14:textId="77777777" w:rsidR="003B178E" w:rsidRPr="006214A2" w:rsidRDefault="003B178E" w:rsidP="003B178E">
      <w:pPr>
        <w:pStyle w:val="Prrafodelista"/>
        <w:numPr>
          <w:ilvl w:val="0"/>
          <w:numId w:val="16"/>
        </w:numPr>
        <w:spacing w:after="200" w:line="276" w:lineRule="auto"/>
        <w:jc w:val="both"/>
        <w:rPr>
          <w:rFonts w:ascii="Century Gothic" w:eastAsia="Arial,Calibri" w:hAnsi="Century Gothic" w:cs="Arial"/>
          <w:sz w:val="22"/>
          <w:szCs w:val="22"/>
          <w:lang w:val="es-ES_tradnl" w:eastAsia="es-CO"/>
        </w:rPr>
      </w:pPr>
      <w:r w:rsidRPr="006214A2">
        <w:rPr>
          <w:rFonts w:ascii="Century Gothic" w:eastAsia="Arial" w:hAnsi="Century Gothic" w:cs="Arial"/>
          <w:sz w:val="22"/>
          <w:szCs w:val="22"/>
          <w:lang w:val="es-ES_tradnl" w:eastAsia="es-CO"/>
        </w:rPr>
        <w:t>No entregar la garantía de seriedad de la oferta junto con la propuesta.</w:t>
      </w:r>
    </w:p>
    <w:p w14:paraId="6D7D6617" w14:textId="77777777" w:rsidR="003B178E" w:rsidRPr="006214A2" w:rsidRDefault="003B178E" w:rsidP="003B178E">
      <w:pPr>
        <w:pStyle w:val="Prrafodelista"/>
        <w:numPr>
          <w:ilvl w:val="0"/>
          <w:numId w:val="16"/>
        </w:numPr>
        <w:spacing w:after="200" w:line="276" w:lineRule="auto"/>
        <w:jc w:val="both"/>
        <w:rPr>
          <w:rFonts w:ascii="Century Gothic" w:eastAsia="Arial,Calibri" w:hAnsi="Century Gothic" w:cs="Arial"/>
          <w:sz w:val="22"/>
          <w:szCs w:val="22"/>
          <w:lang w:val="es-ES_tradnl" w:eastAsia="es-CO"/>
        </w:rPr>
      </w:pPr>
      <w:bookmarkStart w:id="216" w:name="_Hlk54630036"/>
      <w:r w:rsidRPr="006214A2">
        <w:rPr>
          <w:rFonts w:ascii="Century Gothic" w:eastAsia="Arial" w:hAnsi="Century Gothic" w:cs="Arial"/>
          <w:sz w:val="22"/>
          <w:szCs w:val="22"/>
          <w:lang w:val="es-ES_tradnl" w:eastAsia="es-CO"/>
        </w:rPr>
        <w:t>Que el objeto social del proponente o el de sus integrantes no le permita ejecutar el objeto del contrato</w:t>
      </w:r>
      <w:bookmarkEnd w:id="216"/>
      <w:r w:rsidRPr="006214A2">
        <w:rPr>
          <w:rFonts w:ascii="Century Gothic" w:eastAsia="Arial" w:hAnsi="Century Gothic" w:cs="Arial"/>
          <w:sz w:val="22"/>
          <w:szCs w:val="22"/>
          <w:lang w:val="es-ES_tradnl" w:eastAsia="es-CO"/>
        </w:rPr>
        <w:t>.</w:t>
      </w:r>
    </w:p>
    <w:p w14:paraId="7EC264C2" w14:textId="77777777" w:rsidR="003B178E" w:rsidRPr="006214A2" w:rsidRDefault="003B178E" w:rsidP="003B178E">
      <w:pPr>
        <w:pStyle w:val="Prrafodelista"/>
        <w:numPr>
          <w:ilvl w:val="0"/>
          <w:numId w:val="16"/>
        </w:numPr>
        <w:spacing w:after="200" w:line="276" w:lineRule="auto"/>
        <w:jc w:val="both"/>
        <w:rPr>
          <w:rFonts w:ascii="Century Gothic" w:eastAsia="Arial,Calibri" w:hAnsi="Century Gothic" w:cs="Arial"/>
          <w:sz w:val="22"/>
          <w:szCs w:val="22"/>
          <w:lang w:val="es-ES_tradnl" w:eastAsia="es-CO"/>
        </w:rPr>
      </w:pPr>
      <w:r w:rsidRPr="006214A2">
        <w:rPr>
          <w:rFonts w:ascii="Century Gothic" w:eastAsia="Arial" w:hAnsi="Century Gothic" w:cs="Arial"/>
          <w:sz w:val="22"/>
          <w:szCs w:val="22"/>
          <w:lang w:val="es-ES_tradnl" w:eastAsia="es-CO"/>
        </w:rPr>
        <w:t>Que</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el</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valor</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total</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de la oferta o aquel</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revisado en la audiencia efectiva de adjudicación</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exceda</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el</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presupuesto</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oficial</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estimado para</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el</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proceso de contratación.</w:t>
      </w:r>
    </w:p>
    <w:p w14:paraId="02A04F9B" w14:textId="77777777" w:rsidR="003B178E" w:rsidRPr="006214A2" w:rsidRDefault="003B178E" w:rsidP="003B178E">
      <w:pPr>
        <w:pStyle w:val="Prrafodelista"/>
        <w:numPr>
          <w:ilvl w:val="0"/>
          <w:numId w:val="16"/>
        </w:numPr>
        <w:spacing w:after="200" w:line="276" w:lineRule="auto"/>
        <w:jc w:val="both"/>
        <w:rPr>
          <w:rFonts w:ascii="Century Gothic" w:eastAsia="Arial" w:hAnsi="Century Gothic" w:cs="Arial"/>
          <w:sz w:val="22"/>
          <w:szCs w:val="22"/>
          <w:lang w:val="es-ES_tradnl" w:eastAsia="es-CO"/>
        </w:rPr>
      </w:pPr>
      <w:bookmarkStart w:id="217" w:name="_Hlk516133614"/>
      <w:r w:rsidRPr="006214A2">
        <w:rPr>
          <w:rFonts w:ascii="Century Gothic" w:eastAsia="Arial" w:hAnsi="Century Gothic" w:cs="Arial"/>
          <w:sz w:val="22"/>
          <w:szCs w:val="22"/>
          <w:lang w:val="es-ES_tradnl" w:eastAsia="es-CO"/>
        </w:rPr>
        <w:t>Presentar</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la</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oferta</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con</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tachaduras</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o</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enmendaduras</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que</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no</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estén</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convalidadas</w:t>
      </w:r>
      <w:bookmarkEnd w:id="217"/>
      <w:r w:rsidRPr="006214A2">
        <w:rPr>
          <w:rFonts w:ascii="Century Gothic" w:eastAsia="Arial,Calibri" w:hAnsi="Century Gothic" w:cs="Arial"/>
          <w:sz w:val="22"/>
          <w:szCs w:val="22"/>
          <w:lang w:val="es-ES_tradnl" w:eastAsia="es-CO"/>
        </w:rPr>
        <w:t>.</w:t>
      </w:r>
    </w:p>
    <w:p w14:paraId="5B1A9ACA" w14:textId="77777777" w:rsidR="003B178E" w:rsidRPr="006214A2" w:rsidRDefault="003B178E" w:rsidP="003B178E">
      <w:pPr>
        <w:pStyle w:val="Prrafodelista"/>
        <w:numPr>
          <w:ilvl w:val="0"/>
          <w:numId w:val="16"/>
        </w:numPr>
        <w:spacing w:after="200" w:line="276" w:lineRule="auto"/>
        <w:jc w:val="both"/>
        <w:rPr>
          <w:rFonts w:ascii="Century Gothic" w:eastAsia="Arial,Calibri" w:hAnsi="Century Gothic" w:cs="Arial"/>
          <w:sz w:val="22"/>
          <w:szCs w:val="22"/>
          <w:lang w:val="es-ES_tradnl" w:eastAsia="es-CO"/>
        </w:rPr>
      </w:pPr>
      <w:bookmarkStart w:id="218" w:name="_Hlk511139274"/>
      <w:bookmarkStart w:id="219" w:name="_Hlk516133682"/>
      <w:r w:rsidRPr="006214A2">
        <w:rPr>
          <w:rFonts w:ascii="Century Gothic" w:eastAsia="Arial" w:hAnsi="Century Gothic" w:cs="Arial"/>
          <w:sz w:val="22"/>
          <w:szCs w:val="22"/>
          <w:lang w:val="es-ES_tradnl" w:eastAsia="es-CO"/>
        </w:rPr>
        <w:t>No</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ofrecer</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el</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valor</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de</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un</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precio</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unitario</w:t>
      </w:r>
      <w:r w:rsidRPr="006214A2">
        <w:rPr>
          <w:rFonts w:ascii="Century Gothic" w:eastAsia="Arial,Calibri" w:hAnsi="Century Gothic" w:cs="Arial"/>
          <w:sz w:val="22"/>
          <w:szCs w:val="22"/>
          <w:lang w:val="es-ES_tradnl" w:eastAsia="es-CO"/>
        </w:rPr>
        <w:t xml:space="preserve"> u ofrecerlo en cero (0) pesos. </w:t>
      </w:r>
    </w:p>
    <w:bookmarkEnd w:id="218"/>
    <w:p w14:paraId="26B11B0B" w14:textId="77777777" w:rsidR="003B178E" w:rsidRPr="006214A2" w:rsidRDefault="003B178E" w:rsidP="003B178E">
      <w:pPr>
        <w:pStyle w:val="Prrafodelista"/>
        <w:numPr>
          <w:ilvl w:val="0"/>
          <w:numId w:val="16"/>
        </w:numPr>
        <w:spacing w:after="200" w:line="276" w:lineRule="auto"/>
        <w:jc w:val="both"/>
        <w:rPr>
          <w:rFonts w:ascii="Century Gothic" w:eastAsia="Arial" w:hAnsi="Century Gothic" w:cs="Arial"/>
          <w:sz w:val="22"/>
          <w:szCs w:val="22"/>
          <w:lang w:val="es-ES_tradnl" w:eastAsia="es-CO"/>
        </w:rPr>
      </w:pPr>
      <w:r w:rsidRPr="006214A2">
        <w:rPr>
          <w:rFonts w:ascii="Century Gothic" w:eastAsia="Arial" w:hAnsi="Century Gothic" w:cs="Arial"/>
          <w:sz w:val="22"/>
          <w:szCs w:val="22"/>
          <w:lang w:val="es-ES_tradnl" w:eastAsia="es-CO"/>
        </w:rPr>
        <w:t>Superar el valor unitario de alguno o algunos</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de los siguientes ítems ofrecidos con respecto al valor establecido para cada ítem del presupuesto oficial.</w:t>
      </w:r>
    </w:p>
    <w:p w14:paraId="73672F70" w14:textId="77777777" w:rsidR="003B178E" w:rsidRPr="006214A2" w:rsidRDefault="003B178E" w:rsidP="003B178E">
      <w:pPr>
        <w:pStyle w:val="Prrafodelista"/>
        <w:numPr>
          <w:ilvl w:val="0"/>
          <w:numId w:val="16"/>
        </w:numPr>
        <w:spacing w:after="200" w:line="276" w:lineRule="auto"/>
        <w:jc w:val="both"/>
        <w:rPr>
          <w:rFonts w:ascii="Century Gothic" w:eastAsia="Arial,Calibri" w:hAnsi="Century Gothic" w:cs="Arial"/>
          <w:sz w:val="22"/>
          <w:szCs w:val="22"/>
          <w:lang w:val="es-ES_tradnl" w:eastAsia="es-CO"/>
        </w:rPr>
      </w:pPr>
      <w:r w:rsidRPr="006214A2">
        <w:rPr>
          <w:rFonts w:ascii="Century Gothic" w:eastAsia="Arial" w:hAnsi="Century Gothic" w:cs="Arial"/>
          <w:sz w:val="22"/>
          <w:szCs w:val="22"/>
          <w:lang w:val="es-ES_tradnl" w:eastAsia="es-CO"/>
        </w:rPr>
        <w:t>No</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discriminar</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en</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la</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oferta</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económica</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el</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porcentaje</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de</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AIU</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en</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la</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forma</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como</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lo</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establece</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el</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pliego</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de</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condiciones y el Formulario 1 – Formulario de presupuesto oficial</w:t>
      </w:r>
      <w:r w:rsidRPr="006214A2">
        <w:rPr>
          <w:rFonts w:ascii="Century Gothic" w:eastAsia="Arial,Calibri" w:hAnsi="Century Gothic" w:cs="Arial"/>
          <w:sz w:val="22"/>
          <w:szCs w:val="22"/>
          <w:lang w:val="es-ES_tradnl" w:eastAsia="es-CO"/>
        </w:rPr>
        <w:t>.</w:t>
      </w:r>
    </w:p>
    <w:p w14:paraId="5893CF9A" w14:textId="77777777" w:rsidR="003B178E" w:rsidRPr="006214A2" w:rsidRDefault="003B178E" w:rsidP="003B178E">
      <w:pPr>
        <w:pStyle w:val="Prrafodelista"/>
        <w:numPr>
          <w:ilvl w:val="0"/>
          <w:numId w:val="16"/>
        </w:numPr>
        <w:spacing w:after="200" w:line="276" w:lineRule="auto"/>
        <w:jc w:val="both"/>
        <w:rPr>
          <w:rFonts w:ascii="Century Gothic" w:eastAsia="Arial,Calibri" w:hAnsi="Century Gothic" w:cs="Arial"/>
          <w:sz w:val="22"/>
          <w:szCs w:val="22"/>
          <w:lang w:val="es-ES_tradnl" w:eastAsia="es-CO"/>
        </w:rPr>
      </w:pPr>
      <w:bookmarkStart w:id="220" w:name="_Hlk511139359"/>
      <w:r w:rsidRPr="006214A2">
        <w:rPr>
          <w:rFonts w:ascii="Century Gothic" w:eastAsia="Arial" w:hAnsi="Century Gothic" w:cs="Arial"/>
          <w:sz w:val="22"/>
          <w:szCs w:val="22"/>
          <w:lang w:val="es-ES_tradnl" w:eastAsia="es-CO"/>
        </w:rPr>
        <w:t>Ofrecer</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como</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AIU</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un</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porcentaje cuya sumatoria sea superior al establecido por la entidad en el Formulario 1 – Formulario de presupuesto oficial.</w:t>
      </w:r>
    </w:p>
    <w:bookmarkEnd w:id="220"/>
    <w:p w14:paraId="399020C9" w14:textId="77777777" w:rsidR="003B178E" w:rsidRPr="006214A2" w:rsidRDefault="003B178E" w:rsidP="003B178E">
      <w:pPr>
        <w:pStyle w:val="Prrafodelista"/>
        <w:numPr>
          <w:ilvl w:val="0"/>
          <w:numId w:val="16"/>
        </w:numPr>
        <w:spacing w:after="200" w:line="276" w:lineRule="auto"/>
        <w:jc w:val="both"/>
        <w:rPr>
          <w:rFonts w:ascii="Century Gothic" w:eastAsia="Arial,Calibri" w:hAnsi="Century Gothic" w:cs="Arial"/>
          <w:sz w:val="22"/>
          <w:szCs w:val="22"/>
          <w:lang w:val="es-ES_tradnl" w:eastAsia="es-CO"/>
        </w:rPr>
      </w:pPr>
      <w:r w:rsidRPr="006214A2">
        <w:rPr>
          <w:rFonts w:ascii="Century Gothic" w:eastAsia="Arial" w:hAnsi="Century Gothic" w:cs="Arial"/>
          <w:sz w:val="22"/>
          <w:szCs w:val="22"/>
          <w:lang w:val="es-ES_tradnl" w:eastAsia="es-CO"/>
        </w:rPr>
        <w:t>Cuando</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se</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presente</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propuesta</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condicionada</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para</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la</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adjudicación</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del</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contrato.</w:t>
      </w:r>
    </w:p>
    <w:p w14:paraId="694690B0" w14:textId="77777777" w:rsidR="003B178E" w:rsidRPr="006214A2" w:rsidRDefault="003B178E" w:rsidP="003B178E">
      <w:pPr>
        <w:pStyle w:val="Prrafodelista"/>
        <w:numPr>
          <w:ilvl w:val="0"/>
          <w:numId w:val="16"/>
        </w:numPr>
        <w:spacing w:after="200" w:line="276" w:lineRule="auto"/>
        <w:jc w:val="both"/>
        <w:rPr>
          <w:rFonts w:ascii="Century Gothic" w:eastAsia="Arial" w:hAnsi="Century Gothic" w:cs="Arial"/>
          <w:sz w:val="22"/>
          <w:szCs w:val="22"/>
          <w:lang w:val="es-ES_tradnl" w:eastAsia="es-CO"/>
        </w:rPr>
      </w:pPr>
      <w:r w:rsidRPr="006214A2">
        <w:rPr>
          <w:rFonts w:ascii="Century Gothic" w:eastAsia="Arial" w:hAnsi="Century Gothic" w:cs="Arial"/>
          <w:sz w:val="22"/>
          <w:szCs w:val="22"/>
          <w:lang w:val="es-ES_tradnl" w:eastAsia="es-CO"/>
        </w:rPr>
        <w:t>Presentar la oferta extemporáneamente.</w:t>
      </w:r>
    </w:p>
    <w:p w14:paraId="5329AFB0" w14:textId="77777777" w:rsidR="003B178E" w:rsidRPr="006214A2" w:rsidRDefault="003B178E" w:rsidP="003B178E">
      <w:pPr>
        <w:pStyle w:val="Prrafodelista"/>
        <w:numPr>
          <w:ilvl w:val="0"/>
          <w:numId w:val="16"/>
        </w:numPr>
        <w:spacing w:after="200" w:line="276" w:lineRule="auto"/>
        <w:jc w:val="both"/>
        <w:rPr>
          <w:rFonts w:ascii="Century Gothic" w:eastAsia="Arial" w:hAnsi="Century Gothic" w:cs="Arial"/>
          <w:sz w:val="22"/>
          <w:szCs w:val="22"/>
          <w:lang w:val="es-ES_tradnl" w:eastAsia="es-CO"/>
        </w:rPr>
      </w:pPr>
      <w:r w:rsidRPr="006214A2">
        <w:rPr>
          <w:rFonts w:ascii="Century Gothic" w:eastAsia="Arial" w:hAnsi="Century Gothic" w:cs="Arial"/>
          <w:sz w:val="22"/>
          <w:szCs w:val="22"/>
          <w:lang w:val="es-ES_tradnl" w:eastAsia="es-CO"/>
        </w:rPr>
        <w:t>No presentar oferta económica.</w:t>
      </w:r>
    </w:p>
    <w:p w14:paraId="0145E788" w14:textId="77777777" w:rsidR="003B178E" w:rsidRPr="006214A2" w:rsidRDefault="003B178E" w:rsidP="003B178E">
      <w:pPr>
        <w:pStyle w:val="Prrafodelista"/>
        <w:numPr>
          <w:ilvl w:val="0"/>
          <w:numId w:val="16"/>
        </w:numPr>
        <w:spacing w:after="200" w:line="276" w:lineRule="auto"/>
        <w:jc w:val="both"/>
        <w:rPr>
          <w:rFonts w:ascii="Century Gothic" w:eastAsia="Arial" w:hAnsi="Century Gothic" w:cs="Arial"/>
          <w:sz w:val="22"/>
          <w:szCs w:val="22"/>
          <w:lang w:val="es-ES_tradnl" w:eastAsia="es-CO"/>
        </w:rPr>
      </w:pPr>
      <w:r w:rsidRPr="006214A2">
        <w:rPr>
          <w:rFonts w:ascii="Century Gothic" w:eastAsia="Arial" w:hAnsi="Century Gothic" w:cs="Arial"/>
          <w:sz w:val="22"/>
          <w:szCs w:val="22"/>
          <w:lang w:val="es-ES_tradnl" w:eastAsia="es-CO"/>
        </w:rPr>
        <w:t>Entregar la información de la propuesta económica en el sobre que no corresponda.</w:t>
      </w:r>
    </w:p>
    <w:p w14:paraId="71CFF1CB" w14:textId="77777777" w:rsidR="003B178E" w:rsidRPr="006214A2" w:rsidRDefault="003B178E" w:rsidP="003B178E">
      <w:pPr>
        <w:pStyle w:val="Prrafodelista"/>
        <w:numPr>
          <w:ilvl w:val="0"/>
          <w:numId w:val="16"/>
        </w:numPr>
        <w:spacing w:after="200" w:line="276" w:lineRule="auto"/>
        <w:jc w:val="both"/>
        <w:rPr>
          <w:rFonts w:ascii="Century Gothic" w:eastAsia="Arial,Calibri" w:hAnsi="Century Gothic" w:cs="Arial"/>
          <w:sz w:val="22"/>
          <w:szCs w:val="22"/>
          <w:lang w:val="es-ES_tradnl" w:eastAsia="es-CO"/>
        </w:rPr>
      </w:pPr>
      <w:r w:rsidRPr="006214A2">
        <w:rPr>
          <w:rFonts w:ascii="Century Gothic" w:eastAsia="Arial" w:hAnsi="Century Gothic" w:cs="Arial"/>
          <w:sz w:val="22"/>
          <w:szCs w:val="22"/>
          <w:lang w:val="es-ES_tradnl" w:eastAsia="es-CO"/>
        </w:rPr>
        <w:t>Presentar más de una oferta económica en el Sobre 2 con valores distintos.</w:t>
      </w:r>
    </w:p>
    <w:p w14:paraId="517BEB16" w14:textId="77777777" w:rsidR="003B178E" w:rsidRPr="006214A2" w:rsidRDefault="003B178E" w:rsidP="003B178E">
      <w:pPr>
        <w:pStyle w:val="Prrafodelista"/>
        <w:numPr>
          <w:ilvl w:val="0"/>
          <w:numId w:val="16"/>
        </w:numPr>
        <w:spacing w:after="200" w:line="276" w:lineRule="auto"/>
        <w:jc w:val="both"/>
        <w:rPr>
          <w:rFonts w:ascii="Century Gothic" w:eastAsia="Arial" w:hAnsi="Century Gothic" w:cs="Arial"/>
          <w:sz w:val="22"/>
          <w:szCs w:val="22"/>
          <w:lang w:val="es-ES_tradnl" w:eastAsia="es-CO"/>
        </w:rPr>
      </w:pPr>
      <w:r w:rsidRPr="006214A2">
        <w:rPr>
          <w:rFonts w:ascii="Century Gothic" w:eastAsia="Arial" w:hAnsi="Century Gothic" w:cs="Arial"/>
          <w:sz w:val="22"/>
          <w:szCs w:val="22"/>
          <w:lang w:val="es-ES_tradnl" w:eastAsia="es-CO"/>
        </w:rPr>
        <w:t>Cuando se determine que el valor total de la oferta es artificialmente bajo, de acuerdo con lo establecido en pliego.</w:t>
      </w:r>
    </w:p>
    <w:p w14:paraId="19F6976B" w14:textId="77777777" w:rsidR="003B178E" w:rsidRPr="006214A2" w:rsidRDefault="003B178E" w:rsidP="003B178E">
      <w:pPr>
        <w:pStyle w:val="Prrafodelista"/>
        <w:numPr>
          <w:ilvl w:val="0"/>
          <w:numId w:val="16"/>
        </w:numPr>
        <w:spacing w:after="200" w:line="276" w:lineRule="auto"/>
        <w:jc w:val="both"/>
        <w:rPr>
          <w:rFonts w:ascii="Century Gothic" w:eastAsia="Arial" w:hAnsi="Century Gothic" w:cs="Arial"/>
          <w:sz w:val="22"/>
          <w:szCs w:val="22"/>
          <w:lang w:val="es-ES_tradnl" w:eastAsia="es-CO"/>
        </w:rPr>
      </w:pPr>
      <w:r w:rsidRPr="006214A2">
        <w:rPr>
          <w:rFonts w:ascii="Century Gothic" w:eastAsia="Arial" w:hAnsi="Century Gothic" w:cs="Arial"/>
          <w:sz w:val="22"/>
          <w:szCs w:val="22"/>
          <w:lang w:val="es-ES_tradnl" w:eastAsia="es-CO"/>
        </w:rPr>
        <w:t>Cuando se presenten propuestas parciales y esta posibilidad no haya sido establecida en el pliego de condiciones.</w:t>
      </w:r>
    </w:p>
    <w:p w14:paraId="241B90FB" w14:textId="77777777" w:rsidR="003B178E" w:rsidRPr="006214A2" w:rsidRDefault="003B178E" w:rsidP="003B178E">
      <w:pPr>
        <w:pStyle w:val="Prrafodelista"/>
        <w:numPr>
          <w:ilvl w:val="0"/>
          <w:numId w:val="16"/>
        </w:numPr>
        <w:spacing w:after="200" w:line="276" w:lineRule="auto"/>
        <w:jc w:val="both"/>
        <w:rPr>
          <w:rFonts w:ascii="Century Gothic" w:eastAsia="Arial" w:hAnsi="Century Gothic" w:cs="Arial"/>
          <w:sz w:val="22"/>
          <w:szCs w:val="22"/>
          <w:lang w:val="es-ES_tradnl" w:eastAsia="es-CO"/>
        </w:rPr>
      </w:pPr>
      <w:r w:rsidRPr="006214A2">
        <w:rPr>
          <w:rFonts w:ascii="Century Gothic" w:eastAsia="Arial" w:hAnsi="Century Gothic" w:cs="Arial"/>
          <w:sz w:val="22"/>
          <w:szCs w:val="22"/>
          <w:lang w:val="es-ES_tradnl" w:eastAsia="es-CO"/>
        </w:rPr>
        <w:t>Ofrecer un plazo superior al señalado por la Entidad.</w:t>
      </w:r>
    </w:p>
    <w:p w14:paraId="5095ADFF" w14:textId="77777777" w:rsidR="003B178E" w:rsidRPr="006214A2" w:rsidRDefault="003B178E" w:rsidP="003B178E">
      <w:pPr>
        <w:pStyle w:val="Prrafodelista"/>
        <w:numPr>
          <w:ilvl w:val="0"/>
          <w:numId w:val="16"/>
        </w:numPr>
        <w:tabs>
          <w:tab w:val="left" w:pos="709"/>
          <w:tab w:val="left" w:pos="851"/>
        </w:tabs>
        <w:spacing w:after="200" w:line="276" w:lineRule="auto"/>
        <w:jc w:val="both"/>
        <w:rPr>
          <w:rFonts w:ascii="Century Gothic" w:eastAsiaTheme="minorEastAsia" w:hAnsi="Century Gothic" w:cs="Arial"/>
          <w:sz w:val="22"/>
          <w:szCs w:val="22"/>
          <w:lang w:val="es-ES_tradnl" w:eastAsia="es-CO"/>
        </w:rPr>
      </w:pPr>
      <w:r w:rsidRPr="006214A2">
        <w:rPr>
          <w:rFonts w:ascii="Century Gothic" w:eastAsia="Arial" w:hAnsi="Century Gothic" w:cs="Arial"/>
          <w:sz w:val="22"/>
          <w:szCs w:val="22"/>
          <w:lang w:val="es-ES_tradnl" w:eastAsia="es-CO"/>
        </w:rPr>
        <w:t>Ofrecer condiciones particulares del proyecto de inferior calidad, personal profesional sin los requisitos mínimos; actividades por ejecutar y su alcance, forma de pago, obras provisionales, permisos, licencias y autorizaciones, notas técnicas específicas, y documentos técnicos adicionales, en condiciones diferentes a las establecidas por la Entidad en los anexos.</w:t>
      </w:r>
    </w:p>
    <w:p w14:paraId="1940EE0D" w14:textId="77777777" w:rsidR="003B178E" w:rsidRPr="006214A2" w:rsidRDefault="003B178E" w:rsidP="003B178E">
      <w:pPr>
        <w:pStyle w:val="Prrafodelista"/>
        <w:numPr>
          <w:ilvl w:val="0"/>
          <w:numId w:val="16"/>
        </w:numPr>
        <w:spacing w:after="200" w:line="276" w:lineRule="auto"/>
        <w:jc w:val="both"/>
        <w:rPr>
          <w:rFonts w:ascii="Century Gothic" w:eastAsia="Arial" w:hAnsi="Century Gothic" w:cs="Arial"/>
          <w:sz w:val="22"/>
          <w:szCs w:val="22"/>
          <w:lang w:val="es-ES_tradnl" w:eastAsia="es-CO"/>
        </w:rPr>
      </w:pPr>
      <w:r w:rsidRPr="006214A2">
        <w:rPr>
          <w:rFonts w:ascii="Century Gothic" w:eastAsia="Arial" w:hAnsi="Century Gothic" w:cs="Arial"/>
          <w:sz w:val="22"/>
          <w:szCs w:val="22"/>
          <w:lang w:val="es-ES_tradnl" w:eastAsia="es-CO"/>
        </w:rPr>
        <w:t xml:space="preserve">Las demás previstas en la ley. </w:t>
      </w:r>
      <w:bookmarkEnd w:id="219"/>
    </w:p>
    <w:p w14:paraId="6AF9171A" w14:textId="77777777" w:rsidR="003B178E" w:rsidRPr="006214A2" w:rsidRDefault="003B178E" w:rsidP="003B178E">
      <w:pPr>
        <w:pStyle w:val="Capitulo1"/>
        <w:numPr>
          <w:ilvl w:val="0"/>
          <w:numId w:val="8"/>
        </w:numPr>
        <w:jc w:val="both"/>
        <w:rPr>
          <w:rFonts w:ascii="Century Gothic" w:hAnsi="Century Gothic"/>
          <w:color w:val="auto"/>
          <w:sz w:val="22"/>
          <w:szCs w:val="22"/>
          <w:lang w:val="es-ES_tradnl"/>
        </w:rPr>
      </w:pPr>
      <w:bookmarkStart w:id="221" w:name="_Toc32096343"/>
      <w:bookmarkStart w:id="222" w:name="_Toc32096814"/>
      <w:bookmarkStart w:id="223" w:name="_Toc32096344"/>
      <w:bookmarkStart w:id="224" w:name="_Toc32096815"/>
      <w:bookmarkStart w:id="225" w:name="_Toc508648256"/>
      <w:bookmarkStart w:id="226" w:name="_Toc508984040"/>
      <w:bookmarkStart w:id="227" w:name="_Toc509843870"/>
      <w:bookmarkStart w:id="228" w:name="_Toc511924778"/>
      <w:bookmarkStart w:id="229" w:name="_Toc520226867"/>
      <w:bookmarkStart w:id="230" w:name="_Toc520297837"/>
      <w:bookmarkStart w:id="231" w:name="_Toc520317102"/>
      <w:bookmarkStart w:id="232" w:name="_Toc533083703"/>
      <w:bookmarkStart w:id="233" w:name="_Toc32096816"/>
      <w:bookmarkStart w:id="234" w:name="_Toc236861538"/>
      <w:bookmarkEnd w:id="221"/>
      <w:bookmarkEnd w:id="222"/>
      <w:bookmarkEnd w:id="223"/>
      <w:bookmarkEnd w:id="224"/>
      <w:r w:rsidRPr="006214A2">
        <w:rPr>
          <w:rFonts w:ascii="Century Gothic" w:hAnsi="Century Gothic"/>
          <w:color w:val="auto"/>
          <w:sz w:val="22"/>
          <w:szCs w:val="22"/>
          <w:lang w:val="es-ES_tradnl"/>
        </w:rPr>
        <w:lastRenderedPageBreak/>
        <w:t xml:space="preserve">CAUSALES PARA LA DECLARACIÓN </w:t>
      </w:r>
      <w:bookmarkEnd w:id="225"/>
      <w:r w:rsidRPr="006214A2">
        <w:rPr>
          <w:rFonts w:ascii="Century Gothic" w:hAnsi="Century Gothic"/>
          <w:color w:val="auto"/>
          <w:sz w:val="22"/>
          <w:szCs w:val="22"/>
          <w:lang w:val="es-ES_tradnl"/>
        </w:rPr>
        <w:t>DE FALLIDO DEL PROCESO DE SELECCIÓN</w:t>
      </w:r>
      <w:bookmarkEnd w:id="226"/>
      <w:bookmarkEnd w:id="227"/>
      <w:bookmarkEnd w:id="228"/>
      <w:bookmarkEnd w:id="229"/>
      <w:bookmarkEnd w:id="230"/>
      <w:bookmarkEnd w:id="231"/>
      <w:bookmarkEnd w:id="232"/>
      <w:bookmarkEnd w:id="233"/>
      <w:bookmarkEnd w:id="234"/>
      <w:r w:rsidRPr="006214A2">
        <w:rPr>
          <w:rFonts w:ascii="Century Gothic" w:hAnsi="Century Gothic"/>
          <w:color w:val="auto"/>
          <w:sz w:val="22"/>
          <w:szCs w:val="22"/>
          <w:lang w:val="es-ES_tradnl"/>
        </w:rPr>
        <w:t xml:space="preserve"> </w:t>
      </w:r>
    </w:p>
    <w:p w14:paraId="70F82AFE" w14:textId="77777777" w:rsidR="003B178E" w:rsidRPr="006214A2" w:rsidRDefault="003B178E" w:rsidP="003B178E">
      <w:pPr>
        <w:spacing w:line="276" w:lineRule="auto"/>
        <w:jc w:val="both"/>
        <w:rPr>
          <w:rFonts w:ascii="Century Gothic" w:eastAsia="Arial" w:hAnsi="Century Gothic" w:cs="Arial"/>
          <w:sz w:val="22"/>
          <w:szCs w:val="22"/>
          <w:lang w:val="es-ES_tradnl" w:eastAsia="es-CO"/>
        </w:rPr>
      </w:pPr>
      <w:r w:rsidRPr="006214A2">
        <w:rPr>
          <w:rFonts w:ascii="Century Gothic" w:hAnsi="Century Gothic" w:cs="Arial"/>
          <w:sz w:val="22"/>
          <w:szCs w:val="22"/>
          <w:lang w:val="es-ES_tradnl" w:eastAsia="es-CO"/>
        </w:rPr>
        <w:t>La</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entidad</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podrá</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declarar</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desierto el procedimiento de selección</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cuando:</w:t>
      </w:r>
      <w:r w:rsidRPr="006214A2">
        <w:rPr>
          <w:rFonts w:ascii="Century Gothic" w:eastAsia="Arial" w:hAnsi="Century Gothic" w:cs="Arial"/>
          <w:sz w:val="22"/>
          <w:szCs w:val="22"/>
          <w:lang w:val="es-ES_tradnl" w:eastAsia="es-CO"/>
        </w:rPr>
        <w:t xml:space="preserve"> </w:t>
      </w:r>
    </w:p>
    <w:p w14:paraId="7B963759" w14:textId="77777777" w:rsidR="003B178E" w:rsidRPr="006214A2" w:rsidRDefault="003B178E" w:rsidP="003B178E">
      <w:pPr>
        <w:pStyle w:val="Prrafodelista"/>
        <w:numPr>
          <w:ilvl w:val="0"/>
          <w:numId w:val="11"/>
        </w:numPr>
        <w:spacing w:after="200" w:line="276" w:lineRule="auto"/>
        <w:jc w:val="both"/>
        <w:rPr>
          <w:rFonts w:ascii="Century Gothic" w:eastAsia="Arial,Calibri" w:hAnsi="Century Gothic" w:cs="Arial"/>
          <w:sz w:val="22"/>
          <w:szCs w:val="22"/>
          <w:lang w:val="es-ES_tradnl" w:eastAsia="es-CO"/>
        </w:rPr>
      </w:pPr>
      <w:r w:rsidRPr="006214A2">
        <w:rPr>
          <w:rFonts w:ascii="Century Gothic" w:eastAsia="Arial" w:hAnsi="Century Gothic" w:cs="Arial"/>
          <w:sz w:val="22"/>
          <w:szCs w:val="22"/>
          <w:lang w:val="es-ES_tradnl" w:eastAsia="es-CO"/>
        </w:rPr>
        <w:t>No</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se</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presenten</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ofertas</w:t>
      </w:r>
      <w:r w:rsidRPr="006214A2">
        <w:rPr>
          <w:rFonts w:ascii="Century Gothic" w:eastAsia="Arial,Calibri" w:hAnsi="Century Gothic" w:cs="Arial"/>
          <w:sz w:val="22"/>
          <w:szCs w:val="22"/>
          <w:lang w:val="es-ES_tradnl" w:eastAsia="es-CO"/>
        </w:rPr>
        <w:t>.</w:t>
      </w:r>
    </w:p>
    <w:p w14:paraId="4CD652E2" w14:textId="77777777" w:rsidR="003B178E" w:rsidRPr="006214A2" w:rsidRDefault="003B178E" w:rsidP="003B178E">
      <w:pPr>
        <w:pStyle w:val="Prrafodelista"/>
        <w:numPr>
          <w:ilvl w:val="0"/>
          <w:numId w:val="11"/>
        </w:numPr>
        <w:spacing w:after="200" w:line="276" w:lineRule="auto"/>
        <w:jc w:val="both"/>
        <w:rPr>
          <w:rFonts w:ascii="Century Gothic" w:eastAsia="Arial,Calibri" w:hAnsi="Century Gothic" w:cs="Arial"/>
          <w:sz w:val="22"/>
          <w:szCs w:val="22"/>
          <w:lang w:val="es-ES_tradnl" w:eastAsia="es-CO"/>
        </w:rPr>
      </w:pPr>
      <w:r w:rsidRPr="006214A2">
        <w:rPr>
          <w:rFonts w:ascii="Century Gothic" w:eastAsia="Arial" w:hAnsi="Century Gothic" w:cs="Arial"/>
          <w:sz w:val="22"/>
          <w:szCs w:val="22"/>
          <w:lang w:val="es-ES_tradnl" w:eastAsia="es-CO"/>
        </w:rPr>
        <w:t>Ninguna</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oferta</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resulte</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hábil,</w:t>
      </w:r>
      <w:r w:rsidRPr="006214A2">
        <w:rPr>
          <w:rFonts w:ascii="Century Gothic" w:eastAsia="Arial,Calibri" w:hAnsi="Century Gothic" w:cs="Arial"/>
          <w:sz w:val="22"/>
          <w:szCs w:val="22"/>
          <w:lang w:val="es-ES_tradnl" w:eastAsia="es-CO"/>
        </w:rPr>
        <w:t xml:space="preserve"> por no cumplir </w:t>
      </w:r>
      <w:r w:rsidRPr="006214A2">
        <w:rPr>
          <w:rFonts w:ascii="Century Gothic" w:eastAsia="Arial" w:hAnsi="Century Gothic" w:cs="Arial"/>
          <w:sz w:val="22"/>
          <w:szCs w:val="22"/>
          <w:lang w:val="es-ES_tradnl" w:eastAsia="es-CO"/>
        </w:rPr>
        <w:t>las exigencias del pliego de condiciones.</w:t>
      </w:r>
    </w:p>
    <w:p w14:paraId="55368430" w14:textId="77777777" w:rsidR="003B178E" w:rsidRPr="006214A2" w:rsidRDefault="003B178E" w:rsidP="003B178E">
      <w:pPr>
        <w:pStyle w:val="Prrafodelista"/>
        <w:numPr>
          <w:ilvl w:val="0"/>
          <w:numId w:val="11"/>
        </w:numPr>
        <w:spacing w:after="200" w:line="276" w:lineRule="auto"/>
        <w:jc w:val="both"/>
        <w:rPr>
          <w:rFonts w:ascii="Century Gothic" w:eastAsia="Arial,Calibri" w:hAnsi="Century Gothic" w:cs="Arial"/>
          <w:sz w:val="22"/>
          <w:szCs w:val="22"/>
          <w:lang w:val="es-ES_tradnl" w:eastAsia="es-CO"/>
        </w:rPr>
      </w:pPr>
      <w:r w:rsidRPr="006214A2">
        <w:rPr>
          <w:rFonts w:ascii="Century Gothic" w:eastAsia="Arial" w:hAnsi="Century Gothic" w:cs="Arial"/>
          <w:sz w:val="22"/>
          <w:szCs w:val="22"/>
          <w:lang w:val="es-ES_tradnl" w:eastAsia="es-CO"/>
        </w:rPr>
        <w:t>Existan</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causas</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o</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motivos</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que</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impidan</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la</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escogencia</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objetiva</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del proponente</w:t>
      </w:r>
      <w:r w:rsidRPr="006214A2">
        <w:rPr>
          <w:rFonts w:ascii="Century Gothic" w:eastAsia="Arial,Calibri" w:hAnsi="Century Gothic" w:cs="Arial"/>
          <w:sz w:val="22"/>
          <w:szCs w:val="22"/>
          <w:lang w:val="es-ES_tradnl" w:eastAsia="es-CO"/>
        </w:rPr>
        <w:t>.</w:t>
      </w:r>
    </w:p>
    <w:p w14:paraId="277A0858" w14:textId="77777777" w:rsidR="003B178E" w:rsidRPr="006214A2" w:rsidRDefault="003B178E" w:rsidP="003B178E">
      <w:pPr>
        <w:pStyle w:val="Prrafodelista"/>
        <w:numPr>
          <w:ilvl w:val="0"/>
          <w:numId w:val="11"/>
        </w:numPr>
        <w:spacing w:after="200" w:line="276" w:lineRule="auto"/>
        <w:jc w:val="both"/>
        <w:rPr>
          <w:rFonts w:ascii="Century Gothic" w:eastAsia="Arial,Calibri" w:hAnsi="Century Gothic" w:cs="Arial"/>
          <w:sz w:val="22"/>
          <w:szCs w:val="22"/>
          <w:lang w:val="es-ES_tradnl" w:eastAsia="es-CO"/>
        </w:rPr>
      </w:pPr>
      <w:r w:rsidRPr="006214A2">
        <w:rPr>
          <w:rFonts w:ascii="Century Gothic" w:eastAsia="Arial,Calibri" w:hAnsi="Century Gothic" w:cs="Arial"/>
          <w:sz w:val="22"/>
          <w:szCs w:val="22"/>
          <w:lang w:val="es-ES_tradnl" w:eastAsia="es-CO"/>
        </w:rPr>
        <w:t>El Ordenador del Gasto de ADI E.S.P., o su delegado no acoja la recomendación del Comité de Contratación y opte por la declaratoria de fallido del proceso, caso en el cual deberá motivar su decisión.</w:t>
      </w:r>
    </w:p>
    <w:p w14:paraId="0F9EE8D2" w14:textId="77777777" w:rsidR="003B178E" w:rsidRPr="006214A2" w:rsidRDefault="003B178E" w:rsidP="003B178E">
      <w:pPr>
        <w:pStyle w:val="Prrafodelista"/>
        <w:numPr>
          <w:ilvl w:val="0"/>
          <w:numId w:val="11"/>
        </w:numPr>
        <w:spacing w:after="200" w:line="276" w:lineRule="auto"/>
        <w:jc w:val="both"/>
        <w:rPr>
          <w:rFonts w:ascii="Century Gothic" w:eastAsia="Arial,Calibri" w:hAnsi="Century Gothic" w:cs="Arial"/>
          <w:sz w:val="22"/>
          <w:szCs w:val="22"/>
          <w:lang w:val="es-ES_tradnl" w:eastAsia="es-CO"/>
        </w:rPr>
      </w:pPr>
      <w:r w:rsidRPr="006214A2">
        <w:rPr>
          <w:rFonts w:ascii="Century Gothic" w:eastAsia="Arial,Calibri" w:hAnsi="Century Gothic" w:cs="Arial"/>
          <w:sz w:val="22"/>
          <w:szCs w:val="22"/>
          <w:lang w:val="es-ES_tradnl" w:eastAsia="es-CO"/>
        </w:rPr>
        <w:t>En caso de que ninguno de los oferentes haya ampliado la vigencia de la garantía de seriedad de su oferta, en el evento en que el Proceso de Selección supere el término de vigencia inicial de las ofertas.</w:t>
      </w:r>
    </w:p>
    <w:p w14:paraId="5E567363" w14:textId="77777777" w:rsidR="003B178E" w:rsidRPr="006214A2" w:rsidRDefault="003B178E" w:rsidP="003B178E">
      <w:pPr>
        <w:pStyle w:val="Prrafodelista"/>
        <w:numPr>
          <w:ilvl w:val="0"/>
          <w:numId w:val="11"/>
        </w:numPr>
        <w:spacing w:after="200" w:line="276" w:lineRule="auto"/>
        <w:jc w:val="both"/>
        <w:rPr>
          <w:rFonts w:ascii="Century Gothic" w:eastAsia="Arial,Calibri" w:hAnsi="Century Gothic" w:cs="Arial"/>
          <w:sz w:val="22"/>
          <w:szCs w:val="22"/>
          <w:lang w:val="es-ES_tradnl" w:eastAsia="es-CO"/>
        </w:rPr>
      </w:pPr>
      <w:r w:rsidRPr="006214A2">
        <w:rPr>
          <w:rFonts w:ascii="Century Gothic" w:eastAsia="Arial" w:hAnsi="Century Gothic" w:cs="Arial"/>
          <w:sz w:val="22"/>
          <w:szCs w:val="22"/>
          <w:lang w:val="es-ES_tradnl" w:eastAsia="es-CO"/>
        </w:rPr>
        <w:t>Lo</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contemple</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la</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ley.</w:t>
      </w:r>
      <w:r w:rsidRPr="006214A2">
        <w:rPr>
          <w:rFonts w:ascii="Century Gothic" w:eastAsia="Arial,Calibri" w:hAnsi="Century Gothic" w:cs="Arial"/>
          <w:sz w:val="22"/>
          <w:szCs w:val="22"/>
          <w:lang w:val="es-ES_tradnl" w:eastAsia="es-CO"/>
        </w:rPr>
        <w:t xml:space="preserve"> </w:t>
      </w:r>
    </w:p>
    <w:p w14:paraId="35959886" w14:textId="77777777" w:rsidR="003B178E" w:rsidRPr="006214A2" w:rsidRDefault="003B178E" w:rsidP="003B178E">
      <w:pPr>
        <w:pStyle w:val="Capitulo1"/>
        <w:numPr>
          <w:ilvl w:val="0"/>
          <w:numId w:val="8"/>
        </w:numPr>
        <w:rPr>
          <w:rFonts w:ascii="Century Gothic" w:hAnsi="Century Gothic"/>
          <w:color w:val="auto"/>
          <w:sz w:val="22"/>
          <w:szCs w:val="22"/>
          <w:lang w:val="es-ES_tradnl"/>
        </w:rPr>
      </w:pPr>
      <w:bookmarkStart w:id="235" w:name="_Toc508648257"/>
      <w:bookmarkStart w:id="236" w:name="_Toc508984041"/>
      <w:bookmarkStart w:id="237" w:name="_Toc509843871"/>
      <w:bookmarkStart w:id="238" w:name="_Toc511924779"/>
      <w:bookmarkStart w:id="239" w:name="_Toc520226868"/>
      <w:bookmarkStart w:id="240" w:name="_Toc520297838"/>
      <w:bookmarkStart w:id="241" w:name="_Toc520317103"/>
      <w:bookmarkStart w:id="242" w:name="_Toc533083704"/>
      <w:bookmarkStart w:id="243" w:name="_Toc32096817"/>
      <w:bookmarkStart w:id="244" w:name="_Toc236861539"/>
      <w:r w:rsidRPr="006214A2">
        <w:rPr>
          <w:rFonts w:ascii="Century Gothic" w:hAnsi="Century Gothic"/>
          <w:color w:val="auto"/>
          <w:sz w:val="22"/>
          <w:szCs w:val="22"/>
          <w:lang w:val="es-ES_tradnl"/>
        </w:rPr>
        <w:t>NORMAS DE INTERPRETACIÓN DEL PLIEGO DE CONDICIONES</w:t>
      </w:r>
      <w:bookmarkEnd w:id="235"/>
      <w:bookmarkEnd w:id="236"/>
      <w:bookmarkEnd w:id="237"/>
      <w:bookmarkEnd w:id="238"/>
      <w:bookmarkEnd w:id="239"/>
      <w:bookmarkEnd w:id="240"/>
      <w:bookmarkEnd w:id="241"/>
      <w:bookmarkEnd w:id="242"/>
      <w:bookmarkEnd w:id="243"/>
      <w:bookmarkEnd w:id="244"/>
    </w:p>
    <w:p w14:paraId="47091450"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hAnsi="Century Gothic" w:cs="Arial"/>
          <w:sz w:val="22"/>
          <w:szCs w:val="22"/>
          <w:lang w:val="es-ES_tradnl"/>
        </w:rPr>
        <w:t>Este</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pliego</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de</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condiciones</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debe</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ser</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interpretado</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como</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un</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todo</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y</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sus</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disposiciones</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no</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deben</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ser</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entendidas</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de</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manera</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separada</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de</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lo</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que</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indica</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su</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contexto</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general.</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Por</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lo</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tanto,</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se</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entiende</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integrada</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a</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este la</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información</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incluida</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en</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los</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documentos del proceso</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que</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lo</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acompañan</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y</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las</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adendas</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que</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posteriormente</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se</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expidan.</w:t>
      </w:r>
    </w:p>
    <w:p w14:paraId="425D0D6A" w14:textId="77777777" w:rsidR="003B178E" w:rsidRPr="006214A2" w:rsidRDefault="003B178E" w:rsidP="003B178E">
      <w:pPr>
        <w:pStyle w:val="InviasNormal"/>
        <w:spacing w:line="276" w:lineRule="auto"/>
        <w:rPr>
          <w:rFonts w:ascii="Century Gothic" w:eastAsia="Arial,Calibri" w:hAnsi="Century Gothic" w:cs="Arial"/>
          <w:sz w:val="22"/>
          <w:szCs w:val="22"/>
          <w:lang w:val="es-ES_tradnl" w:eastAsia="en-US"/>
        </w:rPr>
      </w:pPr>
      <w:r w:rsidRPr="006214A2">
        <w:rPr>
          <w:rFonts w:ascii="Century Gothic" w:eastAsia="Arial" w:hAnsi="Century Gothic" w:cs="Arial"/>
          <w:sz w:val="22"/>
          <w:szCs w:val="22"/>
          <w:lang w:val="es-ES_tradnl" w:eastAsia="en-US"/>
        </w:rPr>
        <w:t>Además,</w:t>
      </w:r>
      <w:r w:rsidRPr="006214A2">
        <w:rPr>
          <w:rFonts w:ascii="Century Gothic" w:eastAsia="Arial,Calibri" w:hAnsi="Century Gothic" w:cs="Arial"/>
          <w:sz w:val="22"/>
          <w:szCs w:val="22"/>
          <w:lang w:val="es-ES_tradnl" w:eastAsia="en-US"/>
        </w:rPr>
        <w:t xml:space="preserve"> </w:t>
      </w:r>
      <w:r w:rsidRPr="006214A2">
        <w:rPr>
          <w:rFonts w:ascii="Century Gothic" w:eastAsia="Arial" w:hAnsi="Century Gothic" w:cs="Arial"/>
          <w:sz w:val="22"/>
          <w:szCs w:val="22"/>
          <w:lang w:val="es-ES_tradnl" w:eastAsia="en-US"/>
        </w:rPr>
        <w:t>se</w:t>
      </w:r>
      <w:r w:rsidRPr="006214A2">
        <w:rPr>
          <w:rFonts w:ascii="Century Gothic" w:eastAsia="Arial,Calibri" w:hAnsi="Century Gothic" w:cs="Arial"/>
          <w:sz w:val="22"/>
          <w:szCs w:val="22"/>
          <w:lang w:val="es-ES_tradnl" w:eastAsia="en-US"/>
        </w:rPr>
        <w:t xml:space="preserve"> </w:t>
      </w:r>
      <w:r w:rsidRPr="006214A2">
        <w:rPr>
          <w:rFonts w:ascii="Century Gothic" w:eastAsia="Arial" w:hAnsi="Century Gothic" w:cs="Arial"/>
          <w:sz w:val="22"/>
          <w:szCs w:val="22"/>
          <w:lang w:val="es-ES_tradnl" w:eastAsia="en-US"/>
        </w:rPr>
        <w:t>seguirán</w:t>
      </w:r>
      <w:r w:rsidRPr="006214A2">
        <w:rPr>
          <w:rFonts w:ascii="Century Gothic" w:eastAsia="Arial,Calibri" w:hAnsi="Century Gothic" w:cs="Arial"/>
          <w:sz w:val="22"/>
          <w:szCs w:val="22"/>
          <w:lang w:val="es-ES_tradnl" w:eastAsia="en-US"/>
        </w:rPr>
        <w:t xml:space="preserve"> </w:t>
      </w:r>
      <w:r w:rsidRPr="006214A2">
        <w:rPr>
          <w:rFonts w:ascii="Century Gothic" w:eastAsia="Arial" w:hAnsi="Century Gothic" w:cs="Arial"/>
          <w:sz w:val="22"/>
          <w:szCs w:val="22"/>
          <w:lang w:val="es-ES_tradnl" w:eastAsia="en-US"/>
        </w:rPr>
        <w:t>los</w:t>
      </w:r>
      <w:r w:rsidRPr="006214A2">
        <w:rPr>
          <w:rFonts w:ascii="Century Gothic" w:eastAsia="Arial,Calibri" w:hAnsi="Century Gothic" w:cs="Arial"/>
          <w:sz w:val="22"/>
          <w:szCs w:val="22"/>
          <w:lang w:val="es-ES_tradnl" w:eastAsia="en-US"/>
        </w:rPr>
        <w:t xml:space="preserve"> </w:t>
      </w:r>
      <w:r w:rsidRPr="006214A2">
        <w:rPr>
          <w:rFonts w:ascii="Century Gothic" w:eastAsia="Arial" w:hAnsi="Century Gothic" w:cs="Arial"/>
          <w:sz w:val="22"/>
          <w:szCs w:val="22"/>
          <w:lang w:val="es-ES_tradnl" w:eastAsia="en-US"/>
        </w:rPr>
        <w:t>siguientes</w:t>
      </w:r>
      <w:r w:rsidRPr="006214A2">
        <w:rPr>
          <w:rFonts w:ascii="Century Gothic" w:eastAsia="Arial,Calibri" w:hAnsi="Century Gothic" w:cs="Arial"/>
          <w:sz w:val="22"/>
          <w:szCs w:val="22"/>
          <w:lang w:val="es-ES_tradnl" w:eastAsia="en-US"/>
        </w:rPr>
        <w:t xml:space="preserve"> </w:t>
      </w:r>
      <w:r w:rsidRPr="006214A2">
        <w:rPr>
          <w:rFonts w:ascii="Century Gothic" w:eastAsia="Arial" w:hAnsi="Century Gothic" w:cs="Arial"/>
          <w:sz w:val="22"/>
          <w:szCs w:val="22"/>
          <w:lang w:val="es-ES_tradnl" w:eastAsia="en-US"/>
        </w:rPr>
        <w:t>criterios</w:t>
      </w:r>
      <w:r w:rsidRPr="006214A2">
        <w:rPr>
          <w:rFonts w:ascii="Century Gothic" w:eastAsia="Arial,Calibri" w:hAnsi="Century Gothic" w:cs="Arial"/>
          <w:sz w:val="22"/>
          <w:szCs w:val="22"/>
          <w:lang w:val="es-ES_tradnl" w:eastAsia="en-US"/>
        </w:rPr>
        <w:t xml:space="preserve"> </w:t>
      </w:r>
      <w:r w:rsidRPr="006214A2">
        <w:rPr>
          <w:rFonts w:ascii="Century Gothic" w:eastAsia="Arial" w:hAnsi="Century Gothic" w:cs="Arial"/>
          <w:sz w:val="22"/>
          <w:szCs w:val="22"/>
          <w:lang w:val="es-ES_tradnl" w:eastAsia="en-US"/>
        </w:rPr>
        <w:t>para</w:t>
      </w:r>
      <w:r w:rsidRPr="006214A2">
        <w:rPr>
          <w:rFonts w:ascii="Century Gothic" w:eastAsia="Arial,Calibri" w:hAnsi="Century Gothic" w:cs="Arial"/>
          <w:sz w:val="22"/>
          <w:szCs w:val="22"/>
          <w:lang w:val="es-ES_tradnl" w:eastAsia="en-US"/>
        </w:rPr>
        <w:t xml:space="preserve"> </w:t>
      </w:r>
      <w:r w:rsidRPr="006214A2">
        <w:rPr>
          <w:rFonts w:ascii="Century Gothic" w:eastAsia="Arial" w:hAnsi="Century Gothic" w:cs="Arial"/>
          <w:sz w:val="22"/>
          <w:szCs w:val="22"/>
          <w:lang w:val="es-ES_tradnl" w:eastAsia="en-US"/>
        </w:rPr>
        <w:t>la</w:t>
      </w:r>
      <w:r w:rsidRPr="006214A2">
        <w:rPr>
          <w:rFonts w:ascii="Century Gothic" w:eastAsia="Arial,Calibri" w:hAnsi="Century Gothic" w:cs="Arial"/>
          <w:sz w:val="22"/>
          <w:szCs w:val="22"/>
          <w:lang w:val="es-ES_tradnl" w:eastAsia="en-US"/>
        </w:rPr>
        <w:t xml:space="preserve"> </w:t>
      </w:r>
      <w:r w:rsidRPr="006214A2">
        <w:rPr>
          <w:rFonts w:ascii="Century Gothic" w:eastAsia="Arial" w:hAnsi="Century Gothic" w:cs="Arial"/>
          <w:sz w:val="22"/>
          <w:szCs w:val="22"/>
          <w:lang w:val="es-ES_tradnl" w:eastAsia="en-US"/>
        </w:rPr>
        <w:t>interpretación</w:t>
      </w:r>
      <w:r w:rsidRPr="006214A2">
        <w:rPr>
          <w:rFonts w:ascii="Century Gothic" w:eastAsia="Arial,Calibri" w:hAnsi="Century Gothic" w:cs="Arial"/>
          <w:sz w:val="22"/>
          <w:szCs w:val="22"/>
          <w:lang w:val="es-ES_tradnl" w:eastAsia="en-US"/>
        </w:rPr>
        <w:t xml:space="preserve"> </w:t>
      </w:r>
      <w:r w:rsidRPr="006214A2">
        <w:rPr>
          <w:rFonts w:ascii="Century Gothic" w:eastAsia="Arial" w:hAnsi="Century Gothic" w:cs="Arial"/>
          <w:sz w:val="22"/>
          <w:szCs w:val="22"/>
          <w:lang w:val="es-ES_tradnl" w:eastAsia="en-US"/>
        </w:rPr>
        <w:t>y</w:t>
      </w:r>
      <w:r w:rsidRPr="006214A2">
        <w:rPr>
          <w:rFonts w:ascii="Century Gothic" w:eastAsia="Arial,Calibri" w:hAnsi="Century Gothic" w:cs="Arial"/>
          <w:sz w:val="22"/>
          <w:szCs w:val="22"/>
          <w:lang w:val="es-ES_tradnl" w:eastAsia="en-US"/>
        </w:rPr>
        <w:t xml:space="preserve"> </w:t>
      </w:r>
      <w:r w:rsidRPr="006214A2">
        <w:rPr>
          <w:rFonts w:ascii="Century Gothic" w:eastAsia="Arial" w:hAnsi="Century Gothic" w:cs="Arial"/>
          <w:sz w:val="22"/>
          <w:szCs w:val="22"/>
          <w:lang w:val="es-ES_tradnl" w:eastAsia="en-US"/>
        </w:rPr>
        <w:t>entendimiento</w:t>
      </w:r>
      <w:r w:rsidRPr="006214A2">
        <w:rPr>
          <w:rFonts w:ascii="Century Gothic" w:eastAsia="Arial,Calibri" w:hAnsi="Century Gothic" w:cs="Arial"/>
          <w:sz w:val="22"/>
          <w:szCs w:val="22"/>
          <w:lang w:val="es-ES_tradnl" w:eastAsia="en-US"/>
        </w:rPr>
        <w:t xml:space="preserve"> </w:t>
      </w:r>
      <w:r w:rsidRPr="006214A2">
        <w:rPr>
          <w:rFonts w:ascii="Century Gothic" w:eastAsia="Arial" w:hAnsi="Century Gothic" w:cs="Arial"/>
          <w:sz w:val="22"/>
          <w:szCs w:val="22"/>
          <w:lang w:val="es-ES_tradnl" w:eastAsia="en-US"/>
        </w:rPr>
        <w:t>del</w:t>
      </w:r>
      <w:r w:rsidRPr="006214A2">
        <w:rPr>
          <w:rFonts w:ascii="Century Gothic" w:eastAsia="Arial,Calibri" w:hAnsi="Century Gothic" w:cs="Arial"/>
          <w:sz w:val="22"/>
          <w:szCs w:val="22"/>
          <w:lang w:val="es-ES_tradnl" w:eastAsia="en-US"/>
        </w:rPr>
        <w:t xml:space="preserve"> </w:t>
      </w:r>
      <w:r w:rsidRPr="006214A2">
        <w:rPr>
          <w:rFonts w:ascii="Century Gothic" w:eastAsia="Arial" w:hAnsi="Century Gothic" w:cs="Arial"/>
          <w:sz w:val="22"/>
          <w:szCs w:val="22"/>
          <w:lang w:val="es-ES_tradnl" w:eastAsia="en-US"/>
        </w:rPr>
        <w:t>pliego de condiciones</w:t>
      </w:r>
      <w:r w:rsidRPr="006214A2">
        <w:rPr>
          <w:rFonts w:ascii="Century Gothic" w:eastAsia="Arial,Calibri" w:hAnsi="Century Gothic" w:cs="Arial"/>
          <w:sz w:val="22"/>
          <w:szCs w:val="22"/>
          <w:lang w:val="es-ES_tradnl" w:eastAsia="en-US"/>
        </w:rPr>
        <w:t>:</w:t>
      </w:r>
    </w:p>
    <w:p w14:paraId="06D878DF" w14:textId="77777777" w:rsidR="003B178E" w:rsidRPr="006214A2" w:rsidRDefault="003B178E" w:rsidP="003B178E">
      <w:pPr>
        <w:pStyle w:val="Prrafodelista"/>
        <w:numPr>
          <w:ilvl w:val="0"/>
          <w:numId w:val="17"/>
        </w:numPr>
        <w:spacing w:after="200" w:line="276" w:lineRule="auto"/>
        <w:jc w:val="both"/>
        <w:rPr>
          <w:rFonts w:ascii="Century Gothic" w:eastAsia="Arial" w:hAnsi="Century Gothic" w:cs="Arial"/>
          <w:sz w:val="22"/>
          <w:szCs w:val="22"/>
          <w:lang w:val="es-ES_tradnl" w:eastAsia="es-CO"/>
        </w:rPr>
      </w:pPr>
      <w:r w:rsidRPr="006214A2">
        <w:rPr>
          <w:rFonts w:ascii="Century Gothic" w:eastAsia="Arial" w:hAnsi="Century Gothic" w:cs="Arial"/>
          <w:sz w:val="22"/>
          <w:szCs w:val="22"/>
          <w:lang w:val="es-ES_tradnl" w:eastAsia="es-CO"/>
        </w:rPr>
        <w:t>El orden de los numerales, capítulos y cláusulas de este pliego de condiciones no deben ser interpretados como un grado de prelación entre los mismos.</w:t>
      </w:r>
    </w:p>
    <w:p w14:paraId="39A1C2ED" w14:textId="77777777" w:rsidR="003B178E" w:rsidRPr="006214A2" w:rsidRDefault="003B178E" w:rsidP="003B178E">
      <w:pPr>
        <w:pStyle w:val="Prrafodelista"/>
        <w:numPr>
          <w:ilvl w:val="0"/>
          <w:numId w:val="17"/>
        </w:numPr>
        <w:spacing w:after="200" w:line="276" w:lineRule="auto"/>
        <w:jc w:val="both"/>
        <w:rPr>
          <w:rFonts w:ascii="Century Gothic" w:eastAsia="Arial" w:hAnsi="Century Gothic" w:cs="Arial"/>
          <w:sz w:val="22"/>
          <w:szCs w:val="22"/>
          <w:lang w:val="es-ES_tradnl" w:eastAsia="es-CO"/>
        </w:rPr>
      </w:pPr>
      <w:r w:rsidRPr="006214A2">
        <w:rPr>
          <w:rFonts w:ascii="Century Gothic" w:eastAsia="Arial" w:hAnsi="Century Gothic" w:cs="Arial"/>
          <w:sz w:val="22"/>
          <w:szCs w:val="22"/>
          <w:lang w:val="es-ES_tradnl" w:eastAsia="es-CO"/>
        </w:rPr>
        <w:t>Los títulos de los numerales y capítulos utilizados en este pliego sirven sólo como referencia y no afectarán la interpretación de su contenido.</w:t>
      </w:r>
    </w:p>
    <w:p w14:paraId="0DBFD59E" w14:textId="77777777" w:rsidR="003B178E" w:rsidRPr="006214A2" w:rsidRDefault="003B178E" w:rsidP="003B178E">
      <w:pPr>
        <w:pStyle w:val="Prrafodelista"/>
        <w:numPr>
          <w:ilvl w:val="0"/>
          <w:numId w:val="17"/>
        </w:numPr>
        <w:spacing w:after="200" w:line="276" w:lineRule="auto"/>
        <w:jc w:val="both"/>
        <w:rPr>
          <w:rFonts w:ascii="Century Gothic" w:eastAsia="Arial" w:hAnsi="Century Gothic" w:cs="Arial"/>
          <w:sz w:val="22"/>
          <w:szCs w:val="22"/>
          <w:lang w:val="es-ES_tradnl" w:eastAsia="es-CO"/>
        </w:rPr>
      </w:pPr>
      <w:r w:rsidRPr="006214A2">
        <w:rPr>
          <w:rFonts w:ascii="Century Gothic" w:eastAsia="Arial" w:hAnsi="Century Gothic" w:cs="Arial"/>
          <w:sz w:val="22"/>
          <w:szCs w:val="22"/>
          <w:lang w:val="es-ES_tradnl" w:eastAsia="es-CO"/>
        </w:rPr>
        <w:t>Las palabras en singular se entenderán también en plural y viceversa, cuando lo exija el contexto; y las palabras en género femenino, se entenderán en género masculino y viceversa, cuando el contexto lo requiera.</w:t>
      </w:r>
    </w:p>
    <w:p w14:paraId="1372C7DF" w14:textId="77777777" w:rsidR="003B178E" w:rsidRPr="006214A2" w:rsidRDefault="003B178E" w:rsidP="003B178E">
      <w:pPr>
        <w:pStyle w:val="Prrafodelista"/>
        <w:numPr>
          <w:ilvl w:val="0"/>
          <w:numId w:val="17"/>
        </w:numPr>
        <w:spacing w:after="200" w:line="276" w:lineRule="auto"/>
        <w:jc w:val="both"/>
        <w:rPr>
          <w:rFonts w:ascii="Century Gothic" w:eastAsia="Arial" w:hAnsi="Century Gothic" w:cs="Arial"/>
          <w:sz w:val="22"/>
          <w:szCs w:val="22"/>
          <w:lang w:val="es-ES_tradnl" w:eastAsia="es-CO"/>
        </w:rPr>
      </w:pPr>
      <w:r w:rsidRPr="006214A2">
        <w:rPr>
          <w:rFonts w:ascii="Century Gothic" w:eastAsia="Arial" w:hAnsi="Century Gothic" w:cs="Arial"/>
          <w:sz w:val="22"/>
          <w:szCs w:val="22"/>
          <w:lang w:val="es-ES_tradnl" w:eastAsia="es-CO"/>
        </w:rPr>
        <w:t xml:space="preserve">Los plazos en días establecidos en este pliego de condiciones, especialmente, los relacionados con el cronograma del proceso de selección, se entienden como días hábiles, salvo que de manera expresa la </w:t>
      </w:r>
      <w:r w:rsidRPr="006214A2">
        <w:rPr>
          <w:rFonts w:ascii="Century Gothic" w:eastAsia="Arial" w:hAnsi="Century Gothic" w:cs="Arial"/>
          <w:sz w:val="22"/>
          <w:szCs w:val="22"/>
          <w:lang w:val="es-ES_tradnl" w:eastAsia="es-CO"/>
        </w:rPr>
        <w:lastRenderedPageBreak/>
        <w:t xml:space="preserve">ley o la entidad indique que se trata de días calendario o meses. Cuando el vencimiento de un plazo corresponda a un día no hábil o no laboral para la entidad este se trasladará al día hábil siguiente. </w:t>
      </w:r>
    </w:p>
    <w:p w14:paraId="356A75B4" w14:textId="77777777" w:rsidR="003B178E" w:rsidRPr="006214A2" w:rsidRDefault="003B178E" w:rsidP="003B178E">
      <w:pPr>
        <w:pStyle w:val="Prrafodelista"/>
        <w:numPr>
          <w:ilvl w:val="0"/>
          <w:numId w:val="17"/>
        </w:numPr>
        <w:spacing w:after="200" w:line="276" w:lineRule="auto"/>
        <w:jc w:val="both"/>
        <w:rPr>
          <w:rFonts w:ascii="Century Gothic" w:eastAsia="Arial" w:hAnsi="Century Gothic" w:cs="Arial"/>
          <w:sz w:val="22"/>
          <w:szCs w:val="22"/>
          <w:lang w:val="es-ES_tradnl" w:eastAsia="es-CO"/>
        </w:rPr>
      </w:pPr>
      <w:bookmarkStart w:id="245" w:name="_Hlk54630115"/>
      <w:r w:rsidRPr="006214A2">
        <w:rPr>
          <w:rFonts w:ascii="Century Gothic" w:eastAsia="Arial" w:hAnsi="Century Gothic" w:cs="Arial"/>
          <w:sz w:val="22"/>
          <w:szCs w:val="22"/>
          <w:lang w:val="es-ES_tradnl" w:eastAsia="es-CO"/>
        </w:rPr>
        <w:t>Las palabras definidas en este pliego de condiciones deben entenderse en dicho sentido</w:t>
      </w:r>
      <w:bookmarkEnd w:id="245"/>
      <w:r w:rsidRPr="006214A2">
        <w:rPr>
          <w:rFonts w:ascii="Century Gothic" w:eastAsia="Arial" w:hAnsi="Century Gothic" w:cs="Arial"/>
          <w:sz w:val="22"/>
          <w:szCs w:val="22"/>
          <w:lang w:val="es-ES_tradnl" w:eastAsia="es-CO"/>
        </w:rPr>
        <w:t>.</w:t>
      </w:r>
    </w:p>
    <w:p w14:paraId="50323D00" w14:textId="77777777" w:rsidR="003B178E" w:rsidRPr="006214A2" w:rsidRDefault="003B178E" w:rsidP="003B178E">
      <w:pPr>
        <w:pStyle w:val="Prrafodelista"/>
        <w:numPr>
          <w:ilvl w:val="0"/>
          <w:numId w:val="17"/>
        </w:numPr>
        <w:spacing w:after="200" w:line="276" w:lineRule="auto"/>
        <w:jc w:val="both"/>
        <w:rPr>
          <w:rFonts w:ascii="Century Gothic" w:eastAsia="Arial" w:hAnsi="Century Gothic" w:cs="Arial"/>
          <w:sz w:val="22"/>
          <w:szCs w:val="22"/>
          <w:lang w:val="es-ES_tradnl" w:eastAsia="es-CO"/>
        </w:rPr>
      </w:pPr>
      <w:r w:rsidRPr="006214A2">
        <w:rPr>
          <w:rFonts w:ascii="Century Gothic" w:eastAsia="Arial" w:hAnsi="Century Gothic" w:cs="Arial"/>
          <w:sz w:val="22"/>
          <w:szCs w:val="22"/>
          <w:lang w:val="es-ES_tradnl" w:eastAsia="es-CO"/>
        </w:rPr>
        <w:t>Las referencias a normas jurídicas incluyen las disposiciones que las modifiquen, adicionen, sustituyan o complementen.</w:t>
      </w:r>
    </w:p>
    <w:p w14:paraId="325B1533" w14:textId="77777777" w:rsidR="003B178E" w:rsidRPr="006214A2" w:rsidRDefault="003B178E" w:rsidP="003B178E">
      <w:pPr>
        <w:pStyle w:val="Prrafodelista"/>
        <w:numPr>
          <w:ilvl w:val="0"/>
          <w:numId w:val="17"/>
        </w:numPr>
        <w:spacing w:after="200" w:line="276" w:lineRule="auto"/>
        <w:jc w:val="both"/>
        <w:rPr>
          <w:rFonts w:ascii="Century Gothic" w:eastAsia="Arial" w:hAnsi="Century Gothic" w:cs="Arial"/>
          <w:sz w:val="22"/>
          <w:szCs w:val="22"/>
          <w:lang w:val="es-ES_tradnl" w:eastAsia="es-CO"/>
        </w:rPr>
      </w:pPr>
      <w:r w:rsidRPr="006214A2">
        <w:rPr>
          <w:rFonts w:ascii="Century Gothic" w:eastAsia="Arial" w:hAnsi="Century Gothic" w:cs="Arial"/>
          <w:sz w:val="22"/>
          <w:szCs w:val="22"/>
          <w:lang w:val="es-ES_tradnl" w:eastAsia="es-CO"/>
        </w:rPr>
        <w:t>Este pliego se interpretará, además, en lo pertinente, de conformidad con las reglas del código civil definidas en los artículos 1618 a 1624.</w:t>
      </w:r>
    </w:p>
    <w:p w14:paraId="6B490417" w14:textId="77777777" w:rsidR="003B178E" w:rsidRPr="006214A2" w:rsidRDefault="003B178E" w:rsidP="003B178E">
      <w:pPr>
        <w:pStyle w:val="Prrafodelista"/>
        <w:numPr>
          <w:ilvl w:val="0"/>
          <w:numId w:val="17"/>
        </w:numPr>
        <w:spacing w:after="200" w:line="276" w:lineRule="auto"/>
        <w:jc w:val="both"/>
        <w:rPr>
          <w:rFonts w:ascii="Century Gothic" w:eastAsia="Arial" w:hAnsi="Century Gothic" w:cs="Arial"/>
          <w:sz w:val="22"/>
          <w:szCs w:val="22"/>
          <w:lang w:val="es-ES_tradnl" w:eastAsia="es-CO"/>
        </w:rPr>
      </w:pPr>
      <w:r w:rsidRPr="006214A2">
        <w:rPr>
          <w:rFonts w:ascii="Century Gothic" w:eastAsia="Arial" w:hAnsi="Century Gothic" w:cs="Arial"/>
          <w:sz w:val="22"/>
          <w:szCs w:val="22"/>
          <w:lang w:val="es-ES_tradnl" w:eastAsia="es-CO"/>
        </w:rPr>
        <w:t>En caso de que los proponentes modifiquen los formatos aportados deberá tener una sustentación.</w:t>
      </w:r>
    </w:p>
    <w:p w14:paraId="6B2ED9E5" w14:textId="77777777" w:rsidR="003B178E" w:rsidRPr="006214A2" w:rsidRDefault="003B178E" w:rsidP="003B178E">
      <w:pPr>
        <w:pStyle w:val="Capitulo1"/>
        <w:numPr>
          <w:ilvl w:val="0"/>
          <w:numId w:val="8"/>
        </w:numPr>
        <w:rPr>
          <w:rFonts w:ascii="Century Gothic" w:hAnsi="Century Gothic"/>
          <w:color w:val="auto"/>
          <w:sz w:val="22"/>
          <w:szCs w:val="22"/>
          <w:lang w:val="es-ES_tradnl"/>
        </w:rPr>
      </w:pPr>
      <w:bookmarkStart w:id="246" w:name="_Toc424214910"/>
      <w:bookmarkStart w:id="247" w:name="_Toc424219549"/>
      <w:bookmarkStart w:id="248" w:name="_Toc505066018"/>
      <w:bookmarkStart w:id="249" w:name="_Toc509843872"/>
      <w:bookmarkStart w:id="250" w:name="_Toc511924780"/>
      <w:bookmarkStart w:id="251" w:name="_Toc520226869"/>
      <w:bookmarkStart w:id="252" w:name="_Toc520297839"/>
      <w:bookmarkStart w:id="253" w:name="_Toc520317104"/>
      <w:bookmarkStart w:id="254" w:name="_Toc533083705"/>
      <w:bookmarkStart w:id="255" w:name="_Toc32096818"/>
      <w:bookmarkStart w:id="256" w:name="_Toc236861540"/>
      <w:bookmarkStart w:id="257" w:name="_Hlk516134241"/>
      <w:r w:rsidRPr="006214A2">
        <w:rPr>
          <w:rFonts w:ascii="Century Gothic" w:hAnsi="Century Gothic"/>
          <w:color w:val="auto"/>
          <w:sz w:val="22"/>
          <w:szCs w:val="22"/>
          <w:lang w:val="es-ES_tradnl"/>
        </w:rPr>
        <w:t>RETIRO DE LA PROPUESTA</w:t>
      </w:r>
      <w:bookmarkEnd w:id="246"/>
      <w:bookmarkEnd w:id="247"/>
      <w:bookmarkEnd w:id="248"/>
      <w:bookmarkEnd w:id="249"/>
      <w:bookmarkEnd w:id="250"/>
      <w:bookmarkEnd w:id="251"/>
      <w:bookmarkEnd w:id="252"/>
      <w:bookmarkEnd w:id="253"/>
      <w:bookmarkEnd w:id="254"/>
      <w:bookmarkEnd w:id="255"/>
      <w:bookmarkEnd w:id="256"/>
    </w:p>
    <w:p w14:paraId="7F6A0379" w14:textId="77777777" w:rsidR="003B178E" w:rsidRPr="006214A2" w:rsidRDefault="003B178E" w:rsidP="50CB4387">
      <w:pPr>
        <w:pStyle w:val="InviasNormal"/>
        <w:spacing w:line="276" w:lineRule="auto"/>
        <w:rPr>
          <w:rFonts w:ascii="Century Gothic" w:eastAsia="Arial" w:hAnsi="Century Gothic" w:cs="Arial"/>
          <w:sz w:val="22"/>
          <w:szCs w:val="22"/>
          <w:lang w:val="es-ES"/>
        </w:rPr>
      </w:pPr>
      <w:bookmarkStart w:id="258" w:name="_Hlk54630184"/>
      <w:bookmarkEnd w:id="257"/>
      <w:r w:rsidRPr="50CB4387">
        <w:rPr>
          <w:rFonts w:ascii="Century Gothic" w:eastAsia="Arial" w:hAnsi="Century Gothic" w:cs="Arial"/>
          <w:sz w:val="22"/>
          <w:szCs w:val="22"/>
          <w:lang w:val="es-ES"/>
        </w:rPr>
        <w:t xml:space="preserve">Los proponentes que entreguen su oferta antes de la fecha de cierre del proceso, podrán retirarla, siempre y cuando la solicitud, efectuada mediante escrito, sea recibida por la entidad antes de la fecha y hora de cierre. La oferta le será devuelta al proponente sin abrir, previa expedición de una constancia de recibo firmada por la misma persona que suscribió la oferta o su apoderado. </w:t>
      </w:r>
    </w:p>
    <w:p w14:paraId="21143EB5" w14:textId="77777777" w:rsidR="003B178E" w:rsidRPr="006214A2" w:rsidRDefault="003B178E" w:rsidP="003B178E">
      <w:pPr>
        <w:pStyle w:val="InviasNormal"/>
        <w:spacing w:line="276" w:lineRule="auto"/>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Si la propuesta es retirada después del cierre del proceso de selección, la entidad puede siniestrar la garantía de seriedad de la oferta.</w:t>
      </w:r>
      <w:bookmarkStart w:id="259" w:name="_Hlk52365361"/>
      <w:bookmarkEnd w:id="258"/>
    </w:p>
    <w:p w14:paraId="20B66213" w14:textId="77777777" w:rsidR="003B178E" w:rsidRPr="006214A2" w:rsidRDefault="003B178E" w:rsidP="003B178E">
      <w:pPr>
        <w:pStyle w:val="Capitulo1"/>
        <w:numPr>
          <w:ilvl w:val="0"/>
          <w:numId w:val="8"/>
        </w:numPr>
        <w:ind w:left="0" w:firstLine="0"/>
        <w:rPr>
          <w:rFonts w:ascii="Century Gothic" w:hAnsi="Century Gothic"/>
          <w:color w:val="auto"/>
          <w:sz w:val="22"/>
          <w:szCs w:val="22"/>
          <w:lang w:val="es-ES_tradnl"/>
        </w:rPr>
      </w:pPr>
      <w:bookmarkStart w:id="260" w:name="_Toc236861541"/>
      <w:r w:rsidRPr="006214A2">
        <w:rPr>
          <w:rFonts w:ascii="Century Gothic" w:hAnsi="Century Gothic"/>
          <w:color w:val="auto"/>
          <w:sz w:val="22"/>
          <w:szCs w:val="22"/>
          <w:lang w:val="es-ES_tradnl"/>
        </w:rPr>
        <w:t>CONFIDENCIALIDAD DE LA INFORMACIÓN RELACIONADA CON DATOS SENSIBLES</w:t>
      </w:r>
      <w:bookmarkEnd w:id="260"/>
    </w:p>
    <w:p w14:paraId="0FDD2ED9" w14:textId="77777777" w:rsidR="003B178E" w:rsidRDefault="003B178E" w:rsidP="003B178E">
      <w:pPr>
        <w:spacing w:line="276" w:lineRule="auto"/>
        <w:ind w:right="49"/>
        <w:jc w:val="both"/>
        <w:rPr>
          <w:rFonts w:ascii="Century Gothic" w:hAnsi="Century Gothic" w:cs="Arial"/>
          <w:sz w:val="22"/>
          <w:szCs w:val="22"/>
          <w:lang w:val="es-ES_tradnl"/>
        </w:rPr>
      </w:pPr>
      <w:r w:rsidRPr="006214A2">
        <w:rPr>
          <w:rFonts w:ascii="Century Gothic" w:hAnsi="Century Gothic" w:cs="Arial"/>
          <w:sz w:val="22"/>
          <w:szCs w:val="22"/>
          <w:lang w:val="es-ES_tradnl"/>
        </w:rPr>
        <w:t xml:space="preserve">Si el oferente incluye en su oferta información que conforme a la ley colombiana tiene el carácter de información reservada, deberá ser manifestada tal circunstancia por el Oferente con absoluta claridad y precisión, identificando el documento o información que tiene el carácter de reserva y la disposición legal que lo ampara como tal. Sin perjuicio de lo anterior y para efectos de la evaluación de las Ofertas, ADI E.S.P., se reserva el derecho de dar a conocer la mencionada información a sus funcionarios, empleados, contratistas, agentes o asesores que designe para el efecto. </w:t>
      </w:r>
    </w:p>
    <w:p w14:paraId="2B9A1A2A" w14:textId="77777777" w:rsidR="00E72131" w:rsidRPr="006214A2" w:rsidRDefault="00E72131" w:rsidP="003B178E">
      <w:pPr>
        <w:spacing w:line="276" w:lineRule="auto"/>
        <w:ind w:right="49"/>
        <w:jc w:val="both"/>
        <w:rPr>
          <w:rFonts w:ascii="Century Gothic" w:hAnsi="Century Gothic" w:cs="Arial"/>
          <w:sz w:val="22"/>
          <w:szCs w:val="22"/>
          <w:lang w:val="es-ES_tradnl"/>
        </w:rPr>
      </w:pPr>
    </w:p>
    <w:p w14:paraId="335AFA4C" w14:textId="77777777" w:rsidR="003B178E" w:rsidRDefault="003B178E" w:rsidP="50CB4387">
      <w:pPr>
        <w:spacing w:line="276" w:lineRule="auto"/>
        <w:ind w:right="49"/>
        <w:jc w:val="both"/>
        <w:rPr>
          <w:rFonts w:ascii="Century Gothic" w:hAnsi="Century Gothic" w:cs="Arial"/>
          <w:sz w:val="22"/>
          <w:szCs w:val="22"/>
          <w:lang w:val="es-ES"/>
        </w:rPr>
      </w:pPr>
      <w:r w:rsidRPr="50CB4387">
        <w:rPr>
          <w:rFonts w:ascii="Century Gothic" w:hAnsi="Century Gothic" w:cs="Arial"/>
          <w:sz w:val="22"/>
          <w:szCs w:val="22"/>
          <w:lang w:val="es-ES"/>
        </w:rPr>
        <w:t xml:space="preserve">En todo caso, ADI E.S.P., sus funcionarios, sus empleados, contratistas, agentes y asesores están obligados a mantener la reserva de la información que, por disposición legal, tenga dicha calidad y que haya sido debidamente identificada por el Oferente. Por tal razón, se excluirán de publicación aquellos documentos </w:t>
      </w:r>
      <w:r w:rsidRPr="50CB4387">
        <w:rPr>
          <w:rFonts w:ascii="Century Gothic" w:hAnsi="Century Gothic" w:cs="Arial"/>
          <w:sz w:val="22"/>
          <w:szCs w:val="22"/>
          <w:lang w:val="es-ES"/>
        </w:rPr>
        <w:lastRenderedPageBreak/>
        <w:t>que estén sometidos a reserva legal en virtud del artículo 24 de la Ley 1755 de 2015, y demás normas complementarias.</w:t>
      </w:r>
    </w:p>
    <w:p w14:paraId="2EEA34CF" w14:textId="77777777" w:rsidR="00E72131" w:rsidRPr="006214A2" w:rsidRDefault="00E72131" w:rsidP="50CB4387">
      <w:pPr>
        <w:spacing w:line="276" w:lineRule="auto"/>
        <w:ind w:right="49"/>
        <w:jc w:val="both"/>
        <w:rPr>
          <w:rFonts w:ascii="Century Gothic" w:hAnsi="Century Gothic" w:cs="Arial"/>
          <w:sz w:val="22"/>
          <w:szCs w:val="22"/>
          <w:lang w:val="es-ES"/>
        </w:rPr>
      </w:pPr>
    </w:p>
    <w:p w14:paraId="444109AE" w14:textId="77777777" w:rsidR="003B178E" w:rsidRDefault="003B178E" w:rsidP="50CB4387">
      <w:pPr>
        <w:spacing w:line="276" w:lineRule="auto"/>
        <w:ind w:right="49"/>
        <w:jc w:val="both"/>
        <w:rPr>
          <w:rFonts w:ascii="Century Gothic" w:hAnsi="Century Gothic" w:cs="Arial"/>
          <w:sz w:val="22"/>
          <w:szCs w:val="22"/>
          <w:lang w:val="es-ES"/>
        </w:rPr>
      </w:pPr>
      <w:r w:rsidRPr="50CB4387">
        <w:rPr>
          <w:rFonts w:ascii="Century Gothic" w:hAnsi="Century Gothic" w:cs="Arial"/>
          <w:sz w:val="22"/>
          <w:szCs w:val="22"/>
          <w:lang w:val="es-ES"/>
        </w:rPr>
        <w:t xml:space="preserve">Conforme con el artículo 18 de la Ley 1712 de 2014 o la norma que lo modifique, aclare, adicione o sustituya, la información pública puede exceptuarse de su acceso cuando pueda causar un daño a los siguientes derechos de las personas naturales o jurídicas: el derecho a la intimidad, el derecho de toda persona a la vida, la salud o la seguridad y los secretos comerciales, industriales y profesionales. De acuerdo con lo anterior, la Entidad Estatal garantizará el derecho a la reserva legal de toda aquella información que acredita el cumplimiento de los factores de desempate de: i) mujeres víctimas de violencia intrafamiliar, ii) personas en proceso de reincorporación y/o reintegración y iii) la población indígena, negra, afrocolombiana, raizal, palenquera, Rrom o gitana. </w:t>
      </w:r>
    </w:p>
    <w:p w14:paraId="048AC8E6" w14:textId="77777777" w:rsidR="00E72131" w:rsidRPr="006214A2" w:rsidRDefault="00E72131" w:rsidP="50CB4387">
      <w:pPr>
        <w:spacing w:line="276" w:lineRule="auto"/>
        <w:ind w:right="49"/>
        <w:jc w:val="both"/>
        <w:rPr>
          <w:rFonts w:ascii="Century Gothic" w:hAnsi="Century Gothic" w:cs="Arial"/>
          <w:sz w:val="22"/>
          <w:szCs w:val="22"/>
          <w:lang w:val="es-ES"/>
        </w:rPr>
      </w:pPr>
    </w:p>
    <w:p w14:paraId="0E1D2A69" w14:textId="77777777" w:rsidR="003B178E" w:rsidRDefault="003B178E" w:rsidP="50CB4387">
      <w:pPr>
        <w:spacing w:line="276" w:lineRule="auto"/>
        <w:ind w:right="49"/>
        <w:jc w:val="both"/>
        <w:rPr>
          <w:rFonts w:ascii="Century Gothic" w:hAnsi="Century Gothic" w:cs="Arial"/>
          <w:sz w:val="22"/>
          <w:szCs w:val="22"/>
          <w:lang w:val="es-ES"/>
        </w:rPr>
      </w:pPr>
      <w:r w:rsidRPr="50CB4387">
        <w:rPr>
          <w:rFonts w:ascii="Century Gothic" w:hAnsi="Century Gothic" w:cs="Arial"/>
          <w:sz w:val="22"/>
          <w:szCs w:val="22"/>
          <w:lang w:val="es-ES"/>
        </w:rPr>
        <w:t xml:space="preserve">Por tanto, en la plataforma del SECOP I y II no se publicará para conocimiento de terceros la información relacionada con los factores de desempate de personas en procesos de reincorporación o reintegración o mujeres víctimas de violencia intrafamiliar o la población indígena, negra, afrocolombiana, raizal, palenquera, Rrom o gitana, puesto que su público conocimiento afecta el derecho a la intimidad de los oferentes o de sus trabajadores o socios o accionistas. </w:t>
      </w:r>
    </w:p>
    <w:p w14:paraId="3A87E7B3" w14:textId="77777777" w:rsidR="00E72131" w:rsidRPr="006214A2" w:rsidRDefault="00E72131" w:rsidP="50CB4387">
      <w:pPr>
        <w:spacing w:line="276" w:lineRule="auto"/>
        <w:ind w:right="49"/>
        <w:jc w:val="both"/>
        <w:rPr>
          <w:rFonts w:ascii="Century Gothic" w:hAnsi="Century Gothic" w:cs="Arial"/>
          <w:sz w:val="22"/>
          <w:szCs w:val="22"/>
          <w:lang w:val="es-ES"/>
        </w:rPr>
      </w:pPr>
    </w:p>
    <w:p w14:paraId="1F37BFE5" w14:textId="38C96798" w:rsidR="000669A4" w:rsidRDefault="003B178E" w:rsidP="50CB4387">
      <w:pPr>
        <w:spacing w:line="276" w:lineRule="auto"/>
        <w:ind w:right="49"/>
        <w:jc w:val="both"/>
        <w:rPr>
          <w:rFonts w:ascii="Century Gothic" w:hAnsi="Century Gothic" w:cs="Arial"/>
          <w:sz w:val="22"/>
          <w:szCs w:val="22"/>
          <w:lang w:val="es-ES"/>
        </w:rPr>
      </w:pPr>
      <w:r w:rsidRPr="50CB4387">
        <w:rPr>
          <w:rFonts w:ascii="Century Gothic" w:hAnsi="Century Gothic" w:cs="Arial"/>
          <w:sz w:val="22"/>
          <w:szCs w:val="22"/>
          <w:lang w:val="es-ES"/>
        </w:rPr>
        <w:t>Además, de acuerdo con el artículo 6 de Ley 1581 de 2012 o la norma que lo modifique, aclare, adicione o sustituya, se requiere que el titular de la información de estos datos sensibles, como es el caso de la mujer víctima de violencia intrafamiliar o personas en proceso de reincorporación o reintegración, o la población indígena, negra, afrocolombiana, raizal, palenquera, Rrom o gitana, diligencie el «Formato 6 - Autorización para el tratamiento de datos personales» como requisito para el otorgamiento del criterio de desempate.</w:t>
      </w:r>
      <w:bookmarkStart w:id="261" w:name="_Toc504124505"/>
      <w:bookmarkStart w:id="262" w:name="_Toc424219456"/>
      <w:bookmarkStart w:id="263" w:name="_Toc508648258"/>
      <w:bookmarkStart w:id="264" w:name="_Toc508984042"/>
      <w:bookmarkStart w:id="265" w:name="_Toc509843873"/>
      <w:bookmarkStart w:id="266" w:name="_Toc511924781"/>
      <w:bookmarkStart w:id="267" w:name="_Toc517187333"/>
      <w:bookmarkStart w:id="268" w:name="_Toc520226870"/>
      <w:bookmarkStart w:id="269" w:name="_Toc520297840"/>
      <w:bookmarkStart w:id="270" w:name="_Toc520317105"/>
      <w:bookmarkStart w:id="271" w:name="_Toc533083706"/>
      <w:bookmarkStart w:id="272" w:name="_Toc32096819"/>
      <w:bookmarkStart w:id="273" w:name="_Hlk511139951"/>
      <w:bookmarkEnd w:id="259"/>
    </w:p>
    <w:p w14:paraId="730034A5" w14:textId="77777777" w:rsidR="00764205" w:rsidRPr="006214A2" w:rsidRDefault="00764205" w:rsidP="50CB4387">
      <w:pPr>
        <w:spacing w:line="276" w:lineRule="auto"/>
        <w:ind w:right="49"/>
        <w:jc w:val="both"/>
        <w:rPr>
          <w:rFonts w:ascii="Century Gothic" w:hAnsi="Century Gothic" w:cs="Arial"/>
          <w:sz w:val="22"/>
          <w:szCs w:val="22"/>
          <w:lang w:val="es-ES"/>
        </w:rPr>
      </w:pPr>
    </w:p>
    <w:p w14:paraId="7828692B" w14:textId="43C60843" w:rsidR="003B178E" w:rsidRPr="006214A2" w:rsidRDefault="003B178E" w:rsidP="003B178E">
      <w:pPr>
        <w:pStyle w:val="Entidad-Capitulo"/>
        <w:rPr>
          <w:rFonts w:ascii="Century Gothic" w:hAnsi="Century Gothic"/>
          <w:sz w:val="22"/>
          <w:szCs w:val="22"/>
          <w:lang w:val="es-ES_tradnl"/>
        </w:rPr>
      </w:pPr>
      <w:bookmarkStart w:id="274" w:name="_Toc236861542"/>
      <w:r w:rsidRPr="006214A2">
        <w:rPr>
          <w:rFonts w:ascii="Century Gothic" w:hAnsi="Century Gothic"/>
          <w:sz w:val="22"/>
          <w:szCs w:val="22"/>
          <w:lang w:val="es-ES_tradnl"/>
        </w:rPr>
        <w:t>CAPÍTULO II</w:t>
      </w:r>
      <w:bookmarkEnd w:id="274"/>
      <w:r w:rsidRPr="006214A2">
        <w:rPr>
          <w:rFonts w:ascii="Century Gothic" w:hAnsi="Century Gothic"/>
          <w:sz w:val="22"/>
          <w:szCs w:val="22"/>
          <w:lang w:val="es-ES_tradnl"/>
        </w:rPr>
        <w:t xml:space="preserve"> </w:t>
      </w:r>
    </w:p>
    <w:p w14:paraId="17D6CBA2" w14:textId="421EDF54" w:rsidR="003B178E" w:rsidRPr="006214A2" w:rsidRDefault="003B178E" w:rsidP="003B178E">
      <w:pPr>
        <w:pStyle w:val="Entidad-Capitulo"/>
        <w:rPr>
          <w:rFonts w:ascii="Century Gothic" w:hAnsi="Century Gothic"/>
          <w:sz w:val="22"/>
          <w:szCs w:val="22"/>
          <w:lang w:val="es-ES_tradnl"/>
        </w:rPr>
      </w:pPr>
      <w:bookmarkStart w:id="275" w:name="_Toc236861543"/>
      <w:r w:rsidRPr="006214A2">
        <w:rPr>
          <w:rFonts w:ascii="Century Gothic" w:hAnsi="Century Gothic"/>
          <w:sz w:val="22"/>
          <w:szCs w:val="22"/>
          <w:lang w:val="es-ES_tradnl"/>
        </w:rPr>
        <w:t xml:space="preserve">ELABORACIÓN Y PRESENTACIÓN DE LA </w:t>
      </w:r>
      <w:bookmarkEnd w:id="261"/>
      <w:bookmarkEnd w:id="262"/>
      <w:r w:rsidRPr="006214A2">
        <w:rPr>
          <w:rFonts w:ascii="Century Gothic" w:hAnsi="Century Gothic"/>
          <w:sz w:val="22"/>
          <w:szCs w:val="22"/>
          <w:lang w:val="es-ES_tradnl"/>
        </w:rPr>
        <w:t>OFERTA</w:t>
      </w:r>
      <w:bookmarkStart w:id="276" w:name="_Toc133496505"/>
      <w:bookmarkStart w:id="277" w:name="_Toc133497577"/>
      <w:bookmarkStart w:id="278" w:name="_Toc133496506"/>
      <w:bookmarkStart w:id="279" w:name="_Toc133497578"/>
      <w:bookmarkStart w:id="280" w:name="_Toc508648259"/>
      <w:bookmarkStart w:id="281" w:name="_Toc508984043"/>
      <w:bookmarkStart w:id="282" w:name="_Toc509843874"/>
      <w:bookmarkStart w:id="283" w:name="_Toc511924782"/>
      <w:bookmarkStart w:id="284" w:name="_Toc520226871"/>
      <w:bookmarkStart w:id="285" w:name="_Toc520297841"/>
      <w:bookmarkStart w:id="286" w:name="_Toc520317106"/>
      <w:bookmarkStart w:id="287" w:name="_Toc533083707"/>
      <w:bookmarkStart w:id="288" w:name="_Toc32096820"/>
      <w:bookmarkStart w:id="289" w:name="_Hlk516134278"/>
      <w:bookmarkStart w:id="290" w:name="_Toc504124507"/>
      <w:bookmarkEnd w:id="263"/>
      <w:bookmarkEnd w:id="264"/>
      <w:bookmarkEnd w:id="265"/>
      <w:bookmarkEnd w:id="266"/>
      <w:bookmarkEnd w:id="267"/>
      <w:bookmarkEnd w:id="268"/>
      <w:bookmarkEnd w:id="269"/>
      <w:bookmarkEnd w:id="270"/>
      <w:bookmarkEnd w:id="271"/>
      <w:bookmarkEnd w:id="272"/>
      <w:bookmarkEnd w:id="273"/>
      <w:bookmarkEnd w:id="275"/>
      <w:bookmarkEnd w:id="276"/>
      <w:bookmarkEnd w:id="277"/>
      <w:bookmarkEnd w:id="278"/>
      <w:bookmarkEnd w:id="279"/>
    </w:p>
    <w:p w14:paraId="264ECF35" w14:textId="77777777" w:rsidR="003B178E" w:rsidRPr="006214A2" w:rsidRDefault="003B178E" w:rsidP="003B178E">
      <w:pPr>
        <w:pStyle w:val="Capitulo2"/>
        <w:rPr>
          <w:rFonts w:ascii="Century Gothic" w:hAnsi="Century Gothic"/>
          <w:sz w:val="22"/>
          <w:szCs w:val="22"/>
        </w:rPr>
      </w:pPr>
      <w:bookmarkStart w:id="291" w:name="_Toc236861544"/>
      <w:r w:rsidRPr="006214A2">
        <w:rPr>
          <w:rFonts w:ascii="Century Gothic" w:hAnsi="Century Gothic"/>
          <w:sz w:val="22"/>
          <w:szCs w:val="22"/>
        </w:rPr>
        <w:t>CARTA DE PRESENTACIÓN DE LA OFERTA</w:t>
      </w:r>
      <w:bookmarkEnd w:id="280"/>
      <w:bookmarkEnd w:id="281"/>
      <w:bookmarkEnd w:id="282"/>
      <w:bookmarkEnd w:id="283"/>
      <w:bookmarkEnd w:id="284"/>
      <w:bookmarkEnd w:id="285"/>
      <w:bookmarkEnd w:id="286"/>
      <w:bookmarkEnd w:id="287"/>
      <w:bookmarkEnd w:id="288"/>
      <w:bookmarkEnd w:id="291"/>
    </w:p>
    <w:p w14:paraId="386FF76D" w14:textId="77777777" w:rsidR="003B178E" w:rsidRPr="006214A2" w:rsidRDefault="003B178E" w:rsidP="003B178E">
      <w:pPr>
        <w:spacing w:line="276" w:lineRule="auto"/>
        <w:jc w:val="both"/>
        <w:rPr>
          <w:rFonts w:ascii="Century Gothic" w:hAnsi="Century Gothic" w:cs="Arial"/>
          <w:b/>
          <w:bCs/>
          <w:sz w:val="22"/>
          <w:szCs w:val="22"/>
          <w:lang w:val="es-ES_tradnl"/>
        </w:rPr>
      </w:pPr>
      <w:r w:rsidRPr="006214A2">
        <w:rPr>
          <w:rFonts w:ascii="Century Gothic" w:hAnsi="Century Gothic" w:cs="Arial"/>
          <w:sz w:val="22"/>
          <w:szCs w:val="22"/>
          <w:lang w:val="es-ES_tradnl"/>
        </w:rPr>
        <w:t xml:space="preserve">El proponente debe presentar el Formato 1 – Carta de presentación de la oferta el cual debe ir firmado por la persona natural proponente o por el representante legal del proponente individual o plural o por el apoderado. </w:t>
      </w:r>
    </w:p>
    <w:p w14:paraId="3A73DBE7" w14:textId="77777777" w:rsidR="003B178E" w:rsidRPr="006214A2" w:rsidRDefault="003B178E" w:rsidP="003B178E">
      <w:pPr>
        <w:spacing w:line="276" w:lineRule="auto"/>
        <w:jc w:val="both"/>
        <w:rPr>
          <w:rFonts w:ascii="Century Gothic" w:hAnsi="Century Gothic" w:cs="Arial"/>
          <w:sz w:val="22"/>
          <w:szCs w:val="22"/>
          <w:lang w:val="es-ES_tradnl"/>
        </w:rPr>
      </w:pPr>
      <w:r w:rsidRPr="006214A2">
        <w:rPr>
          <w:rFonts w:ascii="Century Gothic" w:hAnsi="Century Gothic" w:cs="Arial"/>
          <w:sz w:val="22"/>
          <w:szCs w:val="22"/>
          <w:lang w:val="es-ES_tradnl"/>
        </w:rPr>
        <w:t xml:space="preserve">La carta de presentación deberá estar suscrita. Con la firma de este documento se entiende que el proponente conoce y acepta las obligaciones del Anexo 1 – Pacto </w:t>
      </w:r>
      <w:r w:rsidRPr="006214A2">
        <w:rPr>
          <w:rFonts w:ascii="Century Gothic" w:hAnsi="Century Gothic" w:cs="Arial"/>
          <w:sz w:val="22"/>
          <w:szCs w:val="22"/>
          <w:lang w:val="es-ES_tradnl"/>
        </w:rPr>
        <w:lastRenderedPageBreak/>
        <w:t xml:space="preserve">de Transparencia y, por lo tanto, no será necesaria la entrega de este documento al momento de presentar la oferta. </w:t>
      </w:r>
    </w:p>
    <w:p w14:paraId="09C7F574" w14:textId="77777777" w:rsidR="003B178E" w:rsidRPr="006214A2" w:rsidRDefault="003B178E" w:rsidP="003B178E">
      <w:pPr>
        <w:spacing w:line="276" w:lineRule="auto"/>
        <w:jc w:val="both"/>
        <w:rPr>
          <w:rFonts w:ascii="Century Gothic" w:hAnsi="Century Gothic" w:cs="Arial"/>
          <w:sz w:val="22"/>
          <w:szCs w:val="22"/>
          <w:lang w:val="es-ES_tradnl"/>
        </w:rPr>
      </w:pPr>
      <w:r w:rsidRPr="006214A2">
        <w:rPr>
          <w:rFonts w:ascii="Century Gothic" w:hAnsi="Century Gothic" w:cs="Arial"/>
          <w:sz w:val="22"/>
          <w:szCs w:val="22"/>
          <w:lang w:val="es-ES_tradnl"/>
        </w:rPr>
        <w:t xml:space="preserve">El proponente debe diligenciar los Formatos que correspondan. Todos los espacios en blanco deberán diligenciarse con la información solicitada. </w:t>
      </w:r>
    </w:p>
    <w:p w14:paraId="57201006" w14:textId="77777777" w:rsidR="003B178E" w:rsidRPr="006214A2" w:rsidRDefault="003B178E" w:rsidP="003B178E">
      <w:pPr>
        <w:pStyle w:val="Capitulo2"/>
        <w:rPr>
          <w:rFonts w:ascii="Century Gothic" w:hAnsi="Century Gothic"/>
          <w:sz w:val="22"/>
          <w:szCs w:val="22"/>
        </w:rPr>
      </w:pPr>
      <w:bookmarkStart w:id="292" w:name="_Toc508648260"/>
      <w:bookmarkStart w:id="293" w:name="_Toc508984044"/>
      <w:bookmarkStart w:id="294" w:name="_Toc509843875"/>
      <w:bookmarkStart w:id="295" w:name="_Toc511924783"/>
      <w:bookmarkStart w:id="296" w:name="_Toc520226872"/>
      <w:bookmarkStart w:id="297" w:name="_Toc520297842"/>
      <w:bookmarkStart w:id="298" w:name="_Toc520317107"/>
      <w:bookmarkStart w:id="299" w:name="_Toc533083708"/>
      <w:bookmarkStart w:id="300" w:name="_Toc32096821"/>
      <w:bookmarkStart w:id="301" w:name="_Toc236861545"/>
      <w:bookmarkStart w:id="302" w:name="_Toc505100175"/>
      <w:bookmarkEnd w:id="289"/>
      <w:r w:rsidRPr="006214A2">
        <w:rPr>
          <w:rFonts w:ascii="Century Gothic" w:hAnsi="Century Gothic"/>
          <w:sz w:val="22"/>
          <w:szCs w:val="22"/>
        </w:rPr>
        <w:t>APODERADO</w:t>
      </w:r>
      <w:bookmarkEnd w:id="292"/>
      <w:bookmarkEnd w:id="293"/>
      <w:bookmarkEnd w:id="294"/>
      <w:bookmarkEnd w:id="295"/>
      <w:bookmarkEnd w:id="296"/>
      <w:bookmarkEnd w:id="297"/>
      <w:bookmarkEnd w:id="298"/>
      <w:bookmarkEnd w:id="299"/>
      <w:bookmarkEnd w:id="300"/>
      <w:bookmarkEnd w:id="301"/>
      <w:r w:rsidRPr="006214A2">
        <w:rPr>
          <w:rFonts w:ascii="Century Gothic" w:hAnsi="Century Gothic"/>
          <w:sz w:val="22"/>
          <w:szCs w:val="22"/>
        </w:rPr>
        <w:t xml:space="preserve"> </w:t>
      </w:r>
    </w:p>
    <w:p w14:paraId="04138874" w14:textId="77777777" w:rsidR="003B178E" w:rsidRPr="006214A2" w:rsidRDefault="003B178E" w:rsidP="003B178E">
      <w:pPr>
        <w:spacing w:line="276" w:lineRule="auto"/>
        <w:jc w:val="both"/>
        <w:rPr>
          <w:rFonts w:ascii="Century Gothic" w:hAnsi="Century Gothic" w:cs="Arial"/>
          <w:sz w:val="22"/>
          <w:szCs w:val="22"/>
          <w:lang w:val="es-ES_tradnl"/>
        </w:rPr>
      </w:pPr>
      <w:bookmarkStart w:id="303" w:name="_Hlk516134512"/>
      <w:r w:rsidRPr="006214A2">
        <w:rPr>
          <w:rFonts w:ascii="Century Gothic" w:eastAsia="Arial" w:hAnsi="Century Gothic" w:cs="Arial"/>
          <w:sz w:val="22"/>
          <w:szCs w:val="22"/>
          <w:lang w:val="es-ES_tradnl"/>
        </w:rPr>
        <w:t xml:space="preserve">Los proponentes podrán presentar ofertas directamente o suscritas por intermedio de apoderado, evento en el cual deben anexar el poder, otorgado en legal forma (artículo 5 del Decreto – Ley 019 de 2012), en el que se confiera al apoderado de manera clara y expresa facultades amplias y suficientes para actuar, obligar y responsabilizar a quien(es) representa en el trámite del presente proceso y en la suscripción del contrato. </w:t>
      </w:r>
      <w:r w:rsidRPr="006214A2">
        <w:rPr>
          <w:rFonts w:ascii="Century Gothic" w:hAnsi="Century Gothic" w:cs="Arial"/>
          <w:sz w:val="22"/>
          <w:szCs w:val="22"/>
          <w:lang w:val="es-ES_tradnl"/>
        </w:rPr>
        <w:t xml:space="preserve">No obstante, la simple entrega física o radicación de la oferta en la Entidad puede realizarla cualquier persona, sin necesidad de poder o autorización. </w:t>
      </w:r>
    </w:p>
    <w:p w14:paraId="7C668E8C" w14:textId="77777777" w:rsidR="003B178E" w:rsidRPr="006214A2" w:rsidRDefault="003B178E" w:rsidP="50CB4387">
      <w:pPr>
        <w:pStyle w:val="InviasNormal"/>
        <w:spacing w:line="276" w:lineRule="auto"/>
        <w:rPr>
          <w:rFonts w:ascii="Century Gothic" w:eastAsia="Arial" w:hAnsi="Century Gothic" w:cs="Arial"/>
          <w:sz w:val="22"/>
          <w:szCs w:val="22"/>
          <w:lang w:val="es-ES"/>
        </w:rPr>
      </w:pPr>
      <w:r w:rsidRPr="50CB4387">
        <w:rPr>
          <w:rFonts w:ascii="Century Gothic" w:eastAsia="Arial" w:hAnsi="Century Gothic" w:cs="Arial"/>
          <w:sz w:val="22"/>
          <w:szCs w:val="22"/>
          <w:lang w:val="es-ES"/>
        </w:rPr>
        <w:t>El apoderado que firma la oferta podrá ser una persona natural o jurídica, que en todo caso debe tener domicilio permanente, para efectos de este proceso, en la República de Colombia, y debe estar facultado para representar al proponente y/o a todos los integrantes del proponente plural, a efectos de adelantar en su nombre de manera específica las siguientes actividades: (i) presentar oferta para el proceso de contratación de que trata este pliego; (ii) responder a los requerimientos y aclaraciones solicitados por la entidad en el curso del presente proceso; (iii) recibir las notificaciones a que haya lugar dentro del proceso (iv) suscribir el contrato en nombre y representación del adjudicatario así como el acta de terminación y liquidación, si a ello hubiere lugar.</w:t>
      </w:r>
    </w:p>
    <w:p w14:paraId="05778AD9" w14:textId="77777777" w:rsidR="003B178E" w:rsidRPr="006214A2" w:rsidRDefault="003B178E" w:rsidP="003B178E">
      <w:pPr>
        <w:pStyle w:val="InviasNormal"/>
        <w:spacing w:line="276" w:lineRule="auto"/>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 xml:space="preserve">Las personas extranjeras que participen mediante un proponente plural podrán constituir un solo apoderado común y, en tal caso, bastará para todos los efectos la presentación del poder común otorgado por todos los integrantes con los requisitos de autenticación, legalización o apostilla y traducción exigidos en el Código de Comercio, incluyendo los señalados en el pliego de condiciones. El poder a que se refiere este párrafo podrá otorgarse en el mismo acto de constitución del proponente plural. </w:t>
      </w:r>
    </w:p>
    <w:p w14:paraId="56164F38" w14:textId="77777777" w:rsidR="003B178E" w:rsidRPr="006214A2" w:rsidRDefault="003B178E" w:rsidP="003B178E">
      <w:pPr>
        <w:pStyle w:val="Capitulo2"/>
        <w:rPr>
          <w:rFonts w:ascii="Century Gothic" w:hAnsi="Century Gothic"/>
          <w:sz w:val="22"/>
          <w:szCs w:val="22"/>
        </w:rPr>
      </w:pPr>
      <w:bookmarkStart w:id="304" w:name="_Toc517179745"/>
      <w:bookmarkStart w:id="305" w:name="_Toc517179817"/>
      <w:bookmarkStart w:id="306" w:name="_Toc517179878"/>
      <w:bookmarkStart w:id="307" w:name="_Toc517183475"/>
      <w:bookmarkStart w:id="308" w:name="_Toc517183535"/>
      <w:bookmarkStart w:id="309" w:name="_Toc517187075"/>
      <w:bookmarkStart w:id="310" w:name="_Toc517187222"/>
      <w:bookmarkStart w:id="311" w:name="_Toc517187769"/>
      <w:bookmarkStart w:id="312" w:name="_Toc517187832"/>
      <w:bookmarkStart w:id="313" w:name="_Toc508648261"/>
      <w:bookmarkStart w:id="314" w:name="_Toc508984045"/>
      <w:bookmarkStart w:id="315" w:name="_Toc509843876"/>
      <w:bookmarkStart w:id="316" w:name="_Toc511924784"/>
      <w:bookmarkStart w:id="317" w:name="_Toc520226873"/>
      <w:bookmarkStart w:id="318" w:name="_Toc520297843"/>
      <w:bookmarkStart w:id="319" w:name="_Toc520317108"/>
      <w:bookmarkStart w:id="320" w:name="_Toc533083709"/>
      <w:bookmarkStart w:id="321" w:name="_Ref24620055"/>
      <w:bookmarkStart w:id="322" w:name="_Toc32096822"/>
      <w:bookmarkStart w:id="323" w:name="_Toc236861546"/>
      <w:bookmarkEnd w:id="302"/>
      <w:bookmarkEnd w:id="303"/>
      <w:bookmarkEnd w:id="304"/>
      <w:bookmarkEnd w:id="305"/>
      <w:bookmarkEnd w:id="306"/>
      <w:bookmarkEnd w:id="307"/>
      <w:bookmarkEnd w:id="308"/>
      <w:bookmarkEnd w:id="309"/>
      <w:bookmarkEnd w:id="310"/>
      <w:bookmarkEnd w:id="311"/>
      <w:bookmarkEnd w:id="312"/>
      <w:r w:rsidRPr="006214A2">
        <w:rPr>
          <w:rFonts w:ascii="Century Gothic" w:hAnsi="Century Gothic"/>
          <w:sz w:val="22"/>
          <w:szCs w:val="22"/>
        </w:rPr>
        <w:t xml:space="preserve">ELABORACIÓN Y PRESENTACIÓN DE LA </w:t>
      </w:r>
      <w:bookmarkEnd w:id="290"/>
      <w:r w:rsidRPr="006214A2">
        <w:rPr>
          <w:rFonts w:ascii="Century Gothic" w:hAnsi="Century Gothic"/>
          <w:sz w:val="22"/>
          <w:szCs w:val="22"/>
        </w:rPr>
        <w:t>OFERTA</w:t>
      </w:r>
      <w:bookmarkEnd w:id="313"/>
      <w:bookmarkEnd w:id="314"/>
      <w:bookmarkEnd w:id="315"/>
      <w:bookmarkEnd w:id="316"/>
      <w:bookmarkEnd w:id="317"/>
      <w:bookmarkEnd w:id="318"/>
      <w:bookmarkEnd w:id="319"/>
      <w:bookmarkEnd w:id="320"/>
      <w:bookmarkEnd w:id="321"/>
      <w:bookmarkEnd w:id="322"/>
      <w:bookmarkEnd w:id="323"/>
    </w:p>
    <w:p w14:paraId="30E9ED83" w14:textId="77777777" w:rsidR="003B178E" w:rsidRPr="006214A2" w:rsidRDefault="003B178E" w:rsidP="003B178E">
      <w:pPr>
        <w:spacing w:line="276" w:lineRule="auto"/>
        <w:jc w:val="both"/>
        <w:rPr>
          <w:rFonts w:ascii="Century Gothic" w:hAnsi="Century Gothic" w:cs="Arial"/>
          <w:sz w:val="22"/>
          <w:szCs w:val="22"/>
          <w:lang w:val="es-ES_tradnl" w:eastAsia="es-CO"/>
        </w:rPr>
      </w:pPr>
      <w:r w:rsidRPr="006214A2">
        <w:rPr>
          <w:rFonts w:ascii="Century Gothic" w:hAnsi="Century Gothic" w:cs="Arial"/>
          <w:sz w:val="22"/>
          <w:szCs w:val="22"/>
          <w:lang w:val="es-ES_tradnl" w:eastAsia="es-ES"/>
        </w:rPr>
        <w:t>La</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oferta</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estará</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conformada</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por</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dos</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sobres</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que deben</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cumplir</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todos</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los requisitos</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establecidos</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en</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los</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documentos del proceso</w:t>
      </w:r>
      <w:r w:rsidRPr="006214A2">
        <w:rPr>
          <w:rFonts w:ascii="Century Gothic" w:eastAsia="Arial,Times New Roman" w:hAnsi="Century Gothic" w:cs="Arial"/>
          <w:sz w:val="22"/>
          <w:szCs w:val="22"/>
          <w:lang w:val="es-ES_tradnl" w:eastAsia="es-ES"/>
        </w:rPr>
        <w:t xml:space="preserve">. </w:t>
      </w:r>
      <w:r w:rsidRPr="006214A2">
        <w:rPr>
          <w:rFonts w:ascii="Century Gothic" w:hAnsi="Century Gothic" w:cs="Arial"/>
          <w:sz w:val="22"/>
          <w:szCs w:val="22"/>
          <w:lang w:val="es-ES_tradnl" w:eastAsia="es-ES"/>
        </w:rPr>
        <w:t>Los sobres deberán entregarse</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cerrados,</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separados</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e</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identificados.</w:t>
      </w:r>
    </w:p>
    <w:p w14:paraId="19499016" w14:textId="77777777" w:rsidR="003B178E" w:rsidRPr="006214A2" w:rsidRDefault="003B178E" w:rsidP="50CB4387">
      <w:pPr>
        <w:spacing w:line="276" w:lineRule="auto"/>
        <w:jc w:val="both"/>
        <w:rPr>
          <w:rFonts w:ascii="Century Gothic" w:eastAsia="Arial" w:hAnsi="Century Gothic" w:cs="Arial"/>
          <w:sz w:val="22"/>
          <w:szCs w:val="22"/>
          <w:lang w:val="es-ES" w:eastAsia="es-CO"/>
        </w:rPr>
      </w:pPr>
      <w:r w:rsidRPr="50CB4387">
        <w:rPr>
          <w:rFonts w:ascii="Century Gothic" w:hAnsi="Century Gothic" w:cs="Arial"/>
          <w:sz w:val="22"/>
          <w:szCs w:val="22"/>
          <w:lang w:val="es-ES" w:eastAsia="es-CO"/>
        </w:rPr>
        <w:lastRenderedPageBreak/>
        <w:t>Cada</w:t>
      </w:r>
      <w:r w:rsidRPr="50CB4387">
        <w:rPr>
          <w:rFonts w:ascii="Century Gothic" w:eastAsia="Arial" w:hAnsi="Century Gothic" w:cs="Arial"/>
          <w:sz w:val="22"/>
          <w:szCs w:val="22"/>
          <w:lang w:val="es-ES" w:eastAsia="es-CO"/>
        </w:rPr>
        <w:t xml:space="preserve"> </w:t>
      </w:r>
      <w:r w:rsidRPr="50CB4387">
        <w:rPr>
          <w:rFonts w:ascii="Century Gothic" w:hAnsi="Century Gothic" w:cs="Arial"/>
          <w:sz w:val="22"/>
          <w:szCs w:val="22"/>
          <w:lang w:val="es-ES" w:eastAsia="es-CO"/>
        </w:rPr>
        <w:t>sobre</w:t>
      </w:r>
      <w:r w:rsidRPr="50CB4387">
        <w:rPr>
          <w:rFonts w:ascii="Century Gothic" w:eastAsia="Arial" w:hAnsi="Century Gothic" w:cs="Arial"/>
          <w:sz w:val="22"/>
          <w:szCs w:val="22"/>
          <w:lang w:val="es-ES" w:eastAsia="es-CO"/>
        </w:rPr>
        <w:t xml:space="preserve"> </w:t>
      </w:r>
      <w:r w:rsidRPr="50CB4387">
        <w:rPr>
          <w:rFonts w:ascii="Century Gothic" w:hAnsi="Century Gothic" w:cs="Arial"/>
          <w:sz w:val="22"/>
          <w:szCs w:val="22"/>
          <w:lang w:val="es-ES" w:eastAsia="es-CO"/>
        </w:rPr>
        <w:t>debe</w:t>
      </w:r>
      <w:r w:rsidRPr="50CB4387">
        <w:rPr>
          <w:rFonts w:ascii="Century Gothic" w:eastAsia="Arial" w:hAnsi="Century Gothic" w:cs="Arial"/>
          <w:sz w:val="22"/>
          <w:szCs w:val="22"/>
          <w:lang w:val="es-ES" w:eastAsia="es-CO"/>
        </w:rPr>
        <w:t xml:space="preserve"> </w:t>
      </w:r>
      <w:r w:rsidRPr="50CB4387">
        <w:rPr>
          <w:rFonts w:ascii="Century Gothic" w:hAnsi="Century Gothic" w:cs="Arial"/>
          <w:sz w:val="22"/>
          <w:szCs w:val="22"/>
          <w:lang w:val="es-ES" w:eastAsia="es-CO"/>
        </w:rPr>
        <w:t>indicar:</w:t>
      </w:r>
      <w:r w:rsidRPr="50CB4387">
        <w:rPr>
          <w:rFonts w:ascii="Century Gothic" w:eastAsia="Arial" w:hAnsi="Century Gothic" w:cs="Arial"/>
          <w:sz w:val="22"/>
          <w:szCs w:val="22"/>
          <w:lang w:val="es-ES" w:eastAsia="es-CO"/>
        </w:rPr>
        <w:t xml:space="preserve"> </w:t>
      </w:r>
      <w:r w:rsidRPr="50CB4387">
        <w:rPr>
          <w:rFonts w:ascii="Century Gothic" w:hAnsi="Century Gothic" w:cs="Arial"/>
          <w:sz w:val="22"/>
          <w:szCs w:val="22"/>
          <w:lang w:val="es-ES" w:eastAsia="es-CO"/>
        </w:rPr>
        <w:t>i)</w:t>
      </w:r>
      <w:r w:rsidRPr="50CB4387">
        <w:rPr>
          <w:rFonts w:ascii="Century Gothic" w:eastAsia="Arial" w:hAnsi="Century Gothic" w:cs="Arial"/>
          <w:sz w:val="22"/>
          <w:szCs w:val="22"/>
          <w:lang w:val="es-ES" w:eastAsia="es-CO"/>
        </w:rPr>
        <w:t xml:space="preserve"> </w:t>
      </w:r>
      <w:r w:rsidRPr="50CB4387">
        <w:rPr>
          <w:rFonts w:ascii="Century Gothic" w:hAnsi="Century Gothic" w:cs="Arial"/>
          <w:sz w:val="22"/>
          <w:szCs w:val="22"/>
          <w:lang w:val="es-ES" w:eastAsia="es-CO"/>
        </w:rPr>
        <w:t>el</w:t>
      </w:r>
      <w:r w:rsidRPr="50CB4387">
        <w:rPr>
          <w:rFonts w:ascii="Century Gothic" w:eastAsia="Arial" w:hAnsi="Century Gothic" w:cs="Arial"/>
          <w:sz w:val="22"/>
          <w:szCs w:val="22"/>
          <w:lang w:val="es-ES" w:eastAsia="es-CO"/>
        </w:rPr>
        <w:t xml:space="preserve"> </w:t>
      </w:r>
      <w:r w:rsidRPr="50CB4387">
        <w:rPr>
          <w:rFonts w:ascii="Century Gothic" w:hAnsi="Century Gothic" w:cs="Arial"/>
          <w:sz w:val="22"/>
          <w:szCs w:val="22"/>
          <w:lang w:val="es-ES" w:eastAsia="es-CO"/>
        </w:rPr>
        <w:t>nombre</w:t>
      </w:r>
      <w:r w:rsidRPr="50CB4387">
        <w:rPr>
          <w:rFonts w:ascii="Century Gothic" w:eastAsia="Arial" w:hAnsi="Century Gothic" w:cs="Arial"/>
          <w:sz w:val="22"/>
          <w:szCs w:val="22"/>
          <w:lang w:val="es-ES" w:eastAsia="es-CO"/>
        </w:rPr>
        <w:t xml:space="preserve"> </w:t>
      </w:r>
      <w:r w:rsidRPr="50CB4387">
        <w:rPr>
          <w:rFonts w:ascii="Century Gothic" w:hAnsi="Century Gothic" w:cs="Arial"/>
          <w:sz w:val="22"/>
          <w:szCs w:val="22"/>
          <w:lang w:val="es-ES" w:eastAsia="es-CO"/>
        </w:rPr>
        <w:t>de</w:t>
      </w:r>
      <w:r w:rsidRPr="50CB4387">
        <w:rPr>
          <w:rFonts w:ascii="Century Gothic" w:eastAsia="Arial" w:hAnsi="Century Gothic" w:cs="Arial"/>
          <w:sz w:val="22"/>
          <w:szCs w:val="22"/>
          <w:lang w:val="es-ES" w:eastAsia="es-CO"/>
        </w:rPr>
        <w:t xml:space="preserve"> </w:t>
      </w:r>
      <w:r w:rsidRPr="50CB4387">
        <w:rPr>
          <w:rFonts w:ascii="Century Gothic" w:hAnsi="Century Gothic" w:cs="Arial"/>
          <w:sz w:val="22"/>
          <w:szCs w:val="22"/>
          <w:lang w:val="es-ES" w:eastAsia="es-CO"/>
        </w:rPr>
        <w:t>la</w:t>
      </w:r>
      <w:r w:rsidRPr="50CB4387">
        <w:rPr>
          <w:rFonts w:ascii="Century Gothic" w:eastAsia="Arial" w:hAnsi="Century Gothic" w:cs="Arial"/>
          <w:sz w:val="22"/>
          <w:szCs w:val="22"/>
          <w:lang w:val="es-ES" w:eastAsia="es-CO"/>
        </w:rPr>
        <w:t xml:space="preserve"> </w:t>
      </w:r>
      <w:r w:rsidRPr="50CB4387">
        <w:rPr>
          <w:rFonts w:ascii="Century Gothic" w:hAnsi="Century Gothic" w:cs="Arial"/>
          <w:sz w:val="22"/>
          <w:szCs w:val="22"/>
          <w:lang w:val="es-ES" w:eastAsia="es-CO"/>
        </w:rPr>
        <w:t>entidad;</w:t>
      </w:r>
      <w:r w:rsidRPr="50CB4387">
        <w:rPr>
          <w:rFonts w:ascii="Century Gothic" w:eastAsia="Arial" w:hAnsi="Century Gothic" w:cs="Arial"/>
          <w:sz w:val="22"/>
          <w:szCs w:val="22"/>
          <w:lang w:val="es-ES" w:eastAsia="es-CO"/>
        </w:rPr>
        <w:t xml:space="preserve"> </w:t>
      </w:r>
      <w:r w:rsidRPr="50CB4387">
        <w:rPr>
          <w:rFonts w:ascii="Century Gothic" w:hAnsi="Century Gothic" w:cs="Arial"/>
          <w:sz w:val="22"/>
          <w:szCs w:val="22"/>
          <w:lang w:val="es-ES" w:eastAsia="es-CO"/>
        </w:rPr>
        <w:t>ii)</w:t>
      </w:r>
      <w:r w:rsidRPr="50CB4387">
        <w:rPr>
          <w:rFonts w:ascii="Century Gothic" w:eastAsia="Arial" w:hAnsi="Century Gothic" w:cs="Arial"/>
          <w:sz w:val="22"/>
          <w:szCs w:val="22"/>
          <w:lang w:val="es-ES" w:eastAsia="es-CO"/>
        </w:rPr>
        <w:t xml:space="preserve"> </w:t>
      </w:r>
      <w:r w:rsidRPr="50CB4387">
        <w:rPr>
          <w:rFonts w:ascii="Century Gothic" w:hAnsi="Century Gothic" w:cs="Arial"/>
          <w:sz w:val="22"/>
          <w:szCs w:val="22"/>
          <w:lang w:val="es-ES" w:eastAsia="es-CO"/>
        </w:rPr>
        <w:t>la</w:t>
      </w:r>
      <w:r w:rsidRPr="50CB4387">
        <w:rPr>
          <w:rFonts w:ascii="Century Gothic" w:eastAsia="Arial" w:hAnsi="Century Gothic" w:cs="Arial"/>
          <w:sz w:val="22"/>
          <w:szCs w:val="22"/>
          <w:lang w:val="es-ES" w:eastAsia="es-CO"/>
        </w:rPr>
        <w:t xml:space="preserve"> </w:t>
      </w:r>
      <w:r w:rsidRPr="50CB4387">
        <w:rPr>
          <w:rFonts w:ascii="Century Gothic" w:hAnsi="Century Gothic" w:cs="Arial"/>
          <w:sz w:val="22"/>
          <w:szCs w:val="22"/>
          <w:lang w:val="es-ES" w:eastAsia="es-CO"/>
        </w:rPr>
        <w:t>dirección</w:t>
      </w:r>
      <w:r w:rsidRPr="50CB4387">
        <w:rPr>
          <w:rFonts w:ascii="Century Gothic" w:eastAsia="Arial" w:hAnsi="Century Gothic" w:cs="Arial"/>
          <w:sz w:val="22"/>
          <w:szCs w:val="22"/>
          <w:lang w:val="es-ES" w:eastAsia="es-CO"/>
        </w:rPr>
        <w:t xml:space="preserve"> </w:t>
      </w:r>
      <w:r w:rsidRPr="50CB4387">
        <w:rPr>
          <w:rFonts w:ascii="Century Gothic" w:hAnsi="Century Gothic" w:cs="Arial"/>
          <w:sz w:val="22"/>
          <w:szCs w:val="22"/>
          <w:lang w:val="es-ES" w:eastAsia="es-CO"/>
        </w:rPr>
        <w:t>de</w:t>
      </w:r>
      <w:r w:rsidRPr="50CB4387">
        <w:rPr>
          <w:rFonts w:ascii="Century Gothic" w:eastAsia="Arial" w:hAnsi="Century Gothic" w:cs="Arial"/>
          <w:sz w:val="22"/>
          <w:szCs w:val="22"/>
          <w:lang w:val="es-ES" w:eastAsia="es-CO"/>
        </w:rPr>
        <w:t xml:space="preserve"> </w:t>
      </w:r>
      <w:r w:rsidRPr="50CB4387">
        <w:rPr>
          <w:rFonts w:ascii="Century Gothic" w:hAnsi="Century Gothic" w:cs="Arial"/>
          <w:sz w:val="22"/>
          <w:szCs w:val="22"/>
          <w:lang w:val="es-ES" w:eastAsia="es-CO"/>
        </w:rPr>
        <w:t>radicación; iii</w:t>
      </w:r>
      <w:r w:rsidRPr="50CB4387">
        <w:rPr>
          <w:rFonts w:ascii="Century Gothic" w:eastAsia="Arial" w:hAnsi="Century Gothic" w:cs="Arial"/>
          <w:sz w:val="22"/>
          <w:szCs w:val="22"/>
          <w:lang w:val="es-ES" w:eastAsia="es-CO"/>
        </w:rPr>
        <w:t xml:space="preserve">) </w:t>
      </w:r>
      <w:r w:rsidRPr="50CB4387">
        <w:rPr>
          <w:rFonts w:ascii="Century Gothic" w:hAnsi="Century Gothic" w:cs="Arial"/>
          <w:sz w:val="22"/>
          <w:szCs w:val="22"/>
          <w:lang w:val="es-ES" w:eastAsia="es-CO"/>
        </w:rPr>
        <w:t>el</w:t>
      </w:r>
      <w:r w:rsidRPr="50CB4387">
        <w:rPr>
          <w:rFonts w:ascii="Century Gothic" w:eastAsia="Arial" w:hAnsi="Century Gothic" w:cs="Arial"/>
          <w:sz w:val="22"/>
          <w:szCs w:val="22"/>
          <w:lang w:val="es-ES" w:eastAsia="es-CO"/>
        </w:rPr>
        <w:t xml:space="preserve"> </w:t>
      </w:r>
      <w:r w:rsidRPr="50CB4387">
        <w:rPr>
          <w:rFonts w:ascii="Century Gothic" w:hAnsi="Century Gothic" w:cs="Arial"/>
          <w:sz w:val="22"/>
          <w:szCs w:val="22"/>
          <w:lang w:val="es-ES" w:eastAsia="es-CO"/>
        </w:rPr>
        <w:t>objeto</w:t>
      </w:r>
      <w:r w:rsidRPr="50CB4387">
        <w:rPr>
          <w:rFonts w:ascii="Century Gothic" w:eastAsia="Arial" w:hAnsi="Century Gothic" w:cs="Arial"/>
          <w:sz w:val="22"/>
          <w:szCs w:val="22"/>
          <w:lang w:val="es-ES" w:eastAsia="es-CO"/>
        </w:rPr>
        <w:t xml:space="preserve">; </w:t>
      </w:r>
      <w:r w:rsidRPr="50CB4387">
        <w:rPr>
          <w:rFonts w:ascii="Century Gothic" w:hAnsi="Century Gothic" w:cs="Arial"/>
          <w:sz w:val="22"/>
          <w:szCs w:val="22"/>
          <w:lang w:val="es-ES" w:eastAsia="es-CO"/>
        </w:rPr>
        <w:t>iv)</w:t>
      </w:r>
      <w:r w:rsidRPr="50CB4387">
        <w:rPr>
          <w:rFonts w:ascii="Century Gothic" w:eastAsia="Arial" w:hAnsi="Century Gothic" w:cs="Arial"/>
          <w:sz w:val="22"/>
          <w:szCs w:val="22"/>
          <w:lang w:val="es-ES" w:eastAsia="es-CO"/>
        </w:rPr>
        <w:t xml:space="preserve"> </w:t>
      </w:r>
      <w:r w:rsidRPr="50CB4387">
        <w:rPr>
          <w:rFonts w:ascii="Century Gothic" w:hAnsi="Century Gothic" w:cs="Arial"/>
          <w:sz w:val="22"/>
          <w:szCs w:val="22"/>
          <w:lang w:val="es-ES" w:eastAsia="es-CO"/>
        </w:rPr>
        <w:t>el</w:t>
      </w:r>
      <w:r w:rsidRPr="50CB4387">
        <w:rPr>
          <w:rFonts w:ascii="Century Gothic" w:eastAsia="Arial" w:hAnsi="Century Gothic" w:cs="Arial"/>
          <w:sz w:val="22"/>
          <w:szCs w:val="22"/>
          <w:lang w:val="es-ES" w:eastAsia="es-CO"/>
        </w:rPr>
        <w:t xml:space="preserve"> </w:t>
      </w:r>
      <w:r w:rsidRPr="50CB4387">
        <w:rPr>
          <w:rFonts w:ascii="Century Gothic" w:hAnsi="Century Gothic" w:cs="Arial"/>
          <w:sz w:val="22"/>
          <w:szCs w:val="22"/>
          <w:lang w:val="es-ES" w:eastAsia="es-CO"/>
        </w:rPr>
        <w:t>número</w:t>
      </w:r>
      <w:r w:rsidRPr="50CB4387">
        <w:rPr>
          <w:rFonts w:ascii="Century Gothic" w:eastAsia="Arial" w:hAnsi="Century Gothic" w:cs="Arial"/>
          <w:sz w:val="22"/>
          <w:szCs w:val="22"/>
          <w:lang w:val="es-ES" w:eastAsia="es-CO"/>
        </w:rPr>
        <w:t xml:space="preserve"> </w:t>
      </w:r>
      <w:r w:rsidRPr="50CB4387">
        <w:rPr>
          <w:rFonts w:ascii="Century Gothic" w:hAnsi="Century Gothic" w:cs="Arial"/>
          <w:sz w:val="22"/>
          <w:szCs w:val="22"/>
          <w:lang w:val="es-ES" w:eastAsia="es-CO"/>
        </w:rPr>
        <w:t>del</w:t>
      </w:r>
      <w:r w:rsidRPr="50CB4387">
        <w:rPr>
          <w:rFonts w:ascii="Century Gothic" w:eastAsia="Arial" w:hAnsi="Century Gothic" w:cs="Arial"/>
          <w:sz w:val="22"/>
          <w:szCs w:val="22"/>
          <w:lang w:val="es-ES" w:eastAsia="es-CO"/>
        </w:rPr>
        <w:t xml:space="preserve"> </w:t>
      </w:r>
      <w:r w:rsidRPr="50CB4387">
        <w:rPr>
          <w:rFonts w:ascii="Century Gothic" w:hAnsi="Century Gothic" w:cs="Arial"/>
          <w:sz w:val="22"/>
          <w:szCs w:val="22"/>
          <w:lang w:val="es-ES" w:eastAsia="es-CO"/>
        </w:rPr>
        <w:t>proceso de contratación;</w:t>
      </w:r>
      <w:r w:rsidRPr="50CB4387">
        <w:rPr>
          <w:rFonts w:ascii="Century Gothic" w:eastAsia="Arial" w:hAnsi="Century Gothic" w:cs="Arial"/>
          <w:sz w:val="22"/>
          <w:szCs w:val="22"/>
          <w:lang w:val="es-ES" w:eastAsia="es-CO"/>
        </w:rPr>
        <w:t xml:space="preserve"> </w:t>
      </w:r>
      <w:r w:rsidRPr="50CB4387">
        <w:rPr>
          <w:rFonts w:ascii="Century Gothic" w:hAnsi="Century Gothic" w:cs="Arial"/>
          <w:sz w:val="22"/>
          <w:szCs w:val="22"/>
          <w:lang w:val="es-ES" w:eastAsia="es-CO"/>
        </w:rPr>
        <w:t>v)</w:t>
      </w:r>
      <w:r w:rsidRPr="50CB4387">
        <w:rPr>
          <w:rFonts w:ascii="Century Gothic" w:eastAsia="Arial" w:hAnsi="Century Gothic" w:cs="Arial"/>
          <w:sz w:val="22"/>
          <w:szCs w:val="22"/>
          <w:lang w:val="es-ES" w:eastAsia="es-CO"/>
        </w:rPr>
        <w:t xml:space="preserve"> </w:t>
      </w:r>
      <w:r w:rsidRPr="50CB4387">
        <w:rPr>
          <w:rFonts w:ascii="Century Gothic" w:hAnsi="Century Gothic" w:cs="Arial"/>
          <w:sz w:val="22"/>
          <w:szCs w:val="22"/>
          <w:lang w:val="es-ES" w:eastAsia="es-CO"/>
        </w:rPr>
        <w:t>el</w:t>
      </w:r>
      <w:r w:rsidRPr="50CB4387">
        <w:rPr>
          <w:rFonts w:ascii="Century Gothic" w:eastAsia="Arial" w:hAnsi="Century Gothic" w:cs="Arial"/>
          <w:sz w:val="22"/>
          <w:szCs w:val="22"/>
          <w:lang w:val="es-ES" w:eastAsia="es-CO"/>
        </w:rPr>
        <w:t xml:space="preserve"> </w:t>
      </w:r>
      <w:r w:rsidRPr="50CB4387">
        <w:rPr>
          <w:rFonts w:ascii="Century Gothic" w:hAnsi="Century Gothic" w:cs="Arial"/>
          <w:sz w:val="22"/>
          <w:szCs w:val="22"/>
          <w:lang w:val="es-ES" w:eastAsia="es-CO"/>
        </w:rPr>
        <w:t>nombre</w:t>
      </w:r>
      <w:r w:rsidRPr="50CB4387">
        <w:rPr>
          <w:rFonts w:ascii="Century Gothic" w:eastAsia="Arial" w:hAnsi="Century Gothic" w:cs="Arial"/>
          <w:sz w:val="22"/>
          <w:szCs w:val="22"/>
          <w:lang w:val="es-ES" w:eastAsia="es-CO"/>
        </w:rPr>
        <w:t xml:space="preserve"> </w:t>
      </w:r>
      <w:r w:rsidRPr="50CB4387">
        <w:rPr>
          <w:rFonts w:ascii="Century Gothic" w:hAnsi="Century Gothic" w:cs="Arial"/>
          <w:sz w:val="22"/>
          <w:szCs w:val="22"/>
          <w:lang w:val="es-ES" w:eastAsia="es-CO"/>
        </w:rPr>
        <w:t>y</w:t>
      </w:r>
      <w:r w:rsidRPr="50CB4387">
        <w:rPr>
          <w:rFonts w:ascii="Century Gothic" w:eastAsia="Arial" w:hAnsi="Century Gothic" w:cs="Arial"/>
          <w:sz w:val="22"/>
          <w:szCs w:val="22"/>
          <w:lang w:val="es-ES" w:eastAsia="es-CO"/>
        </w:rPr>
        <w:t xml:space="preserve"> </w:t>
      </w:r>
      <w:r w:rsidRPr="50CB4387">
        <w:rPr>
          <w:rFonts w:ascii="Century Gothic" w:hAnsi="Century Gothic" w:cs="Arial"/>
          <w:sz w:val="22"/>
          <w:szCs w:val="22"/>
          <w:lang w:val="es-ES" w:eastAsia="es-CO"/>
        </w:rPr>
        <w:t>dirección</w:t>
      </w:r>
      <w:r w:rsidRPr="50CB4387">
        <w:rPr>
          <w:rFonts w:ascii="Century Gothic" w:eastAsia="Arial" w:hAnsi="Century Gothic" w:cs="Arial"/>
          <w:sz w:val="22"/>
          <w:szCs w:val="22"/>
          <w:lang w:val="es-ES" w:eastAsia="es-CO"/>
        </w:rPr>
        <w:t xml:space="preserve"> </w:t>
      </w:r>
      <w:r w:rsidRPr="50CB4387">
        <w:rPr>
          <w:rFonts w:ascii="Century Gothic" w:hAnsi="Century Gothic" w:cs="Arial"/>
          <w:sz w:val="22"/>
          <w:szCs w:val="22"/>
          <w:lang w:val="es-ES" w:eastAsia="es-CO"/>
        </w:rPr>
        <w:t>comercial</w:t>
      </w:r>
      <w:r w:rsidRPr="50CB4387">
        <w:rPr>
          <w:rFonts w:ascii="Century Gothic" w:eastAsia="Arial" w:hAnsi="Century Gothic" w:cs="Arial"/>
          <w:sz w:val="22"/>
          <w:szCs w:val="22"/>
          <w:lang w:val="es-ES" w:eastAsia="es-CO"/>
        </w:rPr>
        <w:t xml:space="preserve"> </w:t>
      </w:r>
      <w:r w:rsidRPr="50CB4387">
        <w:rPr>
          <w:rFonts w:ascii="Century Gothic" w:hAnsi="Century Gothic" w:cs="Arial"/>
          <w:sz w:val="22"/>
          <w:szCs w:val="22"/>
          <w:lang w:val="es-ES" w:eastAsia="es-CO"/>
        </w:rPr>
        <w:t>del</w:t>
      </w:r>
      <w:r w:rsidRPr="50CB4387">
        <w:rPr>
          <w:rFonts w:ascii="Century Gothic" w:eastAsia="Arial" w:hAnsi="Century Gothic" w:cs="Arial"/>
          <w:sz w:val="22"/>
          <w:szCs w:val="22"/>
          <w:lang w:val="es-ES" w:eastAsia="es-CO"/>
        </w:rPr>
        <w:t xml:space="preserve"> </w:t>
      </w:r>
      <w:r w:rsidRPr="50CB4387">
        <w:rPr>
          <w:rFonts w:ascii="Century Gothic" w:hAnsi="Century Gothic" w:cs="Arial"/>
          <w:sz w:val="22"/>
          <w:szCs w:val="22"/>
          <w:lang w:val="es-ES" w:eastAsia="es-CO"/>
        </w:rPr>
        <w:t>proponente</w:t>
      </w:r>
      <w:r w:rsidRPr="50CB4387">
        <w:rPr>
          <w:rFonts w:ascii="Century Gothic" w:eastAsia="Arial" w:hAnsi="Century Gothic" w:cs="Arial"/>
          <w:sz w:val="22"/>
          <w:szCs w:val="22"/>
          <w:lang w:val="es-ES" w:eastAsia="es-CO"/>
        </w:rPr>
        <w:t>,</w:t>
      </w:r>
      <w:r w:rsidRPr="50CB4387">
        <w:rPr>
          <w:rFonts w:ascii="Century Gothic" w:hAnsi="Century Gothic" w:cs="Arial"/>
          <w:sz w:val="22"/>
          <w:szCs w:val="22"/>
          <w:lang w:val="es-ES" w:eastAsia="es-CO"/>
        </w:rPr>
        <w:t xml:space="preserve"> y vi) el</w:t>
      </w:r>
      <w:r w:rsidRPr="50CB4387">
        <w:rPr>
          <w:rFonts w:ascii="Century Gothic" w:eastAsia="Arial" w:hAnsi="Century Gothic" w:cs="Arial"/>
          <w:sz w:val="22"/>
          <w:szCs w:val="22"/>
          <w:lang w:val="es-ES" w:eastAsia="es-CO"/>
        </w:rPr>
        <w:t xml:space="preserve"> </w:t>
      </w:r>
      <w:r w:rsidRPr="50CB4387">
        <w:rPr>
          <w:rFonts w:ascii="Century Gothic" w:hAnsi="Century Gothic" w:cs="Arial"/>
          <w:sz w:val="22"/>
          <w:szCs w:val="22"/>
          <w:lang w:val="es-ES" w:eastAsia="es-CO"/>
        </w:rPr>
        <w:t>nombre</w:t>
      </w:r>
      <w:r w:rsidRPr="50CB4387">
        <w:rPr>
          <w:rFonts w:ascii="Century Gothic" w:eastAsia="Arial" w:hAnsi="Century Gothic" w:cs="Arial"/>
          <w:sz w:val="22"/>
          <w:szCs w:val="22"/>
          <w:lang w:val="es-ES" w:eastAsia="es-CO"/>
        </w:rPr>
        <w:t xml:space="preserve"> </w:t>
      </w:r>
      <w:r w:rsidRPr="50CB4387">
        <w:rPr>
          <w:rFonts w:ascii="Century Gothic" w:hAnsi="Century Gothic" w:cs="Arial"/>
          <w:sz w:val="22"/>
          <w:szCs w:val="22"/>
          <w:lang w:val="es-ES" w:eastAsia="es-CO"/>
        </w:rPr>
        <w:t>del</w:t>
      </w:r>
      <w:r w:rsidRPr="50CB4387">
        <w:rPr>
          <w:rFonts w:ascii="Century Gothic" w:eastAsia="Arial" w:hAnsi="Century Gothic" w:cs="Arial"/>
          <w:sz w:val="22"/>
          <w:szCs w:val="22"/>
          <w:lang w:val="es-ES" w:eastAsia="es-CO"/>
        </w:rPr>
        <w:t xml:space="preserve"> </w:t>
      </w:r>
      <w:r w:rsidRPr="50CB4387">
        <w:rPr>
          <w:rFonts w:ascii="Century Gothic" w:hAnsi="Century Gothic" w:cs="Arial"/>
          <w:sz w:val="22"/>
          <w:szCs w:val="22"/>
          <w:lang w:val="es-ES" w:eastAsia="es-CO"/>
        </w:rPr>
        <w:t>representante</w:t>
      </w:r>
      <w:r w:rsidRPr="50CB4387">
        <w:rPr>
          <w:rFonts w:ascii="Century Gothic" w:eastAsia="Arial" w:hAnsi="Century Gothic" w:cs="Arial"/>
          <w:sz w:val="22"/>
          <w:szCs w:val="22"/>
          <w:lang w:val="es-ES" w:eastAsia="es-CO"/>
        </w:rPr>
        <w:t xml:space="preserve"> </w:t>
      </w:r>
      <w:r w:rsidRPr="50CB4387">
        <w:rPr>
          <w:rFonts w:ascii="Century Gothic" w:hAnsi="Century Gothic" w:cs="Arial"/>
          <w:sz w:val="22"/>
          <w:szCs w:val="22"/>
          <w:lang w:val="es-ES" w:eastAsia="es-CO"/>
        </w:rPr>
        <w:t>legal</w:t>
      </w:r>
      <w:r w:rsidRPr="50CB4387">
        <w:rPr>
          <w:rFonts w:ascii="Century Gothic" w:eastAsia="Arial" w:hAnsi="Century Gothic" w:cs="Arial"/>
          <w:sz w:val="22"/>
          <w:szCs w:val="22"/>
          <w:lang w:val="es-ES" w:eastAsia="es-CO"/>
        </w:rPr>
        <w:t xml:space="preserve"> </w:t>
      </w:r>
      <w:r w:rsidRPr="50CB4387">
        <w:rPr>
          <w:rFonts w:ascii="Century Gothic" w:hAnsi="Century Gothic" w:cs="Arial"/>
          <w:sz w:val="22"/>
          <w:szCs w:val="22"/>
          <w:lang w:val="es-ES" w:eastAsia="es-CO"/>
        </w:rPr>
        <w:t>del proponente.</w:t>
      </w:r>
      <w:r w:rsidRPr="50CB4387">
        <w:rPr>
          <w:rFonts w:ascii="Century Gothic" w:eastAsia="Arial" w:hAnsi="Century Gothic" w:cs="Arial"/>
          <w:sz w:val="22"/>
          <w:szCs w:val="22"/>
          <w:lang w:val="es-ES" w:eastAsia="es-CO"/>
        </w:rPr>
        <w:t xml:space="preserve"> </w:t>
      </w:r>
    </w:p>
    <w:p w14:paraId="36295922" w14:textId="77777777" w:rsidR="003B178E" w:rsidRPr="006214A2" w:rsidRDefault="003B178E" w:rsidP="003B178E">
      <w:pPr>
        <w:spacing w:line="276" w:lineRule="auto"/>
        <w:jc w:val="both"/>
        <w:rPr>
          <w:rFonts w:ascii="Century Gothic" w:eastAsia="Arial" w:hAnsi="Century Gothic" w:cs="Arial"/>
          <w:sz w:val="22"/>
          <w:szCs w:val="22"/>
          <w:lang w:val="es-ES_tradnl" w:eastAsia="es-CO"/>
        </w:rPr>
      </w:pPr>
      <w:r w:rsidRPr="006214A2">
        <w:rPr>
          <w:rFonts w:ascii="Century Gothic" w:hAnsi="Century Gothic" w:cs="Arial"/>
          <w:sz w:val="22"/>
          <w:szCs w:val="22"/>
          <w:lang w:val="es-ES_tradnl" w:eastAsia="es-ES"/>
        </w:rPr>
        <w:t>Los</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documentos</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que</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conforman</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los</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Sobres</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No.</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1</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y</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2</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deberán presentarse</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legajados,</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foliados,</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escritos</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en</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idioma</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castellano</w:t>
      </w:r>
      <w:r w:rsidRPr="006214A2">
        <w:rPr>
          <w:rFonts w:ascii="Century Gothic" w:eastAsia="Arial" w:hAnsi="Century Gothic" w:cs="Arial"/>
          <w:sz w:val="22"/>
          <w:szCs w:val="22"/>
          <w:lang w:val="es-ES_tradnl" w:eastAsia="es-ES"/>
        </w:rPr>
        <w:t xml:space="preserve"> y </w:t>
      </w:r>
      <w:r w:rsidRPr="006214A2">
        <w:rPr>
          <w:rFonts w:ascii="Century Gothic" w:hAnsi="Century Gothic" w:cs="Arial"/>
          <w:sz w:val="22"/>
          <w:szCs w:val="22"/>
          <w:lang w:val="es-ES_tradnl" w:eastAsia="es-ES"/>
        </w:rPr>
        <w:t>en</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medio</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mecánico.</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Se</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deben</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numerar</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todas</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las</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hojas</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que</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contiene</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la</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oferta.</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CO"/>
        </w:rPr>
        <w:t>La</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propuesta</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debe</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contener</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un</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índice,</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en</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el</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que</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se</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identifique</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en</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forma</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clara</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la</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documentación</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de</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la</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oferta</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y</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el</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folio</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o</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folios</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a</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los que</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corresponde</w:t>
      </w:r>
      <w:r w:rsidRPr="006214A2">
        <w:rPr>
          <w:rFonts w:ascii="Century Gothic" w:eastAsia="Arial" w:hAnsi="Century Gothic" w:cs="Arial"/>
          <w:sz w:val="22"/>
          <w:szCs w:val="22"/>
          <w:lang w:val="es-ES_tradnl" w:eastAsia="es-CO"/>
        </w:rPr>
        <w:t>.</w:t>
      </w:r>
      <w:r w:rsidRPr="006214A2">
        <w:rPr>
          <w:rFonts w:ascii="Century Gothic" w:eastAsia="Arial,Calibri" w:hAnsi="Century Gothic" w:cs="Arial"/>
          <w:sz w:val="22"/>
          <w:szCs w:val="22"/>
          <w:lang w:val="es-ES_tradnl" w:eastAsia="es-CO"/>
        </w:rPr>
        <w:t xml:space="preserve"> </w:t>
      </w:r>
    </w:p>
    <w:p w14:paraId="6B4D4F95" w14:textId="77777777" w:rsidR="003B178E" w:rsidRPr="006214A2" w:rsidRDefault="003B178E" w:rsidP="003B178E">
      <w:pPr>
        <w:spacing w:line="276" w:lineRule="auto"/>
        <w:jc w:val="both"/>
        <w:rPr>
          <w:rFonts w:ascii="Century Gothic" w:eastAsia="Arial" w:hAnsi="Century Gothic" w:cs="Arial"/>
          <w:sz w:val="22"/>
          <w:szCs w:val="22"/>
          <w:lang w:val="es-ES_tradnl" w:eastAsia="es-ES"/>
        </w:rPr>
      </w:pPr>
      <w:r w:rsidRPr="006214A2">
        <w:rPr>
          <w:rFonts w:ascii="Century Gothic" w:hAnsi="Century Gothic" w:cs="Arial"/>
          <w:sz w:val="22"/>
          <w:szCs w:val="22"/>
          <w:lang w:val="es-ES_tradnl" w:eastAsia="es-ES"/>
        </w:rPr>
        <w:t>La</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entidad</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solo</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recibirá</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una</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oferta</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por</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proponente, salvo los procesos estructurados por lotes o grupos, cuando la entidad haya establecido esta posibilidad.</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En</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caso</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de</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presentarse</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para</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varios</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procesos</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de</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contratación</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con</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la</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entidad,</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el</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proponente</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deberá</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dejar</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constancia</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para</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qué</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proceso</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presenta</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su</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ofrecimiento.</w:t>
      </w:r>
      <w:r w:rsidRPr="006214A2">
        <w:rPr>
          <w:rFonts w:ascii="Century Gothic" w:eastAsia="Arial" w:hAnsi="Century Gothic" w:cs="Arial"/>
          <w:sz w:val="22"/>
          <w:szCs w:val="22"/>
          <w:lang w:val="es-ES_tradnl" w:eastAsia="es-ES"/>
        </w:rPr>
        <w:t xml:space="preserve"> </w:t>
      </w:r>
    </w:p>
    <w:p w14:paraId="0FF2E5FE" w14:textId="77777777" w:rsidR="003B178E" w:rsidRPr="006214A2" w:rsidRDefault="003B178E" w:rsidP="003B178E">
      <w:pPr>
        <w:spacing w:line="276" w:lineRule="auto"/>
        <w:jc w:val="both"/>
        <w:rPr>
          <w:rFonts w:ascii="Century Gothic" w:hAnsi="Century Gothic" w:cs="Arial"/>
          <w:sz w:val="22"/>
          <w:szCs w:val="22"/>
          <w:lang w:val="es-ES_tradnl" w:eastAsia="es-ES"/>
        </w:rPr>
      </w:pPr>
      <w:r w:rsidRPr="006214A2">
        <w:rPr>
          <w:rFonts w:ascii="Century Gothic" w:hAnsi="Century Gothic" w:cs="Arial"/>
          <w:sz w:val="22"/>
          <w:szCs w:val="22"/>
          <w:lang w:val="es-ES_tradnl" w:eastAsia="es-ES"/>
        </w:rPr>
        <w:t>La</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presentación</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de</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la</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propuesta</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implica</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la</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aceptación</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y</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conocimiento</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de</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la</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legislación</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colombiana</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acerca</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de</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los</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temas</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objeto</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del</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presente</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proceso</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y</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de</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todas</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las</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condiciones</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y</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obligaciones</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contenidas en el mismo</w:t>
      </w:r>
      <w:r w:rsidRPr="006214A2">
        <w:rPr>
          <w:rFonts w:ascii="Century Gothic" w:eastAsia="Arial" w:hAnsi="Century Gothic" w:cs="Arial"/>
          <w:sz w:val="22"/>
          <w:szCs w:val="22"/>
          <w:lang w:val="es-ES_tradnl" w:eastAsia="es-ES"/>
        </w:rPr>
        <w:t xml:space="preserve">. </w:t>
      </w:r>
    </w:p>
    <w:p w14:paraId="746DF319" w14:textId="77777777" w:rsidR="003B178E" w:rsidRPr="006214A2" w:rsidRDefault="003B178E" w:rsidP="003B178E">
      <w:pPr>
        <w:spacing w:line="276" w:lineRule="auto"/>
        <w:jc w:val="both"/>
        <w:rPr>
          <w:rFonts w:ascii="Century Gothic" w:eastAsia="Arial" w:hAnsi="Century Gothic" w:cs="Arial"/>
          <w:sz w:val="22"/>
          <w:szCs w:val="22"/>
          <w:lang w:val="es-ES_tradnl" w:eastAsia="es-CO"/>
        </w:rPr>
      </w:pPr>
      <w:r w:rsidRPr="006214A2">
        <w:rPr>
          <w:rFonts w:ascii="Century Gothic" w:hAnsi="Century Gothic" w:cs="Arial"/>
          <w:sz w:val="22"/>
          <w:szCs w:val="22"/>
          <w:lang w:val="es-ES_tradnl" w:eastAsia="es-CO"/>
        </w:rPr>
        <w:t>Estarán</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a</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cargo</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del</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proponente</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todos</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los</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costos</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asociados</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a</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la</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elaboración</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y</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presentación</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de</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su</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oferta</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y</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la</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Entidad</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en</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ningún</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caso</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será</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responsable</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de</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los</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mismos.</w:t>
      </w:r>
      <w:r w:rsidRPr="006214A2">
        <w:rPr>
          <w:rFonts w:ascii="Century Gothic" w:eastAsia="Arial" w:hAnsi="Century Gothic" w:cs="Arial"/>
          <w:sz w:val="22"/>
          <w:szCs w:val="22"/>
          <w:lang w:val="es-ES_tradnl" w:eastAsia="es-CO"/>
        </w:rPr>
        <w:t xml:space="preserve"> </w:t>
      </w:r>
    </w:p>
    <w:p w14:paraId="3913FE45" w14:textId="77777777" w:rsidR="003B178E" w:rsidRPr="006214A2" w:rsidRDefault="003B178E" w:rsidP="003B178E">
      <w:pPr>
        <w:spacing w:line="276" w:lineRule="auto"/>
        <w:jc w:val="both"/>
        <w:rPr>
          <w:rFonts w:ascii="Century Gothic" w:eastAsia="Arial" w:hAnsi="Century Gothic" w:cs="Arial"/>
          <w:sz w:val="22"/>
          <w:szCs w:val="22"/>
          <w:lang w:val="es-ES_tradnl" w:eastAsia="es-CO"/>
        </w:rPr>
      </w:pPr>
      <w:r w:rsidRPr="006214A2">
        <w:rPr>
          <w:rFonts w:ascii="Century Gothic" w:hAnsi="Century Gothic" w:cs="Arial"/>
          <w:sz w:val="22"/>
          <w:szCs w:val="22"/>
          <w:lang w:val="es-ES_tradnl" w:eastAsia="es-CO"/>
        </w:rPr>
        <w:t>Toda</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tachadura</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y/o</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enmendadura</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que</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presente</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algún</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documento</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de</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la</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oferta</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debe</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estar</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salvado</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con</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la</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firma</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de</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quien</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suscribe</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el</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correspondiente</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documento</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al</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pie</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de</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la</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misma</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y</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nota</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al</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margen</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del</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documento</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donde</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manifieste</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clara</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y</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expresamente</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la</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corrección</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realizada.</w:t>
      </w:r>
    </w:p>
    <w:p w14:paraId="51BFDD54" w14:textId="356A7C32" w:rsidR="003B178E" w:rsidRPr="006214A2" w:rsidRDefault="003B178E" w:rsidP="003B178E">
      <w:pPr>
        <w:spacing w:line="276" w:lineRule="auto"/>
        <w:jc w:val="both"/>
        <w:rPr>
          <w:rFonts w:ascii="Century Gothic" w:eastAsia="Arial" w:hAnsi="Century Gothic" w:cs="Arial"/>
          <w:sz w:val="22"/>
          <w:szCs w:val="22"/>
          <w:lang w:val="es-ES_tradnl" w:eastAsia="es-CO"/>
        </w:rPr>
      </w:pPr>
      <w:r w:rsidRPr="006214A2">
        <w:rPr>
          <w:rFonts w:ascii="Century Gothic" w:hAnsi="Century Gothic" w:cs="Arial"/>
          <w:sz w:val="22"/>
          <w:szCs w:val="22"/>
          <w:lang w:val="es-ES_tradnl" w:eastAsia="es-CO"/>
        </w:rPr>
        <w:t>Los</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sobres</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deben contener la siguiente información y, para su entrega</w:t>
      </w:r>
      <w:r w:rsidRPr="006214A2">
        <w:rPr>
          <w:rFonts w:ascii="Century Gothic" w:eastAsia="Arial" w:hAnsi="Century Gothic" w:cs="Arial"/>
          <w:sz w:val="22"/>
          <w:szCs w:val="22"/>
          <w:lang w:val="es-ES_tradnl" w:eastAsia="es-CO"/>
        </w:rPr>
        <w:t>,</w:t>
      </w:r>
      <w:r w:rsidRPr="006214A2">
        <w:rPr>
          <w:rFonts w:ascii="Century Gothic" w:hAnsi="Century Gothic" w:cs="Arial"/>
          <w:sz w:val="22"/>
          <w:szCs w:val="22"/>
          <w:lang w:val="es-ES_tradnl" w:eastAsia="es-CO"/>
        </w:rPr>
        <w:t xml:space="preserve"> se deberán tener en cuenta las siguientes indicaciones:</w:t>
      </w:r>
      <w:r w:rsidRPr="006214A2">
        <w:rPr>
          <w:rFonts w:ascii="Century Gothic" w:eastAsia="Arial" w:hAnsi="Century Gothic" w:cs="Arial"/>
          <w:sz w:val="22"/>
          <w:szCs w:val="22"/>
          <w:lang w:val="es-ES_tradnl" w:eastAsia="es-CO"/>
        </w:rPr>
        <w:t xml:space="preserve"> </w:t>
      </w:r>
    </w:p>
    <w:p w14:paraId="489ACAE3" w14:textId="77777777" w:rsidR="003B178E" w:rsidRPr="006214A2" w:rsidRDefault="003B178E" w:rsidP="003B178E">
      <w:pPr>
        <w:pStyle w:val="InviasNormal"/>
        <w:numPr>
          <w:ilvl w:val="2"/>
          <w:numId w:val="1"/>
        </w:numPr>
        <w:spacing w:line="276" w:lineRule="auto"/>
        <w:outlineLvl w:val="2"/>
        <w:rPr>
          <w:rFonts w:ascii="Century Gothic" w:eastAsia="Arial" w:hAnsi="Century Gothic" w:cs="Arial"/>
          <w:b/>
          <w:bCs/>
          <w:sz w:val="22"/>
          <w:szCs w:val="22"/>
          <w:lang w:val="es-ES_tradnl" w:eastAsia="es-CO"/>
        </w:rPr>
      </w:pPr>
      <w:bookmarkStart w:id="324" w:name="_Toc236861547"/>
      <w:r w:rsidRPr="006214A2">
        <w:rPr>
          <w:rFonts w:ascii="Century Gothic" w:eastAsia="Arial" w:hAnsi="Century Gothic" w:cs="Arial"/>
          <w:b/>
          <w:bCs/>
          <w:sz w:val="22"/>
          <w:szCs w:val="22"/>
          <w:lang w:val="es-ES_tradnl" w:eastAsia="es-CO"/>
        </w:rPr>
        <w:t>SOBRE No. 1</w:t>
      </w:r>
      <w:bookmarkEnd w:id="324"/>
    </w:p>
    <w:p w14:paraId="75664B77" w14:textId="77777777" w:rsidR="003B178E" w:rsidRPr="006214A2" w:rsidRDefault="003B178E" w:rsidP="003B178E">
      <w:pPr>
        <w:spacing w:line="276" w:lineRule="auto"/>
        <w:jc w:val="both"/>
        <w:rPr>
          <w:rFonts w:ascii="Century Gothic" w:eastAsia="Arial" w:hAnsi="Century Gothic" w:cs="Arial"/>
          <w:sz w:val="22"/>
          <w:szCs w:val="22"/>
          <w:lang w:val="es-ES_tradnl" w:eastAsia="es-CO"/>
        </w:rPr>
      </w:pPr>
      <w:r w:rsidRPr="006214A2">
        <w:rPr>
          <w:rFonts w:ascii="Century Gothic" w:hAnsi="Century Gothic" w:cs="Arial"/>
          <w:sz w:val="22"/>
          <w:szCs w:val="22"/>
          <w:lang w:val="es-ES_tradnl" w:eastAsia="es-CO"/>
        </w:rPr>
        <w:t>Contiene</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los</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documentos</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e</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información</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de</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rPr>
        <w:t>los requisitos habilitantes y los documentos a los que se les asigne puntajes diferentes a la oferta económica.</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El</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Sobre</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1</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debe</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tener</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las</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siguientes</w:t>
      </w:r>
      <w:r w:rsidRPr="006214A2">
        <w:rPr>
          <w:rFonts w:ascii="Century Gothic" w:eastAsia="Arial" w:hAnsi="Century Gothic" w:cs="Arial"/>
          <w:sz w:val="22"/>
          <w:szCs w:val="22"/>
          <w:lang w:val="es-ES_tradnl" w:eastAsia="es-CO"/>
        </w:rPr>
        <w:t xml:space="preserve"> </w:t>
      </w:r>
      <w:r w:rsidRPr="006214A2">
        <w:rPr>
          <w:rFonts w:ascii="Century Gothic" w:hAnsi="Century Gothic" w:cs="Arial"/>
          <w:sz w:val="22"/>
          <w:szCs w:val="22"/>
          <w:lang w:val="es-ES_tradnl" w:eastAsia="es-CO"/>
        </w:rPr>
        <w:t>características:</w:t>
      </w:r>
      <w:r w:rsidRPr="006214A2">
        <w:rPr>
          <w:rFonts w:ascii="Century Gothic" w:eastAsia="Arial" w:hAnsi="Century Gothic" w:cs="Arial"/>
          <w:sz w:val="22"/>
          <w:szCs w:val="22"/>
          <w:lang w:val="es-ES_tradnl" w:eastAsia="es-CO"/>
        </w:rPr>
        <w:t xml:space="preserve"> </w:t>
      </w:r>
    </w:p>
    <w:p w14:paraId="706A0EBC" w14:textId="77777777" w:rsidR="003B178E" w:rsidRPr="006214A2" w:rsidRDefault="003B178E" w:rsidP="003B178E">
      <w:pPr>
        <w:pStyle w:val="Prrafodelista"/>
        <w:numPr>
          <w:ilvl w:val="0"/>
          <w:numId w:val="12"/>
        </w:numPr>
        <w:spacing w:after="200" w:line="276" w:lineRule="auto"/>
        <w:jc w:val="both"/>
        <w:rPr>
          <w:rFonts w:ascii="Century Gothic" w:eastAsia="Arial,Calibri" w:hAnsi="Century Gothic" w:cs="Arial"/>
          <w:sz w:val="22"/>
          <w:szCs w:val="22"/>
          <w:lang w:val="es-ES_tradnl" w:eastAsia="es-CO"/>
        </w:rPr>
      </w:pPr>
      <w:r w:rsidRPr="006214A2">
        <w:rPr>
          <w:rFonts w:ascii="Century Gothic" w:eastAsia="Arial" w:hAnsi="Century Gothic" w:cs="Arial"/>
          <w:sz w:val="22"/>
          <w:szCs w:val="22"/>
          <w:lang w:val="es-ES_tradnl" w:eastAsia="es-CO"/>
        </w:rPr>
        <w:t>El</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proponente</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debe</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presentar</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el</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Sobre</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1</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en</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físico. Sin perjuicio de lo anterior, el proponente podrá presentar el contenido del Sobre 1 en</w:t>
      </w:r>
      <w:r w:rsidRPr="006214A2">
        <w:rPr>
          <w:rFonts w:ascii="Century Gothic" w:eastAsia="Arial,Calibri" w:hAnsi="Century Gothic" w:cs="Arial"/>
          <w:sz w:val="22"/>
          <w:szCs w:val="22"/>
          <w:lang w:val="es-ES_tradnl" w:eastAsia="es-CO"/>
        </w:rPr>
        <w:t xml:space="preserve"> </w:t>
      </w:r>
      <w:r w:rsidRPr="006214A2">
        <w:rPr>
          <w:rFonts w:ascii="Century Gothic" w:eastAsiaTheme="minorEastAsia" w:hAnsi="Century Gothic" w:cs="Arial"/>
          <w:b/>
          <w:bCs/>
          <w:sz w:val="22"/>
          <w:szCs w:val="22"/>
          <w:lang w:val="es-ES_tradnl" w:eastAsia="es-CO"/>
        </w:rPr>
        <w:t>MEDIO MAGNÉTICO U ÓPTICO</w:t>
      </w:r>
    </w:p>
    <w:p w14:paraId="2FC441E7" w14:textId="77777777" w:rsidR="003B178E" w:rsidRPr="006214A2" w:rsidRDefault="003B178E" w:rsidP="003B178E">
      <w:pPr>
        <w:pStyle w:val="Prrafodelista"/>
        <w:numPr>
          <w:ilvl w:val="0"/>
          <w:numId w:val="12"/>
        </w:numPr>
        <w:spacing w:after="200" w:line="276" w:lineRule="auto"/>
        <w:jc w:val="both"/>
        <w:rPr>
          <w:rFonts w:ascii="Century Gothic" w:eastAsia="Arial,Calibri" w:hAnsi="Century Gothic" w:cs="Arial"/>
          <w:sz w:val="22"/>
          <w:szCs w:val="22"/>
          <w:lang w:val="es-ES_tradnl" w:eastAsia="es-CO"/>
        </w:rPr>
      </w:pPr>
      <w:r w:rsidRPr="006214A2">
        <w:rPr>
          <w:rFonts w:ascii="Century Gothic" w:eastAsia="Arial" w:hAnsi="Century Gothic" w:cs="Arial"/>
          <w:sz w:val="22"/>
          <w:szCs w:val="22"/>
          <w:lang w:val="es-ES_tradnl" w:eastAsia="es-CO"/>
        </w:rPr>
        <w:t>La</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información</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en</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físico</w:t>
      </w:r>
      <w:r w:rsidRPr="006214A2">
        <w:rPr>
          <w:rFonts w:ascii="Century Gothic" w:eastAsia="Arial,Calibri" w:hAnsi="Century Gothic" w:cs="Arial"/>
          <w:b/>
          <w:bCs/>
          <w:sz w:val="22"/>
          <w:szCs w:val="22"/>
          <w:lang w:val="es-ES_tradnl" w:eastAsia="es-CO"/>
        </w:rPr>
        <w:t xml:space="preserve"> </w:t>
      </w:r>
      <w:r w:rsidRPr="006214A2">
        <w:rPr>
          <w:rFonts w:ascii="Century Gothic" w:eastAsia="Arial" w:hAnsi="Century Gothic" w:cs="Arial"/>
          <w:b/>
          <w:bCs/>
          <w:sz w:val="22"/>
          <w:szCs w:val="22"/>
          <w:lang w:val="es-ES_tradnl" w:eastAsia="es-CO"/>
        </w:rPr>
        <w:t>Y</w:t>
      </w:r>
      <w:r w:rsidRPr="006214A2">
        <w:rPr>
          <w:rFonts w:ascii="Century Gothic" w:eastAsia="Arial,Calibri" w:hAnsi="Century Gothic" w:cs="Arial"/>
          <w:b/>
          <w:bCs/>
          <w:sz w:val="22"/>
          <w:szCs w:val="22"/>
          <w:lang w:val="es-ES_tradnl" w:eastAsia="es-CO"/>
        </w:rPr>
        <w:t xml:space="preserve"> </w:t>
      </w:r>
      <w:r w:rsidRPr="006214A2">
        <w:rPr>
          <w:rFonts w:ascii="Century Gothic" w:eastAsia="Arial" w:hAnsi="Century Gothic" w:cs="Arial"/>
          <w:sz w:val="22"/>
          <w:szCs w:val="22"/>
          <w:lang w:val="es-ES_tradnl" w:eastAsia="es-CO"/>
        </w:rPr>
        <w:t xml:space="preserve">en </w:t>
      </w:r>
      <w:r w:rsidRPr="006214A2">
        <w:rPr>
          <w:rFonts w:ascii="Century Gothic" w:eastAsiaTheme="minorHAnsi" w:hAnsi="Century Gothic" w:cs="Arial"/>
          <w:sz w:val="22"/>
          <w:szCs w:val="22"/>
          <w:lang w:val="es-ES_tradnl" w:eastAsia="es-CO"/>
        </w:rPr>
        <w:t xml:space="preserve">Medio Magnético </w:t>
      </w:r>
      <w:r w:rsidRPr="006214A2">
        <w:rPr>
          <w:rFonts w:ascii="Century Gothic" w:eastAsia="Arial" w:hAnsi="Century Gothic" w:cs="Arial"/>
          <w:sz w:val="22"/>
          <w:szCs w:val="22"/>
          <w:lang w:val="es-ES_tradnl" w:eastAsia="es-CO"/>
        </w:rPr>
        <w:t>debe</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ser</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idéntica.</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En</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caso</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de</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presentarse</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discrepancias</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entre</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la</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información</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consignada</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en</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medio</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físico</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y</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la</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información</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incluida</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en</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 xml:space="preserve">el </w:t>
      </w:r>
      <w:r w:rsidRPr="006214A2">
        <w:rPr>
          <w:rFonts w:ascii="Century Gothic" w:eastAsiaTheme="minorHAnsi" w:hAnsi="Century Gothic" w:cs="Arial"/>
          <w:sz w:val="22"/>
          <w:szCs w:val="22"/>
          <w:lang w:val="es-ES_tradnl" w:eastAsia="es-CO"/>
        </w:rPr>
        <w:t>Medio Magnético</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prevalecerá</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la</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información</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entregada físicamente.</w:t>
      </w:r>
      <w:r w:rsidRPr="006214A2">
        <w:rPr>
          <w:rFonts w:ascii="Century Gothic" w:eastAsia="Arial,Calibri" w:hAnsi="Century Gothic" w:cs="Arial"/>
          <w:sz w:val="22"/>
          <w:szCs w:val="22"/>
          <w:lang w:val="es-ES_tradnl" w:eastAsia="es-CO"/>
        </w:rPr>
        <w:t xml:space="preserve"> </w:t>
      </w:r>
    </w:p>
    <w:p w14:paraId="1720FB49" w14:textId="77777777" w:rsidR="003B178E" w:rsidRPr="006214A2" w:rsidRDefault="003B178E" w:rsidP="003B178E">
      <w:pPr>
        <w:pStyle w:val="Prrafodelista"/>
        <w:numPr>
          <w:ilvl w:val="0"/>
          <w:numId w:val="12"/>
        </w:numPr>
        <w:spacing w:after="200" w:line="276" w:lineRule="auto"/>
        <w:jc w:val="both"/>
        <w:rPr>
          <w:rFonts w:ascii="Century Gothic" w:eastAsia="Arial,Calibri" w:hAnsi="Century Gothic" w:cs="Arial"/>
          <w:sz w:val="22"/>
          <w:szCs w:val="22"/>
          <w:lang w:val="es-ES_tradnl" w:eastAsia="es-CO"/>
        </w:rPr>
      </w:pPr>
      <w:r w:rsidRPr="006214A2">
        <w:rPr>
          <w:rFonts w:ascii="Century Gothic" w:eastAsia="Arial,Calibri" w:hAnsi="Century Gothic" w:cs="Arial"/>
          <w:sz w:val="22"/>
          <w:szCs w:val="22"/>
          <w:lang w:val="es-ES_tradnl" w:eastAsia="es-CO"/>
        </w:rPr>
        <w:t>Deberá contener un (1) original de los documentos. JURÍDICOS, FINANCIEROS Y TÉCNICOS solicitados en la oferta.</w:t>
      </w:r>
    </w:p>
    <w:p w14:paraId="6754D41E" w14:textId="77777777" w:rsidR="003B178E" w:rsidRPr="006214A2" w:rsidRDefault="003B178E" w:rsidP="003B178E">
      <w:pPr>
        <w:pStyle w:val="InviasNormal"/>
        <w:numPr>
          <w:ilvl w:val="2"/>
          <w:numId w:val="1"/>
        </w:numPr>
        <w:spacing w:line="276" w:lineRule="auto"/>
        <w:outlineLvl w:val="2"/>
        <w:rPr>
          <w:rFonts w:ascii="Century Gothic" w:eastAsia="Arial" w:hAnsi="Century Gothic" w:cs="Arial"/>
          <w:b/>
          <w:bCs/>
          <w:sz w:val="22"/>
          <w:szCs w:val="22"/>
          <w:lang w:val="es-ES_tradnl" w:eastAsia="es-CO"/>
        </w:rPr>
      </w:pPr>
      <w:bookmarkStart w:id="325" w:name="_Toc236861548"/>
      <w:r w:rsidRPr="006214A2">
        <w:rPr>
          <w:rFonts w:ascii="Century Gothic" w:eastAsia="Arial" w:hAnsi="Century Gothic" w:cs="Arial"/>
          <w:b/>
          <w:bCs/>
          <w:sz w:val="22"/>
          <w:szCs w:val="22"/>
          <w:lang w:val="es-ES_tradnl" w:eastAsia="es-CO"/>
        </w:rPr>
        <w:lastRenderedPageBreak/>
        <w:t>SOBRE No. 2</w:t>
      </w:r>
      <w:bookmarkEnd w:id="325"/>
      <w:r w:rsidRPr="006214A2">
        <w:rPr>
          <w:rFonts w:ascii="Century Gothic" w:eastAsia="Arial" w:hAnsi="Century Gothic" w:cs="Arial"/>
          <w:b/>
          <w:bCs/>
          <w:sz w:val="22"/>
          <w:szCs w:val="22"/>
          <w:lang w:val="es-ES_tradnl" w:eastAsia="es-CO"/>
        </w:rPr>
        <w:t xml:space="preserve"> </w:t>
      </w:r>
    </w:p>
    <w:p w14:paraId="3C5A705F" w14:textId="77777777" w:rsidR="003B178E" w:rsidRDefault="003B178E" w:rsidP="003B178E">
      <w:pPr>
        <w:spacing w:line="276" w:lineRule="auto"/>
        <w:jc w:val="both"/>
        <w:rPr>
          <w:rFonts w:ascii="Century Gothic" w:eastAsia="Arial" w:hAnsi="Century Gothic" w:cs="Arial"/>
          <w:sz w:val="22"/>
          <w:szCs w:val="22"/>
          <w:lang w:val="es-ES_tradnl" w:eastAsia="es-ES"/>
        </w:rPr>
      </w:pPr>
      <w:r w:rsidRPr="006214A2">
        <w:rPr>
          <w:rFonts w:ascii="Century Gothic" w:hAnsi="Century Gothic" w:cs="Arial"/>
          <w:sz w:val="22"/>
          <w:szCs w:val="22"/>
          <w:lang w:val="es-ES_tradnl" w:eastAsia="es-ES"/>
        </w:rPr>
        <w:t>Contiene únicamente</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la</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oferta</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económica</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del</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proponente</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y</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debe</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tener</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las</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siguientes</w:t>
      </w:r>
      <w:r w:rsidRPr="006214A2">
        <w:rPr>
          <w:rFonts w:ascii="Century Gothic" w:eastAsia="Arial" w:hAnsi="Century Gothic" w:cs="Arial"/>
          <w:sz w:val="22"/>
          <w:szCs w:val="22"/>
          <w:lang w:val="es-ES_tradnl" w:eastAsia="es-ES"/>
        </w:rPr>
        <w:t xml:space="preserve"> </w:t>
      </w:r>
      <w:r w:rsidRPr="006214A2">
        <w:rPr>
          <w:rFonts w:ascii="Century Gothic" w:hAnsi="Century Gothic" w:cs="Arial"/>
          <w:sz w:val="22"/>
          <w:szCs w:val="22"/>
          <w:lang w:val="es-ES_tradnl" w:eastAsia="es-ES"/>
        </w:rPr>
        <w:t>características:</w:t>
      </w:r>
      <w:r w:rsidRPr="006214A2">
        <w:rPr>
          <w:rFonts w:ascii="Century Gothic" w:eastAsia="Arial" w:hAnsi="Century Gothic" w:cs="Arial"/>
          <w:sz w:val="22"/>
          <w:szCs w:val="22"/>
          <w:lang w:val="es-ES_tradnl" w:eastAsia="es-ES"/>
        </w:rPr>
        <w:t xml:space="preserve"> </w:t>
      </w:r>
    </w:p>
    <w:p w14:paraId="0B1A0AAF" w14:textId="77777777" w:rsidR="00E72131" w:rsidRPr="006214A2" w:rsidRDefault="00E72131" w:rsidP="003B178E">
      <w:pPr>
        <w:spacing w:line="276" w:lineRule="auto"/>
        <w:jc w:val="both"/>
        <w:rPr>
          <w:rFonts w:ascii="Century Gothic" w:eastAsia="Arial" w:hAnsi="Century Gothic" w:cs="Arial"/>
          <w:sz w:val="22"/>
          <w:szCs w:val="22"/>
          <w:lang w:val="es-ES_tradnl" w:eastAsia="es-ES"/>
        </w:rPr>
      </w:pPr>
    </w:p>
    <w:p w14:paraId="7495AE72" w14:textId="77777777" w:rsidR="003B178E" w:rsidRPr="006214A2" w:rsidRDefault="003B178E" w:rsidP="003B178E">
      <w:pPr>
        <w:pStyle w:val="Prrafodelista"/>
        <w:numPr>
          <w:ilvl w:val="0"/>
          <w:numId w:val="10"/>
        </w:numPr>
        <w:spacing w:after="200" w:line="276" w:lineRule="auto"/>
        <w:jc w:val="both"/>
        <w:rPr>
          <w:rFonts w:ascii="Century Gothic" w:eastAsia="Arial,Calibri" w:hAnsi="Century Gothic" w:cs="Arial"/>
          <w:sz w:val="22"/>
          <w:szCs w:val="22"/>
          <w:lang w:val="es-ES_tradnl" w:eastAsia="es-CO"/>
        </w:rPr>
      </w:pPr>
      <w:r w:rsidRPr="006214A2">
        <w:rPr>
          <w:rFonts w:ascii="Century Gothic" w:eastAsia="Arial" w:hAnsi="Century Gothic" w:cs="Arial"/>
          <w:sz w:val="22"/>
          <w:szCs w:val="22"/>
          <w:lang w:val="es-ES_tradnl" w:eastAsia="es-CO"/>
        </w:rPr>
        <w:t>El</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Proponente</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debe</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presentar</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el</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Sobre</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2</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en</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físico.</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Sin perjuicio de lo anterior, el proponente podrá presentar el contenido del sobre 2 en medio magnético u óptico</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debidamente</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sellado.</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el medio magnético u óptico</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que</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contiene</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la</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información</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de</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la</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oferta</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económica</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debe</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ser</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distinto</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al</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que</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contiene</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la</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información</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del</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Sobre</w:t>
      </w:r>
      <w:r w:rsidRPr="006214A2">
        <w:rPr>
          <w:rFonts w:ascii="Century Gothic" w:eastAsia="Arial,Calibri" w:hAnsi="Century Gothic" w:cs="Arial"/>
          <w:sz w:val="22"/>
          <w:szCs w:val="22"/>
          <w:lang w:val="es-ES_tradnl" w:eastAsia="es-CO"/>
        </w:rPr>
        <w:t xml:space="preserve"> </w:t>
      </w:r>
      <w:r w:rsidRPr="006214A2">
        <w:rPr>
          <w:rFonts w:ascii="Century Gothic" w:eastAsia="Arial" w:hAnsi="Century Gothic" w:cs="Arial"/>
          <w:sz w:val="22"/>
          <w:szCs w:val="22"/>
          <w:lang w:val="es-ES_tradnl" w:eastAsia="es-CO"/>
        </w:rPr>
        <w:t>1.</w:t>
      </w:r>
      <w:r w:rsidRPr="006214A2">
        <w:rPr>
          <w:rFonts w:ascii="Century Gothic" w:eastAsia="Arial,Calibri" w:hAnsi="Century Gothic" w:cs="Arial"/>
          <w:sz w:val="22"/>
          <w:szCs w:val="22"/>
          <w:lang w:val="es-ES_tradnl" w:eastAsia="es-CO"/>
        </w:rPr>
        <w:t xml:space="preserve"> </w:t>
      </w:r>
    </w:p>
    <w:p w14:paraId="2D5245A0" w14:textId="77777777" w:rsidR="003B178E" w:rsidRPr="006214A2" w:rsidRDefault="003B178E" w:rsidP="003B178E">
      <w:pPr>
        <w:pStyle w:val="Prrafodelista"/>
        <w:numPr>
          <w:ilvl w:val="0"/>
          <w:numId w:val="10"/>
        </w:numPr>
        <w:spacing w:after="200" w:line="276" w:lineRule="auto"/>
        <w:jc w:val="both"/>
        <w:rPr>
          <w:rFonts w:ascii="Century Gothic" w:eastAsia="Arial" w:hAnsi="Century Gothic" w:cs="Arial"/>
          <w:sz w:val="22"/>
          <w:szCs w:val="22"/>
          <w:lang w:val="es-ES_tradnl" w:eastAsia="es-ES"/>
        </w:rPr>
      </w:pPr>
      <w:r w:rsidRPr="006214A2">
        <w:rPr>
          <w:rFonts w:ascii="Century Gothic" w:eastAsia="Arial" w:hAnsi="Century Gothic" w:cs="Arial"/>
          <w:sz w:val="22"/>
          <w:szCs w:val="22"/>
          <w:lang w:val="es-ES_tradnl" w:eastAsia="es-ES"/>
        </w:rPr>
        <w:t>Debe incluir la propuesta económica debidamente diligenciada.</w:t>
      </w:r>
    </w:p>
    <w:p w14:paraId="4845C87E" w14:textId="77777777" w:rsidR="003B178E" w:rsidRPr="006214A2" w:rsidRDefault="003B178E" w:rsidP="003B178E">
      <w:pPr>
        <w:pStyle w:val="Prrafodelista"/>
        <w:numPr>
          <w:ilvl w:val="0"/>
          <w:numId w:val="10"/>
        </w:numPr>
        <w:spacing w:after="200" w:line="276" w:lineRule="auto"/>
        <w:jc w:val="both"/>
        <w:rPr>
          <w:rFonts w:ascii="Century Gothic" w:eastAsia="Arial" w:hAnsi="Century Gothic" w:cs="Arial"/>
          <w:sz w:val="22"/>
          <w:szCs w:val="22"/>
          <w:lang w:val="es-ES_tradnl" w:eastAsia="es-ES"/>
        </w:rPr>
      </w:pPr>
      <w:r w:rsidRPr="006214A2">
        <w:rPr>
          <w:rFonts w:ascii="Century Gothic" w:eastAsia="Arial" w:hAnsi="Century Gothic" w:cs="Arial"/>
          <w:sz w:val="22"/>
          <w:szCs w:val="22"/>
          <w:lang w:val="es-ES_tradnl" w:eastAsia="es-ES"/>
        </w:rPr>
        <w:t>La información en físico y en Medio Magnético u Óptico debe ser idéntica. En caso de presentarse discrepancias entre la información consignada en medio físico y la información incluida en el Medio Magnético, prevalecerá la información consignada físicamente.</w:t>
      </w:r>
    </w:p>
    <w:p w14:paraId="38295A8C" w14:textId="77777777" w:rsidR="003B178E" w:rsidRPr="006214A2" w:rsidRDefault="003B178E" w:rsidP="003B178E">
      <w:pPr>
        <w:pStyle w:val="Prrafodelista"/>
        <w:numPr>
          <w:ilvl w:val="0"/>
          <w:numId w:val="10"/>
        </w:numPr>
        <w:spacing w:after="200" w:line="276" w:lineRule="auto"/>
        <w:jc w:val="both"/>
        <w:rPr>
          <w:rFonts w:ascii="Century Gothic" w:eastAsia="Arial" w:hAnsi="Century Gothic" w:cs="Arial"/>
          <w:sz w:val="22"/>
          <w:szCs w:val="22"/>
          <w:lang w:val="es-ES_tradnl" w:eastAsia="es-ES"/>
        </w:rPr>
      </w:pPr>
      <w:r w:rsidRPr="006214A2">
        <w:rPr>
          <w:rFonts w:ascii="Century Gothic" w:eastAsia="Arial" w:hAnsi="Century Gothic" w:cs="Arial"/>
          <w:sz w:val="22"/>
          <w:szCs w:val="22"/>
          <w:lang w:val="es-ES_tradnl" w:eastAsia="es-ES"/>
        </w:rPr>
        <w:t xml:space="preserve">La propuesta debe presentarse firmada. </w:t>
      </w:r>
    </w:p>
    <w:p w14:paraId="25837F5B" w14:textId="77777777" w:rsidR="003B178E" w:rsidRDefault="003B178E" w:rsidP="003B178E">
      <w:pPr>
        <w:jc w:val="both"/>
        <w:rPr>
          <w:rFonts w:ascii="Century Gothic" w:eastAsia="Arial" w:hAnsi="Century Gothic" w:cs="Arial"/>
          <w:color w:val="000000" w:themeColor="text1"/>
          <w:sz w:val="22"/>
          <w:szCs w:val="22"/>
          <w:lang w:val="es-ES_tradnl" w:eastAsia="es-ES"/>
        </w:rPr>
      </w:pPr>
      <w:r w:rsidRPr="006214A2">
        <w:rPr>
          <w:rFonts w:ascii="Century Gothic" w:eastAsia="Arial" w:hAnsi="Century Gothic" w:cs="Arial"/>
          <w:color w:val="000000" w:themeColor="text1"/>
          <w:sz w:val="22"/>
          <w:szCs w:val="22"/>
          <w:lang w:val="es-ES_tradnl" w:eastAsia="es-ES"/>
        </w:rPr>
        <w:t>El oferente que no cumpla con los requisitos jurídicos, financieros y técnicos exigidos y que deben estar contenidos en el primer sobre, su oferta no será tenida en cuenta y por consiguiente no se abrirá el segundo sobre con la oferta económica y la aceptación del plazo.</w:t>
      </w:r>
    </w:p>
    <w:p w14:paraId="7E0600D6" w14:textId="77777777" w:rsidR="00E72131" w:rsidRPr="006214A2" w:rsidRDefault="00E72131" w:rsidP="003B178E">
      <w:pPr>
        <w:jc w:val="both"/>
        <w:rPr>
          <w:rFonts w:ascii="Century Gothic" w:eastAsia="Arial" w:hAnsi="Century Gothic" w:cs="Arial"/>
          <w:color w:val="000000" w:themeColor="text1"/>
          <w:sz w:val="22"/>
          <w:szCs w:val="22"/>
          <w:lang w:val="es-ES_tradnl" w:eastAsia="es-ES"/>
        </w:rPr>
      </w:pPr>
    </w:p>
    <w:p w14:paraId="40B99F60" w14:textId="77777777" w:rsidR="003B178E" w:rsidRPr="006214A2" w:rsidRDefault="003B178E" w:rsidP="003B178E">
      <w:pPr>
        <w:jc w:val="both"/>
        <w:rPr>
          <w:rFonts w:ascii="Century Gothic" w:eastAsia="Arial" w:hAnsi="Century Gothic" w:cs="Arial"/>
          <w:color w:val="000000" w:themeColor="text1"/>
          <w:sz w:val="22"/>
          <w:szCs w:val="22"/>
          <w:lang w:val="es-ES_tradnl" w:eastAsia="es-ES"/>
        </w:rPr>
      </w:pPr>
      <w:r w:rsidRPr="006214A2">
        <w:rPr>
          <w:rFonts w:ascii="Century Gothic" w:eastAsia="Arial" w:hAnsi="Century Gothic" w:cs="Arial"/>
          <w:color w:val="000000" w:themeColor="text1"/>
          <w:sz w:val="22"/>
          <w:szCs w:val="22"/>
          <w:lang w:val="es-ES_tradnl" w:eastAsia="es-ES"/>
        </w:rPr>
        <w:t xml:space="preserve">ADI E.S.P., no se hará responsable de ofertas que, aunque se demuestre fueron enviadas por correo, no se encuentren en el día y hora señalado para su recibo y entrega en la oficina de Recepción de Documentos de ADI E.S.P., </w:t>
      </w:r>
      <w:r w:rsidRPr="006214A2">
        <w:rPr>
          <w:rFonts w:ascii="Century Gothic" w:eastAsia="Arial" w:hAnsi="Century Gothic" w:cs="Arial"/>
          <w:color w:val="000000" w:themeColor="text1"/>
          <w:sz w:val="22"/>
          <w:szCs w:val="22"/>
          <w:u w:val="single"/>
          <w:lang w:val="es-ES_tradnl" w:eastAsia="es-ES"/>
        </w:rPr>
        <w:t>queda claro que no se reciben propuestas por correo, ni por ningún otro medio.</w:t>
      </w:r>
    </w:p>
    <w:p w14:paraId="2C23ED22" w14:textId="77777777" w:rsidR="003B178E" w:rsidRPr="006214A2" w:rsidRDefault="003B178E" w:rsidP="003B178E">
      <w:pPr>
        <w:pStyle w:val="Capitulo2"/>
        <w:rPr>
          <w:rFonts w:ascii="Century Gothic" w:hAnsi="Century Gothic"/>
          <w:sz w:val="22"/>
          <w:szCs w:val="22"/>
        </w:rPr>
      </w:pPr>
      <w:bookmarkStart w:id="326" w:name="_Toc471839115"/>
      <w:bookmarkStart w:id="327" w:name="_Toc504124513"/>
      <w:bookmarkStart w:id="328" w:name="_Toc508648262"/>
      <w:bookmarkStart w:id="329" w:name="_Toc508984046"/>
      <w:bookmarkStart w:id="330" w:name="_Toc509843877"/>
      <w:bookmarkStart w:id="331" w:name="_Toc511924785"/>
      <w:bookmarkStart w:id="332" w:name="_Toc520226874"/>
      <w:bookmarkStart w:id="333" w:name="_Toc520297844"/>
      <w:bookmarkStart w:id="334" w:name="_Toc520317109"/>
      <w:bookmarkStart w:id="335" w:name="_Toc533083710"/>
      <w:bookmarkStart w:id="336" w:name="_Toc32096823"/>
      <w:bookmarkStart w:id="337" w:name="_Toc236861549"/>
      <w:r w:rsidRPr="006214A2">
        <w:rPr>
          <w:rFonts w:ascii="Century Gothic" w:hAnsi="Century Gothic"/>
          <w:sz w:val="22"/>
          <w:szCs w:val="22"/>
        </w:rPr>
        <w:t>CIERRE DEL PROCESO Y APERTURA DE OFERTAS</w:t>
      </w:r>
      <w:bookmarkEnd w:id="326"/>
      <w:bookmarkEnd w:id="327"/>
      <w:bookmarkEnd w:id="328"/>
      <w:bookmarkEnd w:id="329"/>
      <w:bookmarkEnd w:id="330"/>
      <w:bookmarkEnd w:id="331"/>
      <w:bookmarkEnd w:id="332"/>
      <w:bookmarkEnd w:id="333"/>
      <w:bookmarkEnd w:id="334"/>
      <w:bookmarkEnd w:id="335"/>
      <w:bookmarkEnd w:id="336"/>
      <w:bookmarkEnd w:id="337"/>
    </w:p>
    <w:p w14:paraId="794D0139" w14:textId="77777777" w:rsidR="003B178E" w:rsidRDefault="003B178E" w:rsidP="003B178E">
      <w:pPr>
        <w:spacing w:line="276" w:lineRule="auto"/>
        <w:jc w:val="both"/>
        <w:rPr>
          <w:rFonts w:ascii="Century Gothic" w:eastAsia="Calibri" w:hAnsi="Century Gothic" w:cs="Arial"/>
          <w:sz w:val="22"/>
          <w:szCs w:val="22"/>
          <w:lang w:val="es-ES_tradnl" w:eastAsia="es-CO"/>
        </w:rPr>
      </w:pPr>
      <w:r w:rsidRPr="006214A2">
        <w:rPr>
          <w:rFonts w:ascii="Century Gothic" w:eastAsia="Calibri" w:hAnsi="Century Gothic" w:cs="Arial"/>
          <w:sz w:val="22"/>
          <w:szCs w:val="22"/>
          <w:lang w:val="es-ES_tradnl" w:eastAsia="es-CO"/>
        </w:rPr>
        <w:t>Se</w:t>
      </w:r>
      <w:r w:rsidRPr="006214A2">
        <w:rPr>
          <w:rFonts w:ascii="Century Gothic" w:eastAsia="Arial,Times New Roman" w:hAnsi="Century Gothic" w:cs="Arial"/>
          <w:sz w:val="22"/>
          <w:szCs w:val="22"/>
          <w:lang w:val="es-ES_tradnl" w:eastAsia="es-CO"/>
        </w:rPr>
        <w:t xml:space="preserve"> </w:t>
      </w:r>
      <w:r w:rsidRPr="006214A2">
        <w:rPr>
          <w:rFonts w:ascii="Century Gothic" w:eastAsia="Calibri" w:hAnsi="Century Gothic" w:cs="Arial"/>
          <w:sz w:val="22"/>
          <w:szCs w:val="22"/>
          <w:lang w:val="es-ES_tradnl" w:eastAsia="es-CO"/>
        </w:rPr>
        <w:t>entenderán</w:t>
      </w:r>
      <w:r w:rsidRPr="006214A2">
        <w:rPr>
          <w:rFonts w:ascii="Century Gothic" w:eastAsia="Arial,Times New Roman" w:hAnsi="Century Gothic" w:cs="Arial"/>
          <w:sz w:val="22"/>
          <w:szCs w:val="22"/>
          <w:lang w:val="es-ES_tradnl" w:eastAsia="es-CO"/>
        </w:rPr>
        <w:t xml:space="preserve"> </w:t>
      </w:r>
      <w:r w:rsidRPr="006214A2">
        <w:rPr>
          <w:rFonts w:ascii="Century Gothic" w:eastAsia="Calibri" w:hAnsi="Century Gothic" w:cs="Arial"/>
          <w:sz w:val="22"/>
          <w:szCs w:val="22"/>
          <w:lang w:val="es-ES_tradnl" w:eastAsia="es-CO"/>
        </w:rPr>
        <w:t>recibidas</w:t>
      </w:r>
      <w:r w:rsidRPr="006214A2">
        <w:rPr>
          <w:rFonts w:ascii="Century Gothic" w:eastAsia="Arial,Times New Roman" w:hAnsi="Century Gothic" w:cs="Arial"/>
          <w:sz w:val="22"/>
          <w:szCs w:val="22"/>
          <w:lang w:val="es-ES_tradnl" w:eastAsia="es-CO"/>
        </w:rPr>
        <w:t xml:space="preserve"> </w:t>
      </w:r>
      <w:r w:rsidRPr="006214A2">
        <w:rPr>
          <w:rFonts w:ascii="Century Gothic" w:eastAsia="Calibri" w:hAnsi="Century Gothic" w:cs="Arial"/>
          <w:sz w:val="22"/>
          <w:szCs w:val="22"/>
          <w:lang w:val="es-ES_tradnl" w:eastAsia="es-CO"/>
        </w:rPr>
        <w:t>por</w:t>
      </w:r>
      <w:r w:rsidRPr="006214A2">
        <w:rPr>
          <w:rFonts w:ascii="Century Gothic" w:eastAsia="Arial,Times New Roman" w:hAnsi="Century Gothic" w:cs="Arial"/>
          <w:sz w:val="22"/>
          <w:szCs w:val="22"/>
          <w:lang w:val="es-ES_tradnl" w:eastAsia="es-CO"/>
        </w:rPr>
        <w:t xml:space="preserve"> </w:t>
      </w:r>
      <w:r w:rsidRPr="006214A2">
        <w:rPr>
          <w:rFonts w:ascii="Century Gothic" w:eastAsia="Calibri" w:hAnsi="Century Gothic" w:cs="Arial"/>
          <w:sz w:val="22"/>
          <w:szCs w:val="22"/>
          <w:lang w:val="es-ES_tradnl" w:eastAsia="es-CO"/>
        </w:rPr>
        <w:t>la</w:t>
      </w:r>
      <w:r w:rsidRPr="006214A2">
        <w:rPr>
          <w:rFonts w:ascii="Century Gothic" w:eastAsia="Arial,Times New Roman" w:hAnsi="Century Gothic" w:cs="Arial"/>
          <w:sz w:val="22"/>
          <w:szCs w:val="22"/>
          <w:lang w:val="es-ES_tradnl" w:eastAsia="es-CO"/>
        </w:rPr>
        <w:t xml:space="preserve"> </w:t>
      </w:r>
      <w:r w:rsidRPr="006214A2">
        <w:rPr>
          <w:rFonts w:ascii="Century Gothic" w:eastAsia="Calibri" w:hAnsi="Century Gothic" w:cs="Arial"/>
          <w:sz w:val="22"/>
          <w:szCs w:val="22"/>
          <w:lang w:val="es-ES_tradnl" w:eastAsia="es-CO"/>
        </w:rPr>
        <w:t>entidad</w:t>
      </w:r>
      <w:r w:rsidRPr="006214A2">
        <w:rPr>
          <w:rFonts w:ascii="Century Gothic" w:eastAsia="Arial,Times New Roman" w:hAnsi="Century Gothic" w:cs="Arial"/>
          <w:sz w:val="22"/>
          <w:szCs w:val="22"/>
          <w:lang w:val="es-ES_tradnl" w:eastAsia="es-CO"/>
        </w:rPr>
        <w:t xml:space="preserve"> </w:t>
      </w:r>
      <w:r w:rsidRPr="006214A2">
        <w:rPr>
          <w:rFonts w:ascii="Century Gothic" w:eastAsia="Calibri" w:hAnsi="Century Gothic" w:cs="Arial"/>
          <w:sz w:val="22"/>
          <w:szCs w:val="22"/>
          <w:lang w:val="es-ES_tradnl" w:eastAsia="es-CO"/>
        </w:rPr>
        <w:t>las</w:t>
      </w:r>
      <w:r w:rsidRPr="006214A2">
        <w:rPr>
          <w:rFonts w:ascii="Century Gothic" w:eastAsia="Arial,Times New Roman" w:hAnsi="Century Gothic" w:cs="Arial"/>
          <w:sz w:val="22"/>
          <w:szCs w:val="22"/>
          <w:lang w:val="es-ES_tradnl" w:eastAsia="es-CO"/>
        </w:rPr>
        <w:t xml:space="preserve"> </w:t>
      </w:r>
      <w:r w:rsidRPr="006214A2">
        <w:rPr>
          <w:rFonts w:ascii="Century Gothic" w:eastAsia="Calibri" w:hAnsi="Century Gothic" w:cs="Arial"/>
          <w:sz w:val="22"/>
          <w:szCs w:val="22"/>
          <w:lang w:val="es-ES_tradnl" w:eastAsia="es-CO"/>
        </w:rPr>
        <w:t>ofertas</w:t>
      </w:r>
      <w:r w:rsidRPr="006214A2">
        <w:rPr>
          <w:rFonts w:ascii="Century Gothic" w:eastAsia="Arial,Times New Roman" w:hAnsi="Century Gothic" w:cs="Arial"/>
          <w:sz w:val="22"/>
          <w:szCs w:val="22"/>
          <w:lang w:val="es-ES_tradnl" w:eastAsia="es-CO"/>
        </w:rPr>
        <w:t xml:space="preserve"> </w:t>
      </w:r>
      <w:r w:rsidRPr="006214A2">
        <w:rPr>
          <w:rFonts w:ascii="Century Gothic" w:eastAsia="Calibri" w:hAnsi="Century Gothic" w:cs="Arial"/>
          <w:sz w:val="22"/>
          <w:szCs w:val="22"/>
          <w:lang w:val="es-ES_tradnl" w:eastAsia="es-CO"/>
        </w:rPr>
        <w:t>que</w:t>
      </w:r>
      <w:r w:rsidRPr="006214A2">
        <w:rPr>
          <w:rFonts w:ascii="Century Gothic" w:eastAsia="Arial,Times New Roman" w:hAnsi="Century Gothic" w:cs="Arial"/>
          <w:sz w:val="22"/>
          <w:szCs w:val="22"/>
          <w:lang w:val="es-ES_tradnl" w:eastAsia="es-CO"/>
        </w:rPr>
        <w:t xml:space="preserve"> </w:t>
      </w:r>
      <w:r w:rsidRPr="006214A2">
        <w:rPr>
          <w:rFonts w:ascii="Century Gothic" w:eastAsia="Calibri" w:hAnsi="Century Gothic" w:cs="Arial"/>
          <w:sz w:val="22"/>
          <w:szCs w:val="22"/>
          <w:lang w:val="es-ES_tradnl" w:eastAsia="es-CO"/>
        </w:rPr>
        <w:t>a</w:t>
      </w:r>
      <w:r w:rsidRPr="006214A2">
        <w:rPr>
          <w:rFonts w:ascii="Century Gothic" w:eastAsia="Arial,Times New Roman" w:hAnsi="Century Gothic" w:cs="Arial"/>
          <w:sz w:val="22"/>
          <w:szCs w:val="22"/>
          <w:lang w:val="es-ES_tradnl" w:eastAsia="es-CO"/>
        </w:rPr>
        <w:t xml:space="preserve"> </w:t>
      </w:r>
      <w:r w:rsidRPr="006214A2">
        <w:rPr>
          <w:rFonts w:ascii="Century Gothic" w:eastAsia="Calibri" w:hAnsi="Century Gothic" w:cs="Arial"/>
          <w:sz w:val="22"/>
          <w:szCs w:val="22"/>
          <w:lang w:val="es-ES_tradnl" w:eastAsia="es-CO"/>
        </w:rPr>
        <w:t>la</w:t>
      </w:r>
      <w:r w:rsidRPr="006214A2">
        <w:rPr>
          <w:rFonts w:ascii="Century Gothic" w:eastAsia="Arial,Times New Roman" w:hAnsi="Century Gothic" w:cs="Arial"/>
          <w:sz w:val="22"/>
          <w:szCs w:val="22"/>
          <w:lang w:val="es-ES_tradnl" w:eastAsia="es-CO"/>
        </w:rPr>
        <w:t xml:space="preserve"> </w:t>
      </w:r>
      <w:r w:rsidRPr="006214A2">
        <w:rPr>
          <w:rFonts w:ascii="Century Gothic" w:eastAsia="Calibri" w:hAnsi="Century Gothic" w:cs="Arial"/>
          <w:sz w:val="22"/>
          <w:szCs w:val="22"/>
          <w:lang w:val="es-ES_tradnl" w:eastAsia="es-CO"/>
        </w:rPr>
        <w:t>fecha</w:t>
      </w:r>
      <w:r w:rsidRPr="006214A2">
        <w:rPr>
          <w:rFonts w:ascii="Century Gothic" w:eastAsia="Arial,Times New Roman" w:hAnsi="Century Gothic" w:cs="Arial"/>
          <w:sz w:val="22"/>
          <w:szCs w:val="22"/>
          <w:lang w:val="es-ES_tradnl" w:eastAsia="es-CO"/>
        </w:rPr>
        <w:t xml:space="preserve"> </w:t>
      </w:r>
      <w:r w:rsidRPr="006214A2">
        <w:rPr>
          <w:rFonts w:ascii="Century Gothic" w:eastAsia="Calibri" w:hAnsi="Century Gothic" w:cs="Arial"/>
          <w:sz w:val="22"/>
          <w:szCs w:val="22"/>
          <w:lang w:val="es-ES_tradnl" w:eastAsia="es-CO"/>
        </w:rPr>
        <w:t>y</w:t>
      </w:r>
      <w:r w:rsidRPr="006214A2">
        <w:rPr>
          <w:rFonts w:ascii="Century Gothic" w:eastAsia="Arial,Times New Roman" w:hAnsi="Century Gothic" w:cs="Arial"/>
          <w:sz w:val="22"/>
          <w:szCs w:val="22"/>
          <w:lang w:val="es-ES_tradnl" w:eastAsia="es-CO"/>
        </w:rPr>
        <w:t xml:space="preserve"> </w:t>
      </w:r>
      <w:r w:rsidRPr="006214A2">
        <w:rPr>
          <w:rFonts w:ascii="Century Gothic" w:eastAsia="Calibri" w:hAnsi="Century Gothic" w:cs="Arial"/>
          <w:sz w:val="22"/>
          <w:szCs w:val="22"/>
          <w:lang w:val="es-ES_tradnl" w:eastAsia="es-CO"/>
        </w:rPr>
        <w:t>hora</w:t>
      </w:r>
      <w:r w:rsidRPr="006214A2">
        <w:rPr>
          <w:rFonts w:ascii="Century Gothic" w:eastAsia="Arial,Times New Roman" w:hAnsi="Century Gothic" w:cs="Arial"/>
          <w:sz w:val="22"/>
          <w:szCs w:val="22"/>
          <w:lang w:val="es-ES_tradnl" w:eastAsia="es-CO"/>
        </w:rPr>
        <w:t xml:space="preserve"> </w:t>
      </w:r>
      <w:r w:rsidRPr="006214A2">
        <w:rPr>
          <w:rFonts w:ascii="Century Gothic" w:eastAsia="Calibri" w:hAnsi="Century Gothic" w:cs="Arial"/>
          <w:sz w:val="22"/>
          <w:szCs w:val="22"/>
          <w:lang w:val="es-ES_tradnl" w:eastAsia="es-CO"/>
        </w:rPr>
        <w:t>indicada</w:t>
      </w:r>
      <w:r w:rsidRPr="006214A2">
        <w:rPr>
          <w:rFonts w:ascii="Century Gothic" w:eastAsia="Arial,Times New Roman" w:hAnsi="Century Gothic" w:cs="Arial"/>
          <w:sz w:val="22"/>
          <w:szCs w:val="22"/>
          <w:lang w:val="es-ES_tradnl" w:eastAsia="es-CO"/>
        </w:rPr>
        <w:t xml:space="preserve"> </w:t>
      </w:r>
      <w:r w:rsidRPr="006214A2">
        <w:rPr>
          <w:rFonts w:ascii="Century Gothic" w:eastAsia="Calibri" w:hAnsi="Century Gothic" w:cs="Arial"/>
          <w:sz w:val="22"/>
          <w:szCs w:val="22"/>
          <w:lang w:val="es-ES_tradnl" w:eastAsia="es-CO"/>
        </w:rPr>
        <w:t>en</w:t>
      </w:r>
      <w:r w:rsidRPr="006214A2">
        <w:rPr>
          <w:rFonts w:ascii="Century Gothic" w:eastAsia="Arial,Times New Roman" w:hAnsi="Century Gothic" w:cs="Arial"/>
          <w:sz w:val="22"/>
          <w:szCs w:val="22"/>
          <w:lang w:val="es-ES_tradnl" w:eastAsia="es-CO"/>
        </w:rPr>
        <w:t xml:space="preserve"> </w:t>
      </w:r>
      <w:r w:rsidRPr="006214A2">
        <w:rPr>
          <w:rFonts w:ascii="Century Gothic" w:eastAsia="Calibri" w:hAnsi="Century Gothic" w:cs="Arial"/>
          <w:sz w:val="22"/>
          <w:szCs w:val="22"/>
          <w:lang w:val="es-ES_tradnl" w:eastAsia="es-CO"/>
        </w:rPr>
        <w:t>el cronograma</w:t>
      </w:r>
      <w:r w:rsidRPr="006214A2">
        <w:rPr>
          <w:rFonts w:ascii="Century Gothic" w:eastAsia="Arial,Times New Roman" w:hAnsi="Century Gothic" w:cs="Arial"/>
          <w:sz w:val="22"/>
          <w:szCs w:val="22"/>
          <w:lang w:val="es-ES_tradnl" w:eastAsia="es-CO"/>
        </w:rPr>
        <w:t xml:space="preserve"> </w:t>
      </w:r>
      <w:r w:rsidRPr="006214A2">
        <w:rPr>
          <w:rFonts w:ascii="Century Gothic" w:eastAsia="Calibri" w:hAnsi="Century Gothic" w:cs="Arial"/>
          <w:sz w:val="22"/>
          <w:szCs w:val="22"/>
          <w:lang w:val="es-ES_tradnl" w:eastAsia="es-CO"/>
        </w:rPr>
        <w:t>del</w:t>
      </w:r>
      <w:r w:rsidRPr="006214A2">
        <w:rPr>
          <w:rFonts w:ascii="Century Gothic" w:eastAsia="Arial,Times New Roman" w:hAnsi="Century Gothic" w:cs="Arial"/>
          <w:sz w:val="22"/>
          <w:szCs w:val="22"/>
          <w:lang w:val="es-ES_tradnl" w:eastAsia="es-CO"/>
        </w:rPr>
        <w:t xml:space="preserve"> </w:t>
      </w:r>
      <w:r w:rsidRPr="006214A2">
        <w:rPr>
          <w:rFonts w:ascii="Century Gothic" w:eastAsia="Calibri" w:hAnsi="Century Gothic" w:cs="Arial"/>
          <w:sz w:val="22"/>
          <w:szCs w:val="22"/>
          <w:lang w:val="es-ES_tradnl" w:eastAsia="es-CO"/>
        </w:rPr>
        <w:t>proceso de contratación</w:t>
      </w:r>
      <w:r w:rsidRPr="006214A2">
        <w:rPr>
          <w:rFonts w:ascii="Century Gothic" w:eastAsia="Arial,Times New Roman" w:hAnsi="Century Gothic" w:cs="Arial"/>
          <w:sz w:val="22"/>
          <w:szCs w:val="22"/>
          <w:lang w:val="es-ES_tradnl" w:eastAsia="es-CO"/>
        </w:rPr>
        <w:t xml:space="preserve"> </w:t>
      </w:r>
      <w:r w:rsidRPr="006214A2">
        <w:rPr>
          <w:rFonts w:ascii="Century Gothic" w:eastAsia="Calibri" w:hAnsi="Century Gothic" w:cs="Arial"/>
          <w:sz w:val="22"/>
          <w:szCs w:val="22"/>
          <w:lang w:val="es-ES_tradnl" w:eastAsia="es-CO"/>
        </w:rPr>
        <w:t>se</w:t>
      </w:r>
      <w:r w:rsidRPr="006214A2">
        <w:rPr>
          <w:rFonts w:ascii="Century Gothic" w:eastAsia="Arial,Times New Roman" w:hAnsi="Century Gothic" w:cs="Arial"/>
          <w:sz w:val="22"/>
          <w:szCs w:val="22"/>
          <w:lang w:val="es-ES_tradnl" w:eastAsia="es-CO"/>
        </w:rPr>
        <w:t xml:space="preserve"> </w:t>
      </w:r>
      <w:r w:rsidRPr="006214A2">
        <w:rPr>
          <w:rFonts w:ascii="Century Gothic" w:eastAsia="Calibri" w:hAnsi="Century Gothic" w:cs="Arial"/>
          <w:sz w:val="22"/>
          <w:szCs w:val="22"/>
          <w:lang w:val="es-ES_tradnl" w:eastAsia="es-CO"/>
        </w:rPr>
        <w:t>encuentren</w:t>
      </w:r>
      <w:r w:rsidRPr="006214A2">
        <w:rPr>
          <w:rFonts w:ascii="Century Gothic" w:eastAsia="Arial,Times New Roman" w:hAnsi="Century Gothic" w:cs="Arial"/>
          <w:sz w:val="22"/>
          <w:szCs w:val="22"/>
          <w:lang w:val="es-ES_tradnl" w:eastAsia="es-CO"/>
        </w:rPr>
        <w:t xml:space="preserve"> </w:t>
      </w:r>
      <w:r w:rsidRPr="006214A2">
        <w:rPr>
          <w:rFonts w:ascii="Century Gothic" w:eastAsia="Calibri" w:hAnsi="Century Gothic" w:cs="Arial"/>
          <w:sz w:val="22"/>
          <w:szCs w:val="22"/>
          <w:lang w:val="es-ES_tradnl" w:eastAsia="es-CO"/>
        </w:rPr>
        <w:t>en</w:t>
      </w:r>
      <w:r w:rsidRPr="006214A2">
        <w:rPr>
          <w:rFonts w:ascii="Century Gothic" w:eastAsia="Arial,Times New Roman" w:hAnsi="Century Gothic" w:cs="Arial"/>
          <w:sz w:val="22"/>
          <w:szCs w:val="22"/>
          <w:lang w:val="es-ES_tradnl" w:eastAsia="es-CO"/>
        </w:rPr>
        <w:t xml:space="preserve"> </w:t>
      </w:r>
      <w:r w:rsidRPr="006214A2">
        <w:rPr>
          <w:rFonts w:ascii="Century Gothic" w:eastAsia="Calibri" w:hAnsi="Century Gothic" w:cs="Arial"/>
          <w:sz w:val="22"/>
          <w:szCs w:val="22"/>
          <w:lang w:val="es-ES_tradnl" w:eastAsia="es-CO"/>
        </w:rPr>
        <w:t>el</w:t>
      </w:r>
      <w:r w:rsidRPr="006214A2">
        <w:rPr>
          <w:rFonts w:ascii="Century Gothic" w:eastAsia="Arial,Times New Roman" w:hAnsi="Century Gothic" w:cs="Arial"/>
          <w:sz w:val="22"/>
          <w:szCs w:val="22"/>
          <w:lang w:val="es-ES_tradnl" w:eastAsia="es-CO"/>
        </w:rPr>
        <w:t xml:space="preserve"> </w:t>
      </w:r>
      <w:r w:rsidRPr="006214A2">
        <w:rPr>
          <w:rFonts w:ascii="Century Gothic" w:eastAsia="Calibri" w:hAnsi="Century Gothic" w:cs="Arial"/>
          <w:sz w:val="22"/>
          <w:szCs w:val="22"/>
          <w:lang w:val="es-ES_tradnl" w:eastAsia="es-CO"/>
        </w:rPr>
        <w:t>lugar</w:t>
      </w:r>
      <w:r w:rsidRPr="006214A2">
        <w:rPr>
          <w:rFonts w:ascii="Century Gothic" w:eastAsia="Arial,Times New Roman" w:hAnsi="Century Gothic" w:cs="Arial"/>
          <w:sz w:val="22"/>
          <w:szCs w:val="22"/>
          <w:lang w:val="es-ES_tradnl" w:eastAsia="es-CO"/>
        </w:rPr>
        <w:t xml:space="preserve"> </w:t>
      </w:r>
      <w:r w:rsidRPr="006214A2">
        <w:rPr>
          <w:rFonts w:ascii="Century Gothic" w:eastAsia="Calibri" w:hAnsi="Century Gothic" w:cs="Arial"/>
          <w:sz w:val="22"/>
          <w:szCs w:val="22"/>
          <w:lang w:val="es-ES_tradnl" w:eastAsia="es-CO"/>
        </w:rPr>
        <w:t>destinado</w:t>
      </w:r>
      <w:r w:rsidRPr="006214A2">
        <w:rPr>
          <w:rFonts w:ascii="Century Gothic" w:eastAsia="Arial,Times New Roman" w:hAnsi="Century Gothic" w:cs="Arial"/>
          <w:sz w:val="22"/>
          <w:szCs w:val="22"/>
          <w:lang w:val="es-ES_tradnl" w:eastAsia="es-CO"/>
        </w:rPr>
        <w:t xml:space="preserve"> </w:t>
      </w:r>
      <w:r w:rsidRPr="006214A2">
        <w:rPr>
          <w:rFonts w:ascii="Century Gothic" w:eastAsia="Calibri" w:hAnsi="Century Gothic" w:cs="Arial"/>
          <w:sz w:val="22"/>
          <w:szCs w:val="22"/>
          <w:lang w:val="es-ES_tradnl" w:eastAsia="es-CO"/>
        </w:rPr>
        <w:t>para</w:t>
      </w:r>
      <w:r w:rsidRPr="006214A2">
        <w:rPr>
          <w:rFonts w:ascii="Century Gothic" w:eastAsia="Arial,Times New Roman" w:hAnsi="Century Gothic" w:cs="Arial"/>
          <w:sz w:val="22"/>
          <w:szCs w:val="22"/>
          <w:lang w:val="es-ES_tradnl" w:eastAsia="es-CO"/>
        </w:rPr>
        <w:t xml:space="preserve"> </w:t>
      </w:r>
      <w:r w:rsidRPr="006214A2">
        <w:rPr>
          <w:rFonts w:ascii="Century Gothic" w:eastAsia="Calibri" w:hAnsi="Century Gothic" w:cs="Arial"/>
          <w:sz w:val="22"/>
          <w:szCs w:val="22"/>
          <w:lang w:val="es-ES_tradnl" w:eastAsia="es-CO"/>
        </w:rPr>
        <w:t>su</w:t>
      </w:r>
      <w:r w:rsidRPr="006214A2">
        <w:rPr>
          <w:rFonts w:ascii="Century Gothic" w:eastAsia="Arial,Times New Roman" w:hAnsi="Century Gothic" w:cs="Arial"/>
          <w:sz w:val="22"/>
          <w:szCs w:val="22"/>
          <w:lang w:val="es-ES_tradnl" w:eastAsia="es-CO"/>
        </w:rPr>
        <w:t xml:space="preserve"> </w:t>
      </w:r>
      <w:r w:rsidRPr="006214A2">
        <w:rPr>
          <w:rFonts w:ascii="Century Gothic" w:eastAsia="Calibri" w:hAnsi="Century Gothic" w:cs="Arial"/>
          <w:sz w:val="22"/>
          <w:szCs w:val="22"/>
          <w:lang w:val="es-ES_tradnl" w:eastAsia="es-CO"/>
        </w:rPr>
        <w:t>recepción.</w:t>
      </w:r>
    </w:p>
    <w:p w14:paraId="253AA2A6" w14:textId="77777777" w:rsidR="00E72131" w:rsidRPr="006214A2" w:rsidRDefault="00E72131" w:rsidP="003B178E">
      <w:pPr>
        <w:spacing w:line="276" w:lineRule="auto"/>
        <w:jc w:val="both"/>
        <w:rPr>
          <w:rFonts w:ascii="Century Gothic" w:eastAsia="Calibri" w:hAnsi="Century Gothic" w:cs="Arial"/>
          <w:sz w:val="22"/>
          <w:szCs w:val="22"/>
          <w:lang w:val="es-ES_tradnl" w:eastAsia="es-CO"/>
        </w:rPr>
      </w:pPr>
    </w:p>
    <w:p w14:paraId="1A34D9AD" w14:textId="77777777" w:rsidR="003B178E" w:rsidRDefault="003B178E" w:rsidP="003B178E">
      <w:pPr>
        <w:spacing w:line="276" w:lineRule="auto"/>
        <w:jc w:val="both"/>
        <w:rPr>
          <w:rFonts w:ascii="Century Gothic" w:hAnsi="Century Gothic" w:cs="Arial"/>
          <w:sz w:val="22"/>
          <w:szCs w:val="22"/>
          <w:lang w:val="es-ES_tradnl" w:eastAsia="es-CO"/>
        </w:rPr>
      </w:pPr>
      <w:r w:rsidRPr="006214A2">
        <w:rPr>
          <w:rFonts w:ascii="Century Gothic" w:hAnsi="Century Gothic" w:cs="Arial"/>
          <w:sz w:val="22"/>
          <w:szCs w:val="22"/>
          <w:lang w:val="es-ES_tradnl" w:eastAsia="es-CO"/>
        </w:rPr>
        <w:t>No serán tenidas como recibidas las ofertas</w:t>
      </w:r>
      <w:r w:rsidRPr="006214A2">
        <w:rPr>
          <w:rFonts w:ascii="Century Gothic" w:eastAsia="Arial,Times New Roman" w:hAnsi="Century Gothic" w:cs="Arial"/>
          <w:sz w:val="22"/>
          <w:szCs w:val="22"/>
          <w:lang w:val="es-ES_tradnl" w:eastAsia="es-CO"/>
        </w:rPr>
        <w:t xml:space="preserve"> </w:t>
      </w:r>
      <w:r w:rsidRPr="006214A2">
        <w:rPr>
          <w:rFonts w:ascii="Century Gothic" w:hAnsi="Century Gothic" w:cs="Arial"/>
          <w:sz w:val="22"/>
          <w:szCs w:val="22"/>
          <w:lang w:val="es-ES_tradnl" w:eastAsia="es-CO"/>
        </w:rPr>
        <w:t>que</w:t>
      </w:r>
      <w:r w:rsidRPr="006214A2">
        <w:rPr>
          <w:rFonts w:ascii="Century Gothic" w:eastAsia="Arial,Times New Roman" w:hAnsi="Century Gothic" w:cs="Arial"/>
          <w:sz w:val="22"/>
          <w:szCs w:val="22"/>
          <w:lang w:val="es-ES_tradnl" w:eastAsia="es-CO"/>
        </w:rPr>
        <w:t xml:space="preserve"> </w:t>
      </w:r>
      <w:r w:rsidRPr="006214A2">
        <w:rPr>
          <w:rFonts w:ascii="Century Gothic" w:hAnsi="Century Gothic" w:cs="Arial"/>
          <w:sz w:val="22"/>
          <w:szCs w:val="22"/>
          <w:lang w:val="es-ES_tradnl" w:eastAsia="es-CO"/>
        </w:rPr>
        <w:t>hayan</w:t>
      </w:r>
      <w:r w:rsidRPr="006214A2">
        <w:rPr>
          <w:rFonts w:ascii="Century Gothic" w:eastAsia="Arial,Times New Roman" w:hAnsi="Century Gothic" w:cs="Arial"/>
          <w:sz w:val="22"/>
          <w:szCs w:val="22"/>
          <w:lang w:val="es-ES_tradnl" w:eastAsia="es-CO"/>
        </w:rPr>
        <w:t xml:space="preserve"> </w:t>
      </w:r>
      <w:r w:rsidRPr="006214A2">
        <w:rPr>
          <w:rFonts w:ascii="Century Gothic" w:hAnsi="Century Gothic" w:cs="Arial"/>
          <w:sz w:val="22"/>
          <w:szCs w:val="22"/>
          <w:lang w:val="es-ES_tradnl" w:eastAsia="es-CO"/>
        </w:rPr>
        <w:t>sido</w:t>
      </w:r>
      <w:r w:rsidRPr="006214A2">
        <w:rPr>
          <w:rFonts w:ascii="Century Gothic" w:eastAsia="Arial,Times New Roman" w:hAnsi="Century Gothic" w:cs="Arial"/>
          <w:sz w:val="22"/>
          <w:szCs w:val="22"/>
          <w:lang w:val="es-ES_tradnl" w:eastAsia="es-CO"/>
        </w:rPr>
        <w:t xml:space="preserve"> </w:t>
      </w:r>
      <w:r w:rsidRPr="006214A2">
        <w:rPr>
          <w:rFonts w:ascii="Century Gothic" w:hAnsi="Century Gothic" w:cs="Arial"/>
          <w:sz w:val="22"/>
          <w:szCs w:val="22"/>
          <w:lang w:val="es-ES_tradnl" w:eastAsia="es-CO"/>
        </w:rPr>
        <w:t>radicadas</w:t>
      </w:r>
      <w:r w:rsidRPr="006214A2">
        <w:rPr>
          <w:rFonts w:ascii="Century Gothic" w:eastAsia="Arial,Times New Roman" w:hAnsi="Century Gothic" w:cs="Arial"/>
          <w:sz w:val="22"/>
          <w:szCs w:val="22"/>
          <w:lang w:val="es-ES_tradnl" w:eastAsia="es-CO"/>
        </w:rPr>
        <w:t xml:space="preserve"> </w:t>
      </w:r>
      <w:r w:rsidRPr="006214A2">
        <w:rPr>
          <w:rFonts w:ascii="Century Gothic" w:hAnsi="Century Gothic" w:cs="Arial"/>
          <w:sz w:val="22"/>
          <w:szCs w:val="22"/>
          <w:lang w:val="es-ES_tradnl" w:eastAsia="es-CO"/>
        </w:rPr>
        <w:t>o</w:t>
      </w:r>
      <w:r w:rsidRPr="006214A2">
        <w:rPr>
          <w:rFonts w:ascii="Century Gothic" w:eastAsia="Arial,Times New Roman" w:hAnsi="Century Gothic" w:cs="Arial"/>
          <w:sz w:val="22"/>
          <w:szCs w:val="22"/>
          <w:lang w:val="es-ES_tradnl" w:eastAsia="es-CO"/>
        </w:rPr>
        <w:t xml:space="preserve"> </w:t>
      </w:r>
      <w:r w:rsidRPr="006214A2">
        <w:rPr>
          <w:rFonts w:ascii="Century Gothic" w:hAnsi="Century Gothic" w:cs="Arial"/>
          <w:sz w:val="22"/>
          <w:szCs w:val="22"/>
          <w:lang w:val="es-ES_tradnl" w:eastAsia="es-CO"/>
        </w:rPr>
        <w:t>entregadas</w:t>
      </w:r>
      <w:r w:rsidRPr="006214A2">
        <w:rPr>
          <w:rFonts w:ascii="Century Gothic" w:eastAsia="Arial,Times New Roman" w:hAnsi="Century Gothic" w:cs="Arial"/>
          <w:sz w:val="22"/>
          <w:szCs w:val="22"/>
          <w:lang w:val="es-ES_tradnl" w:eastAsia="es-CO"/>
        </w:rPr>
        <w:t xml:space="preserve"> </w:t>
      </w:r>
      <w:r w:rsidRPr="006214A2">
        <w:rPr>
          <w:rFonts w:ascii="Century Gothic" w:hAnsi="Century Gothic" w:cs="Arial"/>
          <w:sz w:val="22"/>
          <w:szCs w:val="22"/>
          <w:lang w:val="es-ES_tradnl" w:eastAsia="es-CO"/>
        </w:rPr>
        <w:t>en</w:t>
      </w:r>
      <w:r w:rsidRPr="006214A2">
        <w:rPr>
          <w:rFonts w:ascii="Century Gothic" w:eastAsia="Arial,Times New Roman" w:hAnsi="Century Gothic" w:cs="Arial"/>
          <w:sz w:val="22"/>
          <w:szCs w:val="22"/>
          <w:lang w:val="es-ES_tradnl" w:eastAsia="es-CO"/>
        </w:rPr>
        <w:t xml:space="preserve"> </w:t>
      </w:r>
      <w:r w:rsidRPr="006214A2">
        <w:rPr>
          <w:rFonts w:ascii="Century Gothic" w:hAnsi="Century Gothic" w:cs="Arial"/>
          <w:sz w:val="22"/>
          <w:szCs w:val="22"/>
          <w:lang w:val="es-ES_tradnl" w:eastAsia="es-CO"/>
        </w:rPr>
        <w:t>otras</w:t>
      </w:r>
      <w:r w:rsidRPr="006214A2">
        <w:rPr>
          <w:rFonts w:ascii="Century Gothic" w:eastAsia="Arial,Times New Roman" w:hAnsi="Century Gothic" w:cs="Arial"/>
          <w:sz w:val="22"/>
          <w:szCs w:val="22"/>
          <w:lang w:val="es-ES_tradnl" w:eastAsia="es-CO"/>
        </w:rPr>
        <w:t xml:space="preserve"> </w:t>
      </w:r>
      <w:r w:rsidRPr="006214A2">
        <w:rPr>
          <w:rFonts w:ascii="Century Gothic" w:hAnsi="Century Gothic" w:cs="Arial"/>
          <w:sz w:val="22"/>
          <w:szCs w:val="22"/>
          <w:lang w:val="es-ES_tradnl" w:eastAsia="es-CO"/>
        </w:rPr>
        <w:t>dependencias</w:t>
      </w:r>
      <w:r w:rsidRPr="006214A2">
        <w:rPr>
          <w:rFonts w:ascii="Century Gothic" w:eastAsia="Arial,Times New Roman" w:hAnsi="Century Gothic" w:cs="Arial"/>
          <w:sz w:val="22"/>
          <w:szCs w:val="22"/>
          <w:lang w:val="es-ES_tradnl" w:eastAsia="es-CO"/>
        </w:rPr>
        <w:t xml:space="preserve"> </w:t>
      </w:r>
      <w:r w:rsidRPr="006214A2">
        <w:rPr>
          <w:rFonts w:ascii="Century Gothic" w:hAnsi="Century Gothic" w:cs="Arial"/>
          <w:sz w:val="22"/>
          <w:szCs w:val="22"/>
          <w:lang w:val="es-ES_tradnl" w:eastAsia="es-CO"/>
        </w:rPr>
        <w:t>de</w:t>
      </w:r>
      <w:r w:rsidRPr="006214A2">
        <w:rPr>
          <w:rFonts w:ascii="Century Gothic" w:eastAsia="Arial,Times New Roman" w:hAnsi="Century Gothic" w:cs="Arial"/>
          <w:sz w:val="22"/>
          <w:szCs w:val="22"/>
          <w:lang w:val="es-ES_tradnl" w:eastAsia="es-CO"/>
        </w:rPr>
        <w:t xml:space="preserve"> </w:t>
      </w:r>
      <w:r w:rsidRPr="006214A2">
        <w:rPr>
          <w:rFonts w:ascii="Century Gothic" w:hAnsi="Century Gothic" w:cs="Arial"/>
          <w:sz w:val="22"/>
          <w:szCs w:val="22"/>
          <w:lang w:val="es-ES_tradnl" w:eastAsia="es-CO"/>
        </w:rPr>
        <w:t>la</w:t>
      </w:r>
      <w:r w:rsidRPr="006214A2">
        <w:rPr>
          <w:rFonts w:ascii="Century Gothic" w:eastAsia="Arial,Times New Roman" w:hAnsi="Century Gothic" w:cs="Arial"/>
          <w:sz w:val="22"/>
          <w:szCs w:val="22"/>
          <w:lang w:val="es-ES_tradnl" w:eastAsia="es-CO"/>
        </w:rPr>
        <w:t xml:space="preserve"> </w:t>
      </w:r>
      <w:r w:rsidRPr="006214A2">
        <w:rPr>
          <w:rFonts w:ascii="Century Gothic" w:hAnsi="Century Gothic" w:cs="Arial"/>
          <w:sz w:val="22"/>
          <w:szCs w:val="22"/>
          <w:lang w:val="es-ES_tradnl" w:eastAsia="es-CO"/>
        </w:rPr>
        <w:t>entidad.</w:t>
      </w:r>
    </w:p>
    <w:p w14:paraId="7031F8B6" w14:textId="77777777" w:rsidR="00E72131" w:rsidRPr="006214A2" w:rsidRDefault="00E72131" w:rsidP="003B178E">
      <w:pPr>
        <w:spacing w:line="276" w:lineRule="auto"/>
        <w:jc w:val="both"/>
        <w:rPr>
          <w:rFonts w:ascii="Century Gothic" w:eastAsia="Arial,Times New Roman" w:hAnsi="Century Gothic" w:cs="Arial"/>
          <w:sz w:val="22"/>
          <w:szCs w:val="22"/>
          <w:lang w:val="es-ES_tradnl" w:eastAsia="es-CO"/>
        </w:rPr>
      </w:pPr>
    </w:p>
    <w:p w14:paraId="788F7FF6" w14:textId="1B492B81" w:rsidR="003B178E" w:rsidRDefault="003B178E" w:rsidP="003B178E">
      <w:pPr>
        <w:spacing w:line="276" w:lineRule="auto"/>
        <w:jc w:val="both"/>
        <w:rPr>
          <w:rFonts w:ascii="Century Gothic" w:hAnsi="Century Gothic" w:cs="Arial"/>
          <w:sz w:val="22"/>
          <w:szCs w:val="22"/>
          <w:lang w:val="es-ES_tradnl" w:eastAsia="es-CO"/>
        </w:rPr>
      </w:pPr>
      <w:r w:rsidRPr="006214A2">
        <w:rPr>
          <w:rFonts w:ascii="Century Gothic" w:eastAsia="Arial" w:hAnsi="Century Gothic" w:cs="Arial"/>
          <w:sz w:val="22"/>
          <w:szCs w:val="22"/>
          <w:lang w:val="es-ES_tradnl"/>
        </w:rPr>
        <w:t xml:space="preserve">Una vez vencido el término para presentar ofertas, la entidad estatal debe realizar la apertura del Sobre No. 1 </w:t>
      </w:r>
      <w:r w:rsidRPr="006214A2">
        <w:rPr>
          <w:rFonts w:ascii="Century Gothic" w:hAnsi="Century Gothic" w:cs="Arial"/>
          <w:sz w:val="22"/>
          <w:szCs w:val="22"/>
          <w:lang w:val="es-ES_tradnl" w:eastAsia="es-CO"/>
        </w:rPr>
        <w:t xml:space="preserve">de todas las ofertas y tendrá la responsabilidad de hacerlo la Dirección </w:t>
      </w:r>
      <w:r w:rsidR="007C44EC" w:rsidRPr="006214A2">
        <w:rPr>
          <w:rFonts w:ascii="Century Gothic" w:hAnsi="Century Gothic" w:cs="Arial"/>
          <w:sz w:val="22"/>
          <w:szCs w:val="22"/>
          <w:lang w:val="es-ES_tradnl" w:eastAsia="es-CO"/>
        </w:rPr>
        <w:t>Jurídica</w:t>
      </w:r>
      <w:r w:rsidRPr="006214A2">
        <w:rPr>
          <w:rFonts w:ascii="Century Gothic" w:hAnsi="Century Gothic" w:cs="Arial"/>
          <w:sz w:val="22"/>
          <w:szCs w:val="22"/>
          <w:lang w:val="es-ES_tradnl" w:eastAsia="es-CO"/>
        </w:rPr>
        <w:t xml:space="preserve"> de la empresa de servicios </w:t>
      </w:r>
      <w:r w:rsidR="007C44EC" w:rsidRPr="006214A2">
        <w:rPr>
          <w:rFonts w:ascii="Century Gothic" w:hAnsi="Century Gothic" w:cs="Arial"/>
          <w:sz w:val="22"/>
          <w:szCs w:val="22"/>
          <w:lang w:val="es-ES_tradnl" w:eastAsia="es-CO"/>
        </w:rPr>
        <w:t>públicos</w:t>
      </w:r>
      <w:r w:rsidRPr="006214A2">
        <w:rPr>
          <w:rFonts w:ascii="Century Gothic" w:hAnsi="Century Gothic" w:cs="Arial"/>
          <w:sz w:val="22"/>
          <w:szCs w:val="22"/>
          <w:lang w:val="es-ES_tradnl" w:eastAsia="es-CO"/>
        </w:rPr>
        <w:t>.</w:t>
      </w:r>
    </w:p>
    <w:p w14:paraId="76752154" w14:textId="77777777" w:rsidR="00E72131" w:rsidRPr="006214A2" w:rsidRDefault="00E72131" w:rsidP="003B178E">
      <w:pPr>
        <w:spacing w:line="276" w:lineRule="auto"/>
        <w:jc w:val="both"/>
        <w:rPr>
          <w:rFonts w:ascii="Century Gothic" w:hAnsi="Century Gothic" w:cs="Arial"/>
          <w:sz w:val="22"/>
          <w:szCs w:val="22"/>
          <w:lang w:val="es-ES_tradnl" w:eastAsia="es-CO"/>
        </w:rPr>
      </w:pPr>
    </w:p>
    <w:p w14:paraId="342CF076" w14:textId="77777777" w:rsidR="003B178E" w:rsidRDefault="003B178E" w:rsidP="003B178E">
      <w:pPr>
        <w:spacing w:line="276" w:lineRule="auto"/>
        <w:jc w:val="both"/>
        <w:rPr>
          <w:rFonts w:ascii="Century Gothic" w:hAnsi="Century Gothic" w:cs="Arial"/>
          <w:sz w:val="22"/>
          <w:szCs w:val="22"/>
          <w:lang w:val="es-ES_tradnl"/>
        </w:rPr>
      </w:pPr>
      <w:r w:rsidRPr="006214A2">
        <w:rPr>
          <w:rFonts w:ascii="Century Gothic" w:hAnsi="Century Gothic" w:cs="Arial"/>
          <w:sz w:val="22"/>
          <w:szCs w:val="22"/>
          <w:lang w:val="es-ES_tradnl" w:eastAsia="es-CO"/>
        </w:rPr>
        <w:lastRenderedPageBreak/>
        <w:t>Una vez realizada la evaluación de las propuestas, los documentos son públicos y cualquier persona podrá consultarlas en el sitio o pedir copias,</w:t>
      </w:r>
      <w:r w:rsidRPr="006214A2">
        <w:rPr>
          <w:rFonts w:ascii="Century Gothic" w:eastAsia="Arial" w:hAnsi="Century Gothic" w:cs="Arial"/>
          <w:sz w:val="22"/>
          <w:szCs w:val="22"/>
          <w:lang w:val="es-ES_tradnl"/>
        </w:rPr>
        <w:t xml:space="preserve"> de conformidad con lo establecido en la Ley 1437 de 2011 y</w:t>
      </w:r>
      <w:r w:rsidRPr="006214A2">
        <w:rPr>
          <w:rFonts w:ascii="Century Gothic" w:hAnsi="Century Gothic" w:cs="Arial"/>
          <w:sz w:val="22"/>
          <w:szCs w:val="22"/>
          <w:lang w:val="es-ES_tradnl"/>
        </w:rPr>
        <w:t xml:space="preserve"> respetando la reserva de que gocen legalmente las patentes, procedimientos y privilegios.</w:t>
      </w:r>
    </w:p>
    <w:p w14:paraId="595C738E" w14:textId="77777777" w:rsidR="00E72131" w:rsidRPr="006214A2" w:rsidRDefault="00E72131" w:rsidP="003B178E">
      <w:pPr>
        <w:spacing w:line="276" w:lineRule="auto"/>
        <w:jc w:val="both"/>
        <w:rPr>
          <w:rFonts w:ascii="Century Gothic" w:hAnsi="Century Gothic" w:cs="Arial"/>
          <w:sz w:val="22"/>
          <w:szCs w:val="22"/>
          <w:lang w:val="es-ES_tradnl"/>
        </w:rPr>
      </w:pPr>
    </w:p>
    <w:p w14:paraId="3B11AE84" w14:textId="77777777" w:rsidR="003B178E" w:rsidRDefault="003B178E" w:rsidP="003B178E">
      <w:pPr>
        <w:spacing w:line="276" w:lineRule="auto"/>
        <w:jc w:val="both"/>
        <w:rPr>
          <w:rFonts w:ascii="Century Gothic" w:hAnsi="Century Gothic" w:cs="Arial"/>
          <w:sz w:val="22"/>
          <w:szCs w:val="22"/>
          <w:lang w:val="es-ES_tradnl" w:eastAsia="es-CO"/>
        </w:rPr>
      </w:pPr>
      <w:r w:rsidRPr="006214A2">
        <w:rPr>
          <w:rFonts w:ascii="Century Gothic" w:hAnsi="Century Gothic" w:cs="Arial"/>
          <w:sz w:val="22"/>
          <w:szCs w:val="22"/>
          <w:lang w:val="es-ES_tradnl" w:eastAsia="es-CO"/>
        </w:rPr>
        <w:t xml:space="preserve">De lo anterior, se levantará un acta que solo será suscrita por los funcionarios o contratistas de la Entidad que intervengan en la diligencia de cierre, en la cual se relacionará como información del Sobre 1 de cada oferta, el nombre de los Proponentes, si la carta de presentación fue incluida y está firmada; el número de la garantía de seriedad de la oferta que la acompaña; el número de folios y las observaciones correspondientes, así como los demás aspectos relevantes que considere la entidad. </w:t>
      </w:r>
    </w:p>
    <w:p w14:paraId="3E59959B" w14:textId="77777777" w:rsidR="00E72131" w:rsidRPr="006214A2" w:rsidRDefault="00E72131" w:rsidP="003B178E">
      <w:pPr>
        <w:spacing w:line="276" w:lineRule="auto"/>
        <w:jc w:val="both"/>
        <w:rPr>
          <w:rFonts w:ascii="Century Gothic" w:eastAsia="Arial" w:hAnsi="Century Gothic" w:cs="Arial"/>
          <w:sz w:val="22"/>
          <w:szCs w:val="22"/>
          <w:lang w:val="es-ES_tradnl" w:eastAsia="es-CO"/>
        </w:rPr>
      </w:pPr>
    </w:p>
    <w:p w14:paraId="3060DB04" w14:textId="77777777" w:rsidR="003B178E" w:rsidRPr="006214A2" w:rsidRDefault="003B178E" w:rsidP="003B178E">
      <w:pPr>
        <w:spacing w:line="276" w:lineRule="auto"/>
        <w:jc w:val="both"/>
        <w:rPr>
          <w:rFonts w:ascii="Century Gothic" w:hAnsi="Century Gothic" w:cs="Arial"/>
          <w:sz w:val="22"/>
          <w:szCs w:val="22"/>
          <w:lang w:val="es-ES_tradnl"/>
        </w:rPr>
      </w:pPr>
      <w:r w:rsidRPr="006214A2">
        <w:rPr>
          <w:rFonts w:ascii="Century Gothic" w:eastAsia="Arial" w:hAnsi="Century Gothic" w:cs="Arial"/>
          <w:sz w:val="22"/>
          <w:szCs w:val="22"/>
          <w:lang w:val="es-ES_tradnl" w:eastAsia="es-CO"/>
        </w:rPr>
        <w:t xml:space="preserve">Un funcionario o contratista de la entidad verificará que el Sobre No. 2 de cada oferta esté sellado y </w:t>
      </w:r>
      <w:r w:rsidRPr="006214A2">
        <w:rPr>
          <w:rFonts w:ascii="Century Gothic" w:hAnsi="Century Gothic" w:cs="Arial"/>
          <w:sz w:val="22"/>
          <w:szCs w:val="22"/>
          <w:lang w:val="es-ES_tradnl"/>
        </w:rPr>
        <w:t>requerirá a los asistentes a la diligencia de cierre para que firmen cada uno de ellos.</w:t>
      </w:r>
      <w:r w:rsidRPr="006214A2">
        <w:rPr>
          <w:rFonts w:ascii="Century Gothic" w:eastAsia="Arial" w:hAnsi="Century Gothic" w:cs="Arial"/>
          <w:sz w:val="22"/>
          <w:szCs w:val="22"/>
          <w:lang w:val="es-ES_tradnl" w:eastAsia="es-CO"/>
        </w:rPr>
        <w:t xml:space="preserve"> Para generar confianza, al momento del cierre la entidad guardará en un sobre todos los sobres económicos, y éste lo firmarán quienes asistan al cierre, o los custodiará en una bolsa de seguridad, </w:t>
      </w:r>
      <w:r w:rsidRPr="006214A2">
        <w:rPr>
          <w:rFonts w:ascii="Century Gothic" w:hAnsi="Century Gothic" w:cs="Arial"/>
          <w:sz w:val="22"/>
          <w:szCs w:val="22"/>
          <w:lang w:val="es-ES_tradnl"/>
        </w:rPr>
        <w:t>con el fin de que, al momento de su apertura en la audiencia efectiva de adjudicación se pueda verificar que los mismos no fueron alterados,</w:t>
      </w:r>
      <w:r w:rsidRPr="006214A2" w:rsidDel="008A1557">
        <w:rPr>
          <w:rFonts w:ascii="Century Gothic" w:hAnsi="Century Gothic" w:cs="Arial"/>
          <w:sz w:val="22"/>
          <w:szCs w:val="22"/>
          <w:lang w:val="es-ES_tradnl"/>
        </w:rPr>
        <w:t xml:space="preserve"> </w:t>
      </w:r>
      <w:r w:rsidRPr="006214A2">
        <w:rPr>
          <w:rFonts w:ascii="Century Gothic" w:hAnsi="Century Gothic" w:cs="Arial"/>
          <w:sz w:val="22"/>
          <w:szCs w:val="22"/>
          <w:lang w:val="es-ES_tradnl"/>
        </w:rPr>
        <w:t xml:space="preserve">cambiados o abiertos. La entidad custodiará en un lugar idóneo este sobre o la bolsa de seguridad para garantizar su seguridad. </w:t>
      </w:r>
    </w:p>
    <w:p w14:paraId="0EBEF2DC" w14:textId="77777777" w:rsidR="003B178E" w:rsidRPr="006214A2" w:rsidRDefault="003B178E" w:rsidP="003B178E">
      <w:pPr>
        <w:pStyle w:val="Capitulo2"/>
        <w:rPr>
          <w:rFonts w:ascii="Century Gothic" w:eastAsia="Arial" w:hAnsi="Century Gothic"/>
          <w:sz w:val="22"/>
          <w:szCs w:val="22"/>
        </w:rPr>
      </w:pPr>
      <w:bookmarkStart w:id="338" w:name="_Toc32096824"/>
      <w:bookmarkStart w:id="339" w:name="_Toc236861550"/>
      <w:bookmarkStart w:id="340" w:name="_Hlk516136065"/>
      <w:r w:rsidRPr="006214A2">
        <w:rPr>
          <w:rFonts w:ascii="Century Gothic" w:eastAsia="Arial" w:hAnsi="Century Gothic"/>
          <w:sz w:val="22"/>
          <w:szCs w:val="22"/>
        </w:rPr>
        <w:t>INFORME DE EVALUACIÓN DE ASPECTOS DISTINTOS A LA OFERTA ECONÓMICA</w:t>
      </w:r>
      <w:bookmarkEnd w:id="338"/>
      <w:bookmarkEnd w:id="339"/>
    </w:p>
    <w:p w14:paraId="4E77A38F" w14:textId="77777777" w:rsidR="003B178E" w:rsidRPr="006214A2" w:rsidRDefault="003B178E" w:rsidP="003B178E">
      <w:pPr>
        <w:pStyle w:val="InviasNormal"/>
        <w:spacing w:line="276" w:lineRule="auto"/>
        <w:rPr>
          <w:rFonts w:ascii="Century Gothic" w:eastAsia="Arial" w:hAnsi="Century Gothic" w:cs="Arial"/>
          <w:sz w:val="22"/>
          <w:szCs w:val="22"/>
          <w:lang w:val="es-ES_tradnl" w:eastAsia="es-CO"/>
        </w:rPr>
      </w:pPr>
      <w:r w:rsidRPr="006214A2">
        <w:rPr>
          <w:rFonts w:ascii="Century Gothic" w:eastAsia="Arial" w:hAnsi="Century Gothic" w:cs="Arial"/>
          <w:sz w:val="22"/>
          <w:szCs w:val="22"/>
          <w:lang w:val="es-ES_tradnl" w:eastAsia="es-CO"/>
        </w:rPr>
        <w:t>En la fecha establecida en el Cronograma de la entidad remitirá por medio de correo electrónico el informe</w:t>
      </w:r>
      <w:r w:rsidRPr="006214A2">
        <w:rPr>
          <w:rFonts w:ascii="Century Gothic" w:eastAsia="Arial" w:hAnsi="Century Gothic" w:cs="Arial"/>
          <w:sz w:val="22"/>
          <w:szCs w:val="22"/>
          <w:lang w:val="es-ES_tradnl"/>
        </w:rPr>
        <w:t xml:space="preserve"> de </w:t>
      </w:r>
      <w:r w:rsidRPr="006214A2">
        <w:rPr>
          <w:rFonts w:ascii="Century Gothic" w:eastAsia="Arial" w:hAnsi="Century Gothic" w:cs="Arial"/>
          <w:sz w:val="22"/>
          <w:szCs w:val="22"/>
          <w:lang w:val="es-ES_tradnl" w:eastAsia="es-CO"/>
        </w:rPr>
        <w:t xml:space="preserve">evaluación de los documentos e información de </w:t>
      </w:r>
      <w:r w:rsidRPr="006214A2">
        <w:rPr>
          <w:rFonts w:ascii="Century Gothic" w:eastAsia="Arial" w:hAnsi="Century Gothic" w:cs="Arial"/>
          <w:sz w:val="22"/>
          <w:szCs w:val="22"/>
          <w:lang w:val="es-ES_tradnl"/>
        </w:rPr>
        <w:t>los requisitos habilitantes y los documentos a los que se les asigne puntaje, diferentes a la oferta económica, contenidos en el Sobre 1.</w:t>
      </w:r>
      <w:bookmarkStart w:id="341" w:name="_Hlk531611342"/>
      <w:r w:rsidRPr="006214A2">
        <w:rPr>
          <w:rFonts w:ascii="Century Gothic" w:eastAsia="Arial" w:hAnsi="Century Gothic" w:cs="Arial"/>
          <w:sz w:val="22"/>
          <w:szCs w:val="22"/>
          <w:lang w:val="es-ES_tradnl"/>
        </w:rPr>
        <w:t xml:space="preserve"> </w:t>
      </w:r>
      <w:bookmarkEnd w:id="341"/>
      <w:r w:rsidRPr="006214A2">
        <w:rPr>
          <w:rFonts w:ascii="Century Gothic" w:eastAsia="Arial" w:hAnsi="Century Gothic" w:cs="Arial"/>
          <w:sz w:val="22"/>
          <w:szCs w:val="22"/>
          <w:lang w:val="es-ES_tradnl" w:eastAsia="es-CO"/>
        </w:rPr>
        <w:t>Los Proponentes podrán hacer</w:t>
      </w:r>
      <w:r w:rsidRPr="006214A2">
        <w:rPr>
          <w:rFonts w:ascii="Century Gothic" w:eastAsia="Arial" w:hAnsi="Century Gothic" w:cs="Arial"/>
          <w:sz w:val="22"/>
          <w:szCs w:val="22"/>
          <w:lang w:val="es-ES_tradnl"/>
        </w:rPr>
        <w:t xml:space="preserve"> las observaciones </w:t>
      </w:r>
      <w:r w:rsidRPr="006214A2">
        <w:rPr>
          <w:rFonts w:ascii="Century Gothic" w:eastAsia="Arial" w:hAnsi="Century Gothic" w:cs="Arial"/>
          <w:sz w:val="22"/>
          <w:szCs w:val="22"/>
          <w:lang w:val="es-ES_tradnl" w:eastAsia="es-CO"/>
        </w:rPr>
        <w:t>que consideren y entregar los documentos y la información solicitada por la entidad.</w:t>
      </w:r>
    </w:p>
    <w:p w14:paraId="25A40CEB" w14:textId="758603FC" w:rsidR="003B178E" w:rsidRPr="006214A2" w:rsidRDefault="003B178E" w:rsidP="003B178E">
      <w:pPr>
        <w:pStyle w:val="InviasNormal"/>
        <w:spacing w:line="276" w:lineRule="auto"/>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 xml:space="preserve">En virtud del principio de transparencia, la </w:t>
      </w:r>
      <w:r w:rsidR="00B949F7" w:rsidRPr="006214A2">
        <w:rPr>
          <w:rFonts w:ascii="Century Gothic" w:eastAsia="Arial" w:hAnsi="Century Gothic" w:cs="Arial"/>
          <w:sz w:val="22"/>
          <w:szCs w:val="22"/>
          <w:lang w:val="es-ES_tradnl"/>
        </w:rPr>
        <w:t>entidad</w:t>
      </w:r>
      <w:r w:rsidRPr="006214A2">
        <w:rPr>
          <w:rFonts w:ascii="Century Gothic" w:eastAsia="Arial" w:hAnsi="Century Gothic" w:cs="Arial"/>
          <w:sz w:val="22"/>
          <w:szCs w:val="22"/>
          <w:lang w:val="es-ES_tradnl"/>
        </w:rPr>
        <w:t xml:space="preserve"> motivará de forma detallada y precisa el informe de evaluación explicando el rechazo de las ofertas y los documentos que se necesitan subsanar -en caso de que no se hayan subsanado durante la etapa de evaluación-. </w:t>
      </w:r>
    </w:p>
    <w:p w14:paraId="219051B7" w14:textId="77777777" w:rsidR="003B178E" w:rsidRPr="006214A2" w:rsidRDefault="003B178E" w:rsidP="003B178E">
      <w:pPr>
        <w:pStyle w:val="Capitulo2"/>
        <w:rPr>
          <w:rFonts w:ascii="Century Gothic" w:hAnsi="Century Gothic"/>
          <w:sz w:val="22"/>
          <w:szCs w:val="22"/>
        </w:rPr>
      </w:pPr>
      <w:bookmarkStart w:id="342" w:name="_Toc533083712"/>
      <w:bookmarkStart w:id="343" w:name="_Ref24632440"/>
      <w:bookmarkStart w:id="344" w:name="_Ref24632852"/>
      <w:bookmarkStart w:id="345" w:name="_Toc32096825"/>
      <w:bookmarkStart w:id="346" w:name="_Toc236861551"/>
      <w:r w:rsidRPr="006214A2">
        <w:rPr>
          <w:rFonts w:ascii="Century Gothic" w:eastAsia="Arial" w:hAnsi="Century Gothic"/>
          <w:sz w:val="22"/>
          <w:szCs w:val="22"/>
        </w:rPr>
        <w:lastRenderedPageBreak/>
        <w:t>ADJUDICACIÓN</w:t>
      </w:r>
      <w:bookmarkEnd w:id="342"/>
      <w:bookmarkEnd w:id="343"/>
      <w:bookmarkEnd w:id="344"/>
      <w:bookmarkEnd w:id="345"/>
      <w:bookmarkEnd w:id="346"/>
      <w:r w:rsidRPr="006214A2">
        <w:rPr>
          <w:rFonts w:ascii="Century Gothic" w:eastAsia="Arial" w:hAnsi="Century Gothic"/>
          <w:sz w:val="22"/>
          <w:szCs w:val="22"/>
        </w:rPr>
        <w:t xml:space="preserve"> </w:t>
      </w:r>
    </w:p>
    <w:p w14:paraId="389B91C1" w14:textId="77777777" w:rsidR="003B178E" w:rsidRPr="006214A2" w:rsidRDefault="003B178E" w:rsidP="003B178E">
      <w:pPr>
        <w:pStyle w:val="InviasNormal"/>
        <w:spacing w:line="276" w:lineRule="auto"/>
        <w:rPr>
          <w:rFonts w:ascii="Century Gothic" w:eastAsia="Arial" w:hAnsi="Century Gothic" w:cs="Arial"/>
          <w:sz w:val="22"/>
          <w:szCs w:val="22"/>
          <w:lang w:val="es-ES_tradnl" w:eastAsia="es-CO"/>
        </w:rPr>
      </w:pPr>
      <w:bookmarkStart w:id="347" w:name="_Hlk54630439"/>
      <w:bookmarkStart w:id="348" w:name="_Hlk520136929"/>
      <w:r w:rsidRPr="006214A2">
        <w:rPr>
          <w:rFonts w:ascii="Century Gothic" w:eastAsia="Arial" w:hAnsi="Century Gothic" w:cs="Arial"/>
          <w:sz w:val="22"/>
          <w:szCs w:val="22"/>
          <w:lang w:val="es-ES_tradnl" w:eastAsia="es-CO"/>
        </w:rPr>
        <w:t>En la fecha establecida en el Cronograma, la entidad procederá a la adjudicación</w:t>
      </w:r>
      <w:bookmarkEnd w:id="347"/>
      <w:r w:rsidRPr="006214A2">
        <w:rPr>
          <w:rFonts w:ascii="Century Gothic" w:eastAsia="Arial" w:hAnsi="Century Gothic" w:cs="Arial"/>
          <w:sz w:val="22"/>
          <w:szCs w:val="22"/>
          <w:lang w:val="es-ES_tradnl" w:eastAsia="es-CO"/>
        </w:rPr>
        <w:t>.</w:t>
      </w:r>
    </w:p>
    <w:p w14:paraId="43335C66" w14:textId="77777777" w:rsidR="003B178E" w:rsidRPr="006214A2" w:rsidRDefault="003B178E" w:rsidP="003B178E">
      <w:pPr>
        <w:pStyle w:val="InviasNormal"/>
        <w:spacing w:line="276" w:lineRule="auto"/>
        <w:rPr>
          <w:rFonts w:ascii="Century Gothic" w:eastAsia="Arial" w:hAnsi="Century Gothic" w:cs="Arial"/>
          <w:sz w:val="22"/>
          <w:szCs w:val="22"/>
          <w:lang w:val="es-ES_tradnl" w:eastAsia="es-CO"/>
        </w:rPr>
      </w:pPr>
      <w:r w:rsidRPr="006214A2">
        <w:rPr>
          <w:rFonts w:ascii="Century Gothic" w:eastAsia="Arial" w:hAnsi="Century Gothic" w:cs="Arial"/>
          <w:sz w:val="22"/>
          <w:szCs w:val="22"/>
          <w:lang w:val="es-ES_tradnl" w:eastAsia="es-CO"/>
        </w:rPr>
        <w:t xml:space="preserve">Resueltas las observaciones frente al informe de evaluación, en caso de que haya lugar a ello, la Entidad procederá a dar apertura al Sobre 2 de los proponentes habilitados y evaluará la oferta económica de conformidad con lo establecido en el presente pliego de condiciones. </w:t>
      </w:r>
    </w:p>
    <w:p w14:paraId="246C933E" w14:textId="77777777" w:rsidR="003B178E" w:rsidRPr="006214A2" w:rsidRDefault="003B178E" w:rsidP="003B178E">
      <w:pPr>
        <w:pStyle w:val="InviasNormal"/>
        <w:spacing w:line="276" w:lineRule="auto"/>
        <w:rPr>
          <w:rFonts w:ascii="Century Gothic" w:eastAsia="Arial" w:hAnsi="Century Gothic" w:cs="Arial"/>
          <w:sz w:val="22"/>
          <w:szCs w:val="22"/>
          <w:lang w:val="es-ES_tradnl" w:eastAsia="es-CO"/>
        </w:rPr>
      </w:pPr>
      <w:bookmarkStart w:id="349" w:name="_Hlk520136873"/>
      <w:r w:rsidRPr="006214A2">
        <w:rPr>
          <w:rFonts w:ascii="Century Gothic" w:eastAsia="Arial" w:hAnsi="Century Gothic" w:cs="Arial"/>
          <w:sz w:val="22"/>
          <w:szCs w:val="22"/>
          <w:lang w:val="es-ES_tradnl" w:eastAsia="es-CO"/>
        </w:rPr>
        <w:t>La entidad no será responsable por abrir los sobres incorrectamente dirigidos o sin la identificación adecuada.</w:t>
      </w:r>
    </w:p>
    <w:p w14:paraId="7459715C" w14:textId="77777777" w:rsidR="003B178E" w:rsidRPr="006214A2" w:rsidRDefault="003B178E" w:rsidP="003B178E">
      <w:pPr>
        <w:pStyle w:val="InviasNormal"/>
        <w:spacing w:line="276" w:lineRule="auto"/>
        <w:rPr>
          <w:rFonts w:ascii="Century Gothic" w:eastAsia="Arial" w:hAnsi="Century Gothic" w:cs="Arial"/>
          <w:sz w:val="22"/>
          <w:szCs w:val="22"/>
          <w:lang w:val="es-ES_tradnl" w:eastAsia="es-CO"/>
        </w:rPr>
      </w:pPr>
      <w:r w:rsidRPr="006214A2">
        <w:rPr>
          <w:rFonts w:ascii="Century Gothic" w:eastAsia="Arial" w:hAnsi="Century Gothic" w:cs="Arial"/>
          <w:sz w:val="22"/>
          <w:szCs w:val="22"/>
          <w:lang w:val="es-ES_tradnl" w:eastAsia="es-CO"/>
        </w:rPr>
        <w:t xml:space="preserve">Establecido el orden de elegibilidad y </w:t>
      </w:r>
      <w:r w:rsidRPr="006214A2" w:rsidDel="00847B5D">
        <w:rPr>
          <w:rFonts w:ascii="Century Gothic" w:eastAsia="Arial" w:hAnsi="Century Gothic" w:cs="Arial"/>
          <w:sz w:val="22"/>
          <w:szCs w:val="22"/>
          <w:lang w:val="es-ES_tradnl" w:eastAsia="es-CO"/>
        </w:rPr>
        <w:t>r</w:t>
      </w:r>
      <w:r w:rsidRPr="006214A2">
        <w:rPr>
          <w:rFonts w:ascii="Century Gothic" w:eastAsia="Arial" w:hAnsi="Century Gothic" w:cs="Arial"/>
          <w:sz w:val="22"/>
          <w:szCs w:val="22"/>
          <w:lang w:val="es-ES_tradnl" w:eastAsia="es-CO"/>
        </w:rPr>
        <w:t xml:space="preserve">esueltas las observaciones presentadas al mismo, la entidad, por medio de Decisión Empresarial, adjudicará el proceso al proponente ubicado en el primer lugar del orden de elegibilidad y que cumpla con todos los requisitos exigidos en los documentos del proceso. </w:t>
      </w:r>
    </w:p>
    <w:p w14:paraId="265ECD56" w14:textId="77777777" w:rsidR="003B178E" w:rsidRPr="006214A2" w:rsidRDefault="003B178E" w:rsidP="003B178E">
      <w:pPr>
        <w:pStyle w:val="Capitulo2"/>
        <w:rPr>
          <w:rFonts w:ascii="Century Gothic" w:hAnsi="Century Gothic"/>
          <w:sz w:val="22"/>
          <w:szCs w:val="22"/>
        </w:rPr>
      </w:pPr>
      <w:bookmarkStart w:id="350" w:name="_Toc424219468"/>
      <w:bookmarkStart w:id="351" w:name="_Toc504124511"/>
      <w:bookmarkStart w:id="352" w:name="_Toc508648263"/>
      <w:bookmarkStart w:id="353" w:name="_Toc508984047"/>
      <w:bookmarkStart w:id="354" w:name="_Toc509843878"/>
      <w:bookmarkStart w:id="355" w:name="_Toc511924786"/>
      <w:bookmarkStart w:id="356" w:name="_Toc520226875"/>
      <w:bookmarkStart w:id="357" w:name="_Toc520297845"/>
      <w:bookmarkStart w:id="358" w:name="_Toc520317110"/>
      <w:bookmarkStart w:id="359" w:name="_Toc533083713"/>
      <w:bookmarkStart w:id="360" w:name="_Toc32096826"/>
      <w:bookmarkStart w:id="361" w:name="_Toc236861552"/>
      <w:bookmarkEnd w:id="340"/>
      <w:bookmarkEnd w:id="348"/>
      <w:bookmarkEnd w:id="349"/>
      <w:r w:rsidRPr="006214A2">
        <w:rPr>
          <w:rFonts w:ascii="Century Gothic" w:hAnsi="Century Gothic"/>
          <w:sz w:val="22"/>
          <w:szCs w:val="22"/>
        </w:rPr>
        <w:t>PROPUESTAS PARCIALES</w:t>
      </w:r>
      <w:bookmarkEnd w:id="350"/>
      <w:bookmarkEnd w:id="351"/>
      <w:bookmarkEnd w:id="352"/>
      <w:bookmarkEnd w:id="353"/>
      <w:bookmarkEnd w:id="354"/>
      <w:bookmarkEnd w:id="355"/>
      <w:bookmarkEnd w:id="356"/>
      <w:bookmarkEnd w:id="357"/>
      <w:bookmarkEnd w:id="358"/>
      <w:bookmarkEnd w:id="359"/>
      <w:bookmarkEnd w:id="360"/>
      <w:bookmarkEnd w:id="361"/>
    </w:p>
    <w:p w14:paraId="1DF819E9" w14:textId="77777777" w:rsidR="003B178E" w:rsidRPr="006214A2" w:rsidRDefault="003B178E" w:rsidP="003B178E">
      <w:pPr>
        <w:pStyle w:val="InviasNormal"/>
        <w:spacing w:line="276" w:lineRule="auto"/>
        <w:rPr>
          <w:rFonts w:ascii="Century Gothic" w:eastAsia="Arial" w:hAnsi="Century Gothic" w:cs="Arial"/>
          <w:color w:val="000000" w:themeColor="text1"/>
          <w:sz w:val="22"/>
          <w:szCs w:val="22"/>
          <w:lang w:val="es-ES_tradnl"/>
        </w:rPr>
      </w:pPr>
      <w:r w:rsidRPr="006214A2">
        <w:rPr>
          <w:rFonts w:ascii="Century Gothic" w:eastAsia="Arial" w:hAnsi="Century Gothic" w:cs="Arial"/>
          <w:color w:val="000000" w:themeColor="text1"/>
          <w:sz w:val="22"/>
          <w:szCs w:val="22"/>
          <w:lang w:val="es-ES_tradnl"/>
        </w:rPr>
        <w:t xml:space="preserve">No se admitirá la presentación de propuestas parciales, esto es, las presentadas por una parte del objeto o del alcance del contrato, a menos que se haya establecido esta posibilidad en el pliego de condiciones. </w:t>
      </w:r>
    </w:p>
    <w:p w14:paraId="5206C5ED" w14:textId="77777777" w:rsidR="003B178E" w:rsidRPr="006214A2" w:rsidRDefault="003B178E" w:rsidP="003B178E">
      <w:pPr>
        <w:pStyle w:val="Capitulo2"/>
        <w:rPr>
          <w:rFonts w:ascii="Century Gothic" w:hAnsi="Century Gothic"/>
          <w:sz w:val="22"/>
          <w:szCs w:val="22"/>
        </w:rPr>
      </w:pPr>
      <w:bookmarkStart w:id="362" w:name="_Toc424219469"/>
      <w:bookmarkStart w:id="363" w:name="_Toc504124512"/>
      <w:bookmarkStart w:id="364" w:name="_Toc508648264"/>
      <w:bookmarkStart w:id="365" w:name="_Toc508984048"/>
      <w:bookmarkStart w:id="366" w:name="_Toc509843879"/>
      <w:bookmarkStart w:id="367" w:name="_Toc511924787"/>
      <w:bookmarkStart w:id="368" w:name="_Toc520226876"/>
      <w:bookmarkStart w:id="369" w:name="_Toc520297846"/>
      <w:bookmarkStart w:id="370" w:name="_Toc520317111"/>
      <w:bookmarkStart w:id="371" w:name="_Toc533083714"/>
      <w:bookmarkStart w:id="372" w:name="_Toc32096827"/>
      <w:bookmarkStart w:id="373" w:name="_Toc236861553"/>
      <w:r w:rsidRPr="006214A2">
        <w:rPr>
          <w:rFonts w:ascii="Century Gothic" w:hAnsi="Century Gothic"/>
          <w:sz w:val="22"/>
          <w:szCs w:val="22"/>
        </w:rPr>
        <w:t>PROPUESTAS ALTERNATIVAS</w:t>
      </w:r>
      <w:bookmarkEnd w:id="362"/>
      <w:bookmarkEnd w:id="363"/>
      <w:bookmarkEnd w:id="364"/>
      <w:bookmarkEnd w:id="365"/>
      <w:bookmarkEnd w:id="366"/>
      <w:bookmarkEnd w:id="367"/>
      <w:bookmarkEnd w:id="368"/>
      <w:bookmarkEnd w:id="369"/>
      <w:bookmarkEnd w:id="370"/>
      <w:bookmarkEnd w:id="371"/>
      <w:bookmarkEnd w:id="372"/>
      <w:bookmarkEnd w:id="373"/>
    </w:p>
    <w:p w14:paraId="68E3FD78" w14:textId="77777777" w:rsidR="003B178E" w:rsidRPr="006214A2" w:rsidRDefault="003B178E" w:rsidP="003B178E">
      <w:pPr>
        <w:spacing w:line="276" w:lineRule="auto"/>
        <w:jc w:val="both"/>
        <w:rPr>
          <w:rFonts w:ascii="Century Gothic" w:hAnsi="Century Gothic" w:cs="Arial"/>
          <w:color w:val="000000" w:themeColor="text1"/>
          <w:sz w:val="22"/>
          <w:szCs w:val="22"/>
          <w:lang w:val="es-ES_tradnl"/>
        </w:rPr>
      </w:pPr>
      <w:r w:rsidRPr="006214A2">
        <w:rPr>
          <w:rFonts w:ascii="Century Gothic" w:hAnsi="Century Gothic" w:cs="Arial"/>
          <w:color w:val="000000" w:themeColor="text1"/>
          <w:sz w:val="22"/>
          <w:szCs w:val="22"/>
          <w:lang w:val="es-ES_tradnl"/>
        </w:rPr>
        <w:t>No se admitirá en desarrollo del presente proceso de selección la presentación de ofertas alternativas, esto es, las que modifican técnica y económicamente el proyecto, con descripción detallada y análisis de costos, a menos que se haya establecido esta posibilidad en el Documento de Términos y Condiciones.</w:t>
      </w:r>
    </w:p>
    <w:p w14:paraId="0D7FE5C6" w14:textId="77777777" w:rsidR="003B178E" w:rsidRPr="006214A2" w:rsidRDefault="003B178E" w:rsidP="003B178E">
      <w:pPr>
        <w:pStyle w:val="Capitulo2"/>
        <w:rPr>
          <w:rFonts w:ascii="Century Gothic" w:hAnsi="Century Gothic"/>
          <w:sz w:val="22"/>
          <w:szCs w:val="22"/>
        </w:rPr>
      </w:pPr>
      <w:bookmarkStart w:id="374" w:name="_Toc9850441"/>
      <w:bookmarkStart w:id="375" w:name="_Toc32096828"/>
      <w:bookmarkStart w:id="376" w:name="_Toc236861554"/>
      <w:r w:rsidRPr="006214A2">
        <w:rPr>
          <w:rFonts w:ascii="Century Gothic" w:hAnsi="Century Gothic"/>
          <w:sz w:val="22"/>
          <w:szCs w:val="22"/>
        </w:rPr>
        <w:t>LIMITACIÓN A MIPYME</w:t>
      </w:r>
      <w:bookmarkEnd w:id="374"/>
      <w:bookmarkEnd w:id="375"/>
      <w:bookmarkEnd w:id="376"/>
    </w:p>
    <w:p w14:paraId="7E9E9619" w14:textId="77777777" w:rsidR="003B178E" w:rsidRPr="006214A2" w:rsidRDefault="003B178E" w:rsidP="003B178E">
      <w:pPr>
        <w:pStyle w:val="Capitulo1"/>
        <w:ind w:left="0" w:firstLine="0"/>
        <w:jc w:val="both"/>
        <w:rPr>
          <w:rFonts w:ascii="Century Gothic" w:eastAsia="Arial" w:hAnsi="Century Gothic"/>
          <w:b w:val="0"/>
          <w:color w:val="auto"/>
          <w:sz w:val="22"/>
          <w:szCs w:val="22"/>
          <w:lang w:val="es-ES_tradnl" w:eastAsia="es-ES"/>
        </w:rPr>
      </w:pPr>
      <w:bookmarkStart w:id="377" w:name="_Toc236861555"/>
      <w:r w:rsidRPr="006214A2">
        <w:rPr>
          <w:rFonts w:ascii="Century Gothic" w:eastAsia="Arial" w:hAnsi="Century Gothic"/>
          <w:b w:val="0"/>
          <w:color w:val="auto"/>
          <w:sz w:val="22"/>
          <w:szCs w:val="22"/>
          <w:lang w:val="es-ES_tradnl" w:eastAsia="es-ES"/>
        </w:rPr>
        <w:t>Atendiendo las disposiciones vigentes el presente proceso de selección NO está limitado a MIPYME.</w:t>
      </w:r>
      <w:bookmarkEnd w:id="377"/>
    </w:p>
    <w:p w14:paraId="24F12DA0" w14:textId="77777777" w:rsidR="003B178E" w:rsidRPr="006214A2" w:rsidRDefault="003B178E" w:rsidP="003B178E">
      <w:pPr>
        <w:pStyle w:val="Entidad-Capitulo"/>
        <w:rPr>
          <w:rFonts w:ascii="Century Gothic" w:hAnsi="Century Gothic"/>
          <w:sz w:val="22"/>
          <w:szCs w:val="22"/>
          <w:lang w:val="es-ES_tradnl"/>
        </w:rPr>
      </w:pPr>
      <w:bookmarkStart w:id="378" w:name="_Toc236861556"/>
      <w:bookmarkStart w:id="379" w:name="_Toc424219486"/>
      <w:bookmarkStart w:id="380" w:name="_Toc505100173"/>
      <w:bookmarkStart w:id="381" w:name="_Toc508648265"/>
      <w:bookmarkStart w:id="382" w:name="_Toc508984049"/>
      <w:bookmarkStart w:id="383" w:name="_Toc509843880"/>
      <w:bookmarkStart w:id="384" w:name="_Toc511924788"/>
      <w:bookmarkStart w:id="385" w:name="_Toc517187334"/>
      <w:bookmarkStart w:id="386" w:name="_Toc520226877"/>
      <w:bookmarkStart w:id="387" w:name="_Toc520297847"/>
      <w:bookmarkStart w:id="388" w:name="_Toc520317112"/>
      <w:bookmarkStart w:id="389" w:name="_Toc533083715"/>
      <w:bookmarkStart w:id="390" w:name="_Toc32096830"/>
      <w:r w:rsidRPr="006214A2">
        <w:rPr>
          <w:rFonts w:ascii="Century Gothic" w:hAnsi="Century Gothic"/>
          <w:sz w:val="22"/>
          <w:szCs w:val="22"/>
          <w:lang w:val="es-ES_tradnl"/>
        </w:rPr>
        <w:t>CAPÍTULO III</w:t>
      </w:r>
      <w:bookmarkEnd w:id="378"/>
      <w:r w:rsidRPr="006214A2">
        <w:rPr>
          <w:rFonts w:ascii="Century Gothic" w:hAnsi="Century Gothic"/>
          <w:sz w:val="22"/>
          <w:szCs w:val="22"/>
          <w:lang w:val="es-ES_tradnl"/>
        </w:rPr>
        <w:t xml:space="preserve"> </w:t>
      </w:r>
    </w:p>
    <w:p w14:paraId="53702638" w14:textId="77777777" w:rsidR="003B178E" w:rsidRPr="006214A2" w:rsidRDefault="003B178E" w:rsidP="003B178E">
      <w:pPr>
        <w:pStyle w:val="Entidad-Capitulo"/>
        <w:rPr>
          <w:rFonts w:ascii="Century Gothic" w:hAnsi="Century Gothic"/>
          <w:sz w:val="22"/>
          <w:szCs w:val="22"/>
          <w:lang w:val="es-ES_tradnl"/>
        </w:rPr>
      </w:pPr>
      <w:bookmarkStart w:id="391" w:name="_Toc236861557"/>
      <w:r w:rsidRPr="006214A2">
        <w:rPr>
          <w:rFonts w:ascii="Century Gothic" w:hAnsi="Century Gothic"/>
          <w:sz w:val="22"/>
          <w:szCs w:val="22"/>
          <w:lang w:val="es-ES_tradnl"/>
        </w:rPr>
        <w:t>REQUISITOS HABILITANTES Y SU VERIFICACIÓN</w:t>
      </w:r>
      <w:bookmarkEnd w:id="379"/>
      <w:bookmarkEnd w:id="380"/>
      <w:bookmarkEnd w:id="381"/>
      <w:bookmarkEnd w:id="382"/>
      <w:bookmarkEnd w:id="383"/>
      <w:bookmarkEnd w:id="384"/>
      <w:bookmarkEnd w:id="385"/>
      <w:bookmarkEnd w:id="386"/>
      <w:bookmarkEnd w:id="387"/>
      <w:bookmarkEnd w:id="388"/>
      <w:bookmarkEnd w:id="389"/>
      <w:bookmarkEnd w:id="390"/>
      <w:bookmarkEnd w:id="391"/>
    </w:p>
    <w:p w14:paraId="10771D0B" w14:textId="77777777" w:rsidR="003B178E" w:rsidRPr="006214A2" w:rsidRDefault="003B178E" w:rsidP="003B178E">
      <w:pPr>
        <w:pStyle w:val="InviasNormal"/>
        <w:spacing w:line="276" w:lineRule="auto"/>
        <w:rPr>
          <w:rFonts w:ascii="Century Gothic" w:eastAsia="Arial" w:hAnsi="Century Gothic" w:cs="Arial"/>
          <w:sz w:val="22"/>
          <w:szCs w:val="22"/>
          <w:lang w:val="es-ES_tradnl"/>
        </w:rPr>
      </w:pPr>
      <w:bookmarkStart w:id="392" w:name="_Hlk511331511"/>
      <w:r w:rsidRPr="006214A2">
        <w:rPr>
          <w:rFonts w:ascii="Century Gothic" w:eastAsia="Arial" w:hAnsi="Century Gothic" w:cs="Arial"/>
          <w:sz w:val="22"/>
          <w:szCs w:val="22"/>
          <w:lang w:val="es-ES_tradnl"/>
        </w:rPr>
        <w:t xml:space="preserve">La Empresa Amazonas Desarrollo Inteligente – ADI SAS E.S.P verificará los requisitos habilitantes dentro del término señalado en el cronograma del presente pliego de </w:t>
      </w:r>
      <w:r w:rsidRPr="006214A2">
        <w:rPr>
          <w:rFonts w:ascii="Century Gothic" w:eastAsia="Arial" w:hAnsi="Century Gothic" w:cs="Arial"/>
          <w:sz w:val="22"/>
          <w:szCs w:val="22"/>
          <w:lang w:val="es-ES_tradnl"/>
        </w:rPr>
        <w:lastRenderedPageBreak/>
        <w:t>Condiciones, de acuerdo con los soportes documentales que acompañan la propuesta presentada.</w:t>
      </w:r>
    </w:p>
    <w:p w14:paraId="44A1FBA6" w14:textId="77777777" w:rsidR="003B178E" w:rsidRPr="006214A2" w:rsidRDefault="003B178E" w:rsidP="003B178E">
      <w:pPr>
        <w:pStyle w:val="InviasNormal"/>
        <w:spacing w:line="276" w:lineRule="auto"/>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 xml:space="preserve">Los requisitos habilitantes serán objeto de verificación, por lo tanto, si la propuesta cumple todos los aspectos se evaluarán como </w:t>
      </w:r>
      <w:r w:rsidRPr="006214A2">
        <w:rPr>
          <w:rFonts w:ascii="Century Gothic" w:eastAsia="Arial" w:hAnsi="Century Gothic" w:cs="Arial"/>
          <w:i/>
          <w:iCs/>
          <w:sz w:val="22"/>
          <w:szCs w:val="22"/>
          <w:lang w:val="es-ES_tradnl"/>
        </w:rPr>
        <w:t>“cumple</w:t>
      </w:r>
      <w:r w:rsidRPr="006214A2">
        <w:rPr>
          <w:rFonts w:ascii="Century Gothic" w:eastAsia="Arial" w:hAnsi="Century Gothic" w:cs="Arial"/>
          <w:sz w:val="22"/>
          <w:szCs w:val="22"/>
          <w:lang w:val="es-ES_tradnl"/>
        </w:rPr>
        <w:t>”. En caso contrario, se evaluará como “</w:t>
      </w:r>
      <w:r w:rsidRPr="006214A2">
        <w:rPr>
          <w:rFonts w:ascii="Century Gothic" w:eastAsia="Arial" w:hAnsi="Century Gothic" w:cs="Arial"/>
          <w:i/>
          <w:iCs/>
          <w:sz w:val="22"/>
          <w:szCs w:val="22"/>
          <w:lang w:val="es-ES_tradnl"/>
        </w:rPr>
        <w:t>no cumple</w:t>
      </w:r>
      <w:r w:rsidRPr="006214A2">
        <w:rPr>
          <w:rFonts w:ascii="Century Gothic" w:eastAsia="Arial" w:hAnsi="Century Gothic" w:cs="Arial"/>
          <w:sz w:val="22"/>
          <w:szCs w:val="22"/>
          <w:lang w:val="es-ES_tradnl"/>
        </w:rPr>
        <w:t xml:space="preserve">”. </w:t>
      </w:r>
    </w:p>
    <w:bookmarkEnd w:id="392"/>
    <w:p w14:paraId="153FE22E" w14:textId="77777777" w:rsidR="003B178E" w:rsidRPr="006214A2" w:rsidRDefault="003B178E" w:rsidP="003B178E">
      <w:pPr>
        <w:pStyle w:val="InviasNormal"/>
        <w:spacing w:line="276" w:lineRule="auto"/>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 xml:space="preserve">De conformidad con la normativa aplicable, la entidad realizará la verificación de requisitos habilitantes de los proponentes (personas naturales o jurídicas nacionales o extranjeras domiciliadas o con sucursal en Colombia) con base en la información contenida en el RUP. </w:t>
      </w:r>
    </w:p>
    <w:p w14:paraId="4ED4AE24" w14:textId="77777777" w:rsidR="003B178E" w:rsidRPr="006214A2" w:rsidRDefault="003B178E" w:rsidP="003B178E">
      <w:pPr>
        <w:pStyle w:val="Capitulo3"/>
        <w:numPr>
          <w:ilvl w:val="0"/>
          <w:numId w:val="27"/>
        </w:numPr>
        <w:rPr>
          <w:rFonts w:ascii="Century Gothic" w:hAnsi="Century Gothic"/>
          <w:color w:val="auto"/>
          <w:sz w:val="22"/>
          <w:szCs w:val="22"/>
          <w:lang w:val="es-ES_tradnl"/>
        </w:rPr>
      </w:pPr>
      <w:bookmarkStart w:id="393" w:name="_Toc508384708"/>
      <w:bookmarkStart w:id="394" w:name="_Toc508385148"/>
      <w:bookmarkStart w:id="395" w:name="_Toc508385205"/>
      <w:bookmarkStart w:id="396" w:name="_Toc508385268"/>
      <w:bookmarkStart w:id="397" w:name="_Toc508463028"/>
      <w:bookmarkStart w:id="398" w:name="_Toc508384709"/>
      <w:bookmarkStart w:id="399" w:name="_Toc508385149"/>
      <w:bookmarkStart w:id="400" w:name="_Toc508385206"/>
      <w:bookmarkStart w:id="401" w:name="_Toc508385269"/>
      <w:bookmarkStart w:id="402" w:name="_Toc508463029"/>
      <w:bookmarkStart w:id="403" w:name="_Toc508384710"/>
      <w:bookmarkStart w:id="404" w:name="_Toc508385150"/>
      <w:bookmarkStart w:id="405" w:name="_Toc508385207"/>
      <w:bookmarkStart w:id="406" w:name="_Toc508385270"/>
      <w:bookmarkStart w:id="407" w:name="_Toc508463030"/>
      <w:bookmarkStart w:id="408" w:name="_Toc508648266"/>
      <w:bookmarkStart w:id="409" w:name="_Toc508984050"/>
      <w:bookmarkStart w:id="410" w:name="_Toc509843881"/>
      <w:bookmarkStart w:id="411" w:name="_Toc511924789"/>
      <w:bookmarkStart w:id="412" w:name="_Toc520226878"/>
      <w:bookmarkStart w:id="413" w:name="_Toc520297848"/>
      <w:bookmarkStart w:id="414" w:name="_Toc520317113"/>
      <w:bookmarkStart w:id="415" w:name="_Toc533083716"/>
      <w:bookmarkStart w:id="416" w:name="_Toc32096831"/>
      <w:bookmarkStart w:id="417" w:name="_Toc236861558"/>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sidRPr="006214A2">
        <w:rPr>
          <w:rFonts w:ascii="Century Gothic" w:hAnsi="Century Gothic"/>
          <w:color w:val="auto"/>
          <w:sz w:val="22"/>
          <w:szCs w:val="22"/>
          <w:lang w:val="es-ES_tradnl"/>
        </w:rPr>
        <w:t>GENERALIDADES</w:t>
      </w:r>
      <w:bookmarkEnd w:id="408"/>
      <w:bookmarkEnd w:id="409"/>
      <w:bookmarkEnd w:id="410"/>
      <w:bookmarkEnd w:id="411"/>
      <w:bookmarkEnd w:id="412"/>
      <w:bookmarkEnd w:id="413"/>
      <w:bookmarkEnd w:id="414"/>
      <w:bookmarkEnd w:id="415"/>
      <w:bookmarkEnd w:id="416"/>
      <w:bookmarkEnd w:id="417"/>
    </w:p>
    <w:p w14:paraId="50297418" w14:textId="77777777" w:rsidR="003B178E" w:rsidRPr="006214A2" w:rsidRDefault="003B178E" w:rsidP="003B178E">
      <w:pPr>
        <w:pStyle w:val="InviasNormal"/>
        <w:numPr>
          <w:ilvl w:val="0"/>
          <w:numId w:val="4"/>
        </w:numPr>
        <w:spacing w:line="276" w:lineRule="auto"/>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Únicamente se consideran habilitados aquellos proponentes que cumplan todos los requisitos habilitantes, según lo señalado en el presente pliego de condiciones.</w:t>
      </w:r>
    </w:p>
    <w:p w14:paraId="61578E77" w14:textId="77777777" w:rsidR="003B178E" w:rsidRPr="006214A2" w:rsidRDefault="003B178E" w:rsidP="003B178E">
      <w:pPr>
        <w:pStyle w:val="InviasNormal"/>
        <w:numPr>
          <w:ilvl w:val="0"/>
          <w:numId w:val="4"/>
        </w:numPr>
        <w:spacing w:line="276" w:lineRule="auto"/>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En el caso de proponentes plurales, los requisitos habilitantes serán acreditados por cada uno de los integrantes de la figura asociativa, salvo que se dé a entender algo distinto y, en todo caso, se realizará de acuerdo con las reglas del pliego de condiciones.</w:t>
      </w:r>
    </w:p>
    <w:p w14:paraId="77014B96" w14:textId="77777777" w:rsidR="003B178E" w:rsidRPr="006214A2" w:rsidRDefault="003B178E" w:rsidP="003B178E">
      <w:pPr>
        <w:pStyle w:val="InviasNormal"/>
        <w:numPr>
          <w:ilvl w:val="0"/>
          <w:numId w:val="4"/>
        </w:numPr>
        <w:spacing w:line="276" w:lineRule="auto"/>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 xml:space="preserve">Todos los proponentes deben diligenciar el Formato 3 - Experiencia y los proponentes extranjeros sin domicilio o sin sucursal en Colombia deberán diligenciar adicionalmente el Formato 4 – Capacidad financiera y organizacional. </w:t>
      </w:r>
    </w:p>
    <w:p w14:paraId="07BDA9F7" w14:textId="77777777" w:rsidR="003B178E" w:rsidRPr="006214A2" w:rsidRDefault="003B178E" w:rsidP="003B178E">
      <w:pPr>
        <w:pStyle w:val="InviasNormal"/>
        <w:numPr>
          <w:ilvl w:val="0"/>
          <w:numId w:val="4"/>
        </w:numPr>
        <w:spacing w:line="276" w:lineRule="auto"/>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Los proponentes obligados a estar inscritos en el Registro Único de Proponentes (RUP), deben aportar certificado con fecha de expedición no mayor a treinta (30) días calendario anteriores a la fecha de cierre del proceso de contratación. En caso de modificarse la fecha de cierre del Proceso, se tendrá como referencia para establecer el plazo de vigencia del certificado la fecha originalmente establecida en el pliego de condiciones definitivo.</w:t>
      </w:r>
    </w:p>
    <w:p w14:paraId="122E0E93" w14:textId="77777777" w:rsidR="003B178E" w:rsidRPr="006214A2" w:rsidRDefault="003B178E" w:rsidP="003B178E">
      <w:pPr>
        <w:pStyle w:val="Capitulo2"/>
        <w:rPr>
          <w:rFonts w:ascii="Century Gothic" w:eastAsia="Arial" w:hAnsi="Century Gothic"/>
          <w:sz w:val="22"/>
          <w:szCs w:val="22"/>
        </w:rPr>
      </w:pPr>
      <w:bookmarkStart w:id="418" w:name="_Toc133390393"/>
      <w:bookmarkStart w:id="419" w:name="_Toc236861559"/>
      <w:bookmarkStart w:id="420" w:name="_Hlk530421223"/>
      <w:r w:rsidRPr="006214A2">
        <w:rPr>
          <w:rFonts w:ascii="Century Gothic" w:eastAsia="Arial" w:hAnsi="Century Gothic"/>
          <w:sz w:val="22"/>
          <w:szCs w:val="22"/>
        </w:rPr>
        <w:t xml:space="preserve">ASPECTOS </w:t>
      </w:r>
      <w:bookmarkEnd w:id="418"/>
      <w:r w:rsidRPr="006214A2">
        <w:rPr>
          <w:rFonts w:ascii="Century Gothic" w:eastAsia="Arial" w:hAnsi="Century Gothic"/>
          <w:sz w:val="22"/>
          <w:szCs w:val="22"/>
        </w:rPr>
        <w:t>JURÍDICOS</w:t>
      </w:r>
      <w:bookmarkEnd w:id="419"/>
      <w:r w:rsidRPr="006214A2">
        <w:rPr>
          <w:rFonts w:ascii="Century Gothic" w:eastAsia="Arial" w:hAnsi="Century Gothic"/>
          <w:sz w:val="22"/>
          <w:szCs w:val="22"/>
        </w:rPr>
        <w:t xml:space="preserve"> </w:t>
      </w:r>
    </w:p>
    <w:p w14:paraId="0BF1C677" w14:textId="77777777" w:rsidR="003B178E" w:rsidRPr="006214A2" w:rsidRDefault="003B178E" w:rsidP="50CB4387">
      <w:pPr>
        <w:spacing w:line="276" w:lineRule="auto"/>
        <w:jc w:val="both"/>
        <w:rPr>
          <w:rFonts w:ascii="Century Gothic" w:eastAsia="Arial" w:hAnsi="Century Gothic" w:cs="Arial"/>
          <w:sz w:val="22"/>
          <w:szCs w:val="22"/>
          <w:lang w:val="es-ES"/>
        </w:rPr>
      </w:pPr>
      <w:r w:rsidRPr="50CB4387">
        <w:rPr>
          <w:rFonts w:ascii="Century Gothic" w:eastAsia="Arial" w:hAnsi="Century Gothic" w:cs="Arial"/>
          <w:sz w:val="22"/>
          <w:szCs w:val="22"/>
          <w:lang w:val="es-ES"/>
        </w:rPr>
        <w:t xml:space="preserve">En el presente Proceso de Contratación pueden participar (i) personas jurídicas, nacionales o extranjeras cuyo objeto social esté relacionado con el objeto del </w:t>
      </w:r>
      <w:r w:rsidRPr="50CB4387">
        <w:rPr>
          <w:rFonts w:ascii="Century Gothic" w:eastAsia="Arial" w:hAnsi="Century Gothic" w:cs="Arial"/>
          <w:sz w:val="22"/>
          <w:szCs w:val="22"/>
          <w:lang w:val="es-ES"/>
        </w:rPr>
        <w:lastRenderedPageBreak/>
        <w:t>contrato a celebrarse y cuya duración sea por lo menos el plazo del Contrato y un año más; (ii) personas naturales que tengan capacidad para obligarse por sí mismas; y, (iii) consorcios, uniones temporales cuya duración sea por lo menos el plazo del Contrato y un año más.</w:t>
      </w:r>
    </w:p>
    <w:p w14:paraId="55578B63"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1A8B2BBC" w14:textId="77777777" w:rsidR="003B178E" w:rsidRPr="006214A2" w:rsidRDefault="003B178E" w:rsidP="003B178E">
      <w:pPr>
        <w:pStyle w:val="Prrafodelista"/>
        <w:numPr>
          <w:ilvl w:val="2"/>
          <w:numId w:val="27"/>
        </w:numPr>
        <w:spacing w:line="276" w:lineRule="auto"/>
        <w:jc w:val="both"/>
        <w:rPr>
          <w:rFonts w:ascii="Century Gothic" w:eastAsia="Arial" w:hAnsi="Century Gothic" w:cs="Arial"/>
          <w:b/>
          <w:bCs/>
          <w:sz w:val="22"/>
          <w:szCs w:val="22"/>
          <w:lang w:val="es-ES_tradnl"/>
        </w:rPr>
      </w:pPr>
      <w:bookmarkStart w:id="421" w:name="_Toc133390394"/>
      <w:r w:rsidRPr="006214A2">
        <w:rPr>
          <w:rFonts w:ascii="Century Gothic" w:eastAsia="Arial" w:hAnsi="Century Gothic" w:cs="Arial"/>
          <w:b/>
          <w:bCs/>
          <w:sz w:val="22"/>
          <w:szCs w:val="22"/>
          <w:lang w:val="es-ES_tradnl"/>
        </w:rPr>
        <w:t>Carta de presentación de la propuesta</w:t>
      </w:r>
      <w:bookmarkEnd w:id="421"/>
    </w:p>
    <w:p w14:paraId="68198BCF"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37156D1A"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La Carta de Presentación de la Propuesta deberá estar debidamente diligenciada discriminando adecuadamente si se actúa en calidad de persona natural o como representante de la persona jurídica, y firmada por el oferente.</w:t>
      </w:r>
    </w:p>
    <w:p w14:paraId="4C073D4F"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4CC7E8C0"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 xml:space="preserve">En caso de ser una persona jurídica, unión temporal o consorcio, deberá venir firmada por el representante legal, debidamente facultado en los términos de la ley. </w:t>
      </w:r>
    </w:p>
    <w:p w14:paraId="2C38DA8E"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1C253408"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En la carta el oferente deberá manifestar bajo la gravedad de juramento que él o sus integrantes si el mismo es un consorcio o una unión temporal no se encuentra(n) incurso(s) en las causales de inhabilidades o incompatibilidades, prohibiciones o conflictos de intereses, establecidos en la Constitución Política, la Ley 80 de 1993, el artículo 18 de la Ley 1150 de 2007, Ley 1296 de 2009 y las demás normas pertinentes. Deberá relacionar, además, la certificación del personal con discapacidad emitida por el ministerio de trabajo será tenido en cuenta como factor de desempate.</w:t>
      </w:r>
    </w:p>
    <w:p w14:paraId="5A49E475"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5FCE3644" w14:textId="77777777" w:rsidR="003B178E" w:rsidRPr="006214A2" w:rsidRDefault="003B178E" w:rsidP="003B178E">
      <w:pPr>
        <w:pStyle w:val="Prrafodelista"/>
        <w:numPr>
          <w:ilvl w:val="2"/>
          <w:numId w:val="27"/>
        </w:numPr>
        <w:spacing w:line="276" w:lineRule="auto"/>
        <w:jc w:val="both"/>
        <w:rPr>
          <w:rFonts w:ascii="Century Gothic" w:eastAsia="Arial" w:hAnsi="Century Gothic" w:cs="Arial"/>
          <w:b/>
          <w:bCs/>
          <w:sz w:val="22"/>
          <w:szCs w:val="22"/>
          <w:lang w:val="es-ES_tradnl"/>
        </w:rPr>
      </w:pPr>
      <w:bookmarkStart w:id="422" w:name="_Toc133390395"/>
      <w:r w:rsidRPr="006214A2">
        <w:rPr>
          <w:rFonts w:ascii="Century Gothic" w:eastAsia="Arial" w:hAnsi="Century Gothic" w:cs="Arial"/>
          <w:b/>
          <w:bCs/>
          <w:sz w:val="22"/>
          <w:szCs w:val="22"/>
          <w:lang w:val="es-ES_tradnl"/>
        </w:rPr>
        <w:t>Manifestación   de   no   encontrarse   incurso   en   causal   de   inhabilidad   o incompatibilidad</w:t>
      </w:r>
      <w:bookmarkEnd w:id="422"/>
    </w:p>
    <w:p w14:paraId="0504BFC6" w14:textId="77777777" w:rsidR="003B178E" w:rsidRPr="006214A2" w:rsidRDefault="003B178E" w:rsidP="003B178E">
      <w:pPr>
        <w:spacing w:line="276" w:lineRule="auto"/>
        <w:jc w:val="both"/>
        <w:rPr>
          <w:rFonts w:ascii="Century Gothic" w:eastAsia="Arial" w:hAnsi="Century Gothic" w:cs="Arial"/>
          <w:b/>
          <w:sz w:val="22"/>
          <w:szCs w:val="22"/>
          <w:lang w:val="es-ES_tradnl"/>
        </w:rPr>
      </w:pPr>
    </w:p>
    <w:p w14:paraId="223DC614"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Cuando el oferente actúe a través de apoderado deberá acreditar mediante documento legalmente expedido, con anterioridad a la presentación de la oferta, que su apoderado se encuentra facultado para presentar la oferta y, en el caso que así se considere, firmar el respectivo contrato.</w:t>
      </w:r>
    </w:p>
    <w:p w14:paraId="36E4BB1E"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7FEB3D2B"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 xml:space="preserve">Si el oferente no anexa el respectivo poder o anexándolo no se ajusta a los términos legales para el efecto, la Entidad solicitará aclaración para que dentro del plazo que señale para el efecto lo aporte o subsane lo pertinente. No obstante, ADI E.S.P., podrá descargar los certificados por medio de las correspondientes páginas. </w:t>
      </w:r>
    </w:p>
    <w:p w14:paraId="7E96A190"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73C116C2" w14:textId="77777777" w:rsidR="003B178E" w:rsidRPr="006214A2" w:rsidRDefault="003B178E" w:rsidP="003B178E">
      <w:pPr>
        <w:pStyle w:val="Prrafodelista"/>
        <w:numPr>
          <w:ilvl w:val="2"/>
          <w:numId w:val="27"/>
        </w:numPr>
        <w:spacing w:line="276" w:lineRule="auto"/>
        <w:jc w:val="both"/>
        <w:rPr>
          <w:rFonts w:ascii="Century Gothic" w:eastAsia="Arial" w:hAnsi="Century Gothic" w:cs="Arial"/>
          <w:b/>
          <w:bCs/>
          <w:sz w:val="22"/>
          <w:szCs w:val="22"/>
          <w:lang w:val="es-ES_tradnl"/>
        </w:rPr>
      </w:pPr>
      <w:bookmarkStart w:id="423" w:name="_Toc133390396"/>
      <w:r w:rsidRPr="006214A2">
        <w:rPr>
          <w:rFonts w:ascii="Century Gothic" w:eastAsia="Arial" w:hAnsi="Century Gothic" w:cs="Arial"/>
          <w:b/>
          <w:bCs/>
          <w:sz w:val="22"/>
          <w:szCs w:val="22"/>
          <w:lang w:val="es-ES_tradnl"/>
        </w:rPr>
        <w:t>Autorización para Presentar Propuesta y Suscribir el Contrato</w:t>
      </w:r>
      <w:bookmarkEnd w:id="423"/>
    </w:p>
    <w:p w14:paraId="5192FDA5" w14:textId="77777777" w:rsidR="003B178E" w:rsidRPr="006214A2" w:rsidRDefault="003B178E" w:rsidP="003B178E">
      <w:pPr>
        <w:spacing w:line="276" w:lineRule="auto"/>
        <w:jc w:val="both"/>
        <w:rPr>
          <w:rFonts w:ascii="Century Gothic" w:eastAsia="Arial" w:hAnsi="Century Gothic" w:cs="Arial"/>
          <w:b/>
          <w:sz w:val="22"/>
          <w:szCs w:val="22"/>
          <w:lang w:val="es-ES_tradnl"/>
        </w:rPr>
      </w:pPr>
    </w:p>
    <w:p w14:paraId="0F1995CF"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Si el representante legal del oferente o algunos de los integrantes de un consorcio, unión temporal o promesa de sociedad futura requiere autorización de sus órganos de dirección para presentar oferta y para suscribir el contrato, anexarán los documentos que acrediten dicha autorización, la cual será previa a la presentación de la oferta.</w:t>
      </w:r>
    </w:p>
    <w:p w14:paraId="6394EB22"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630D5562"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Cuando el valor de la propuesta supere el monto de la autorización prevista en los estatutos para que el representante legal pueda presentar propuesta o contratar, anexará el respectivo documento donde previamente a la presentación de la propuesta se le faculte contratar, mínimo con el presupuesto oficial del proceso de selección.</w:t>
      </w:r>
    </w:p>
    <w:p w14:paraId="11918F3C"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1830A33A"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En el caso de consorcios o promesas de sociedad futura, cada uno de los representantes legales de sus miembros deberá estar facultado para contratar mínimo por la proporción en la relación con la cantidad de sus integrantes frente al presupuesto oficial. Para las uniones temporales los representantes legales deberán estar facultados para contratar mínimo en proporción a su participación en dicha unión frente al valor de la propuesta.</w:t>
      </w:r>
    </w:p>
    <w:p w14:paraId="1CF2A4EA"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23AD6B5E"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En el evento en que no se aporte con la oferta la autorización prevista anteriormente, la Entidad solicitará al oferente allegue le documento dentro del plazo que se señale para el efecto, dicha autorización deberá ser expedida con anterioridad a la presentación de la oferta.</w:t>
      </w:r>
    </w:p>
    <w:p w14:paraId="4EFCBE21" w14:textId="77777777" w:rsidR="003B178E" w:rsidRPr="006214A2" w:rsidRDefault="003B178E" w:rsidP="003B178E">
      <w:pPr>
        <w:spacing w:line="276" w:lineRule="auto"/>
        <w:jc w:val="both"/>
        <w:rPr>
          <w:rFonts w:ascii="Century Gothic" w:eastAsia="Arial" w:hAnsi="Century Gothic" w:cs="Arial"/>
          <w:sz w:val="22"/>
          <w:szCs w:val="22"/>
          <w:lang w:val="es-ES_tradnl"/>
        </w:rPr>
      </w:pPr>
      <w:bookmarkStart w:id="424" w:name="_Toc133390397"/>
    </w:p>
    <w:p w14:paraId="5116CEAE" w14:textId="2197FCED" w:rsidR="003B178E" w:rsidRPr="006214A2" w:rsidRDefault="003B178E" w:rsidP="003B178E">
      <w:pPr>
        <w:pStyle w:val="Prrafodelista"/>
        <w:numPr>
          <w:ilvl w:val="2"/>
          <w:numId w:val="27"/>
        </w:numPr>
        <w:spacing w:line="276" w:lineRule="auto"/>
        <w:jc w:val="both"/>
        <w:rPr>
          <w:rFonts w:ascii="Century Gothic" w:eastAsia="Arial" w:hAnsi="Century Gothic" w:cs="Arial"/>
          <w:b/>
          <w:bCs/>
          <w:sz w:val="22"/>
          <w:szCs w:val="22"/>
          <w:lang w:val="es-ES_tradnl"/>
        </w:rPr>
      </w:pPr>
      <w:r w:rsidRPr="006214A2">
        <w:rPr>
          <w:rFonts w:ascii="Century Gothic" w:eastAsia="Arial" w:hAnsi="Century Gothic" w:cs="Arial"/>
          <w:b/>
          <w:bCs/>
          <w:sz w:val="22"/>
          <w:szCs w:val="22"/>
          <w:lang w:val="es-ES_tradnl"/>
        </w:rPr>
        <w:t>Certificado de existencia y representación legal y/o registro mercantil</w:t>
      </w:r>
      <w:bookmarkEnd w:id="424"/>
      <w:r w:rsidR="000669A4" w:rsidRPr="006214A2">
        <w:rPr>
          <w:rFonts w:ascii="Century Gothic" w:eastAsia="Arial" w:hAnsi="Century Gothic" w:cs="Arial"/>
          <w:b/>
          <w:bCs/>
          <w:sz w:val="22"/>
          <w:szCs w:val="22"/>
          <w:lang w:val="es-ES_tradnl"/>
        </w:rPr>
        <w:t xml:space="preserve"> </w:t>
      </w:r>
    </w:p>
    <w:p w14:paraId="7303C91E"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734770EB"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 xml:space="preserve">En este certificado de existencia y representación legal (persona jurídica) o del registro mercantil para (persona natural) se deberá acreditar que el proponente tiene capacidad para desarrollar el objeto de la presente contratación.  </w:t>
      </w:r>
    </w:p>
    <w:p w14:paraId="16C3CC4D"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70817339"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Si el proponente es una persona jurídica nacional o extranjera con sucursal en Colombia, deberá comprobar su existencia y representación legal, mediante certificado expedido por la cámara de comercio. Cuando se trate de personas jurídicas extranjeras, que no tengan establecida sucursal en Colombia, deberán comprobar su existencia y representación legal de conformidad con las normas de su país de origen, atendiendo lo establecido en el pliego de condiciones para la presentación de documentos expedidos en el extranjero.</w:t>
      </w:r>
    </w:p>
    <w:p w14:paraId="312E35F6"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54D8F98E"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 xml:space="preserve">El oferente deberá presentar con su oferta el certificado de existencia y representación legal, expedido con una antelación no mayor a treinta (30) días calendario a la fecha de presentación de la oferta el certificado de existencia y representación legal expedido por la cámara de comercio, en el cual se constate la vigencia de la sociedad, la cual no podrá ser inferior al término de ejecución del contrato y un (1) año más.  </w:t>
      </w:r>
    </w:p>
    <w:p w14:paraId="22EA989A"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1CED0186" w14:textId="77777777" w:rsidR="003B178E" w:rsidRPr="006214A2" w:rsidRDefault="003B178E" w:rsidP="50CB4387">
      <w:pPr>
        <w:spacing w:line="276" w:lineRule="auto"/>
        <w:jc w:val="both"/>
        <w:rPr>
          <w:rFonts w:ascii="Century Gothic" w:eastAsia="Arial" w:hAnsi="Century Gothic" w:cs="Arial"/>
          <w:sz w:val="22"/>
          <w:szCs w:val="22"/>
          <w:lang w:val="es-ES"/>
        </w:rPr>
      </w:pPr>
      <w:r w:rsidRPr="50CB4387">
        <w:rPr>
          <w:rFonts w:ascii="Century Gothic" w:eastAsia="Arial" w:hAnsi="Century Gothic" w:cs="Arial"/>
          <w:sz w:val="22"/>
          <w:szCs w:val="22"/>
          <w:lang w:val="es-ES"/>
        </w:rPr>
        <w:t>Para el caso de consorcios y uniones temporales, cada sociedad integrante de los mismos, deberá comprobar su existencia y representación, mediante certificado expedido por la cámara de comercio.</w:t>
      </w:r>
    </w:p>
    <w:p w14:paraId="4B602049"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 xml:space="preserve">  </w:t>
      </w:r>
    </w:p>
    <w:p w14:paraId="41C3699C" w14:textId="5205DD79"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La fecha de expedición no podrá ser superior a treinta (30) días calendario anteriores a la estipulada como fecha límite para presentar propuestas. En caso de pró</w:t>
      </w:r>
      <w:r w:rsidR="00704162">
        <w:rPr>
          <w:rFonts w:ascii="Century Gothic" w:eastAsia="Arial" w:hAnsi="Century Gothic" w:cs="Arial"/>
          <w:sz w:val="22"/>
          <w:szCs w:val="22"/>
          <w:lang w:val="es-ES_tradnl"/>
        </w:rPr>
        <w:t>rroga del plazo de la selección</w:t>
      </w:r>
      <w:r w:rsidRPr="006214A2">
        <w:rPr>
          <w:rFonts w:ascii="Century Gothic" w:eastAsia="Arial" w:hAnsi="Century Gothic" w:cs="Arial"/>
          <w:sz w:val="22"/>
          <w:szCs w:val="22"/>
          <w:lang w:val="es-ES_tradnl"/>
        </w:rPr>
        <w:t>, el certificado tendrá validez con respecto a la primera fecha de cierre.</w:t>
      </w:r>
    </w:p>
    <w:p w14:paraId="00B75E64"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15ACD834"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Si la propuesta fuere suscrita por una persona jurídica extranjera a través de la sucursal que se encuentre abierta en Colombia y/o por el representante de ésta,  deberá acreditarse la capacidad jurídica de la sucursal y/o de su representante   mediante la presentación del original del certificado de existencia y representación   legal expedido por la cámara de comercio de la ciudad de la república de  Colombia en la cual se encuentre establecida la sucursal, cuya fecha de expedición deberá ser dentro de los treinta (30) anteriores a la fecha de presentación de la propuesta.</w:t>
      </w:r>
    </w:p>
    <w:p w14:paraId="22EF0D5F"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47E0C99E" w14:textId="77777777" w:rsidR="003B178E" w:rsidRPr="006214A2" w:rsidRDefault="003B178E" w:rsidP="50CB4387">
      <w:pPr>
        <w:spacing w:line="276" w:lineRule="auto"/>
        <w:jc w:val="both"/>
        <w:rPr>
          <w:rFonts w:ascii="Century Gothic" w:eastAsia="Arial" w:hAnsi="Century Gothic" w:cs="Arial"/>
          <w:sz w:val="22"/>
          <w:szCs w:val="22"/>
          <w:lang w:val="es-ES"/>
        </w:rPr>
      </w:pPr>
      <w:r w:rsidRPr="50CB4387">
        <w:rPr>
          <w:rFonts w:ascii="Century Gothic" w:eastAsia="Arial" w:hAnsi="Century Gothic" w:cs="Arial"/>
          <w:sz w:val="22"/>
          <w:szCs w:val="22"/>
          <w:lang w:val="es-ES"/>
        </w:rPr>
        <w:t>Nota 1. Cuando el representante legal de la persona jurídica, se encuentre limitado para presentar propuesta o para contratar o comprometer a la sociedad, deberá anexar la AUTORIZACIÓN del órgano social correspondiente, que lo autorice para presentar la propuesta y suscribir el contrato en el caso que le sea adjudicado.</w:t>
      </w:r>
    </w:p>
    <w:p w14:paraId="15A39B43"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408827F1"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Si el proponente actúa a través de un representante o apoderado, deberá acreditar mediante documento legalmente expedido, que su representante o apoderado está expresamente facultado para presentar la propuesta y firmar el contrato respectivo.</w:t>
      </w:r>
    </w:p>
    <w:p w14:paraId="427110C8"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069DA665"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lastRenderedPageBreak/>
        <w:t>Nota 2. Además de los documentos requeridos para las personas jurídicas, los miembros del consorcio o unión temporal (según caso), deberán aportar el documento original de constitución firmado por los integrantes.</w:t>
      </w:r>
    </w:p>
    <w:p w14:paraId="69052D15"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069F67E8"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Este documento deberá cumplir con los siguientes requisitos:</w:t>
      </w:r>
    </w:p>
    <w:p w14:paraId="2C61EAA0"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4372D092" w14:textId="77777777" w:rsidR="003B178E" w:rsidRPr="006214A2" w:rsidRDefault="003B178E" w:rsidP="003B178E">
      <w:pPr>
        <w:pStyle w:val="Prrafodelista"/>
        <w:numPr>
          <w:ilvl w:val="0"/>
          <w:numId w:val="45"/>
        </w:num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Si los proponentes desean participar como consorcio o unión temporal, en este último caso deberán señalar las condiciones y extensión de la participación en la propuesta y en la ejecución del contrato, los cuales no podrán ser modificados sin el consentimiento previo de la ENTIDAD.</w:t>
      </w:r>
    </w:p>
    <w:p w14:paraId="26B83FB7" w14:textId="77777777" w:rsidR="003B178E" w:rsidRPr="006214A2" w:rsidRDefault="003B178E" w:rsidP="003B178E">
      <w:pPr>
        <w:spacing w:line="276" w:lineRule="auto"/>
        <w:ind w:left="360"/>
        <w:jc w:val="both"/>
        <w:rPr>
          <w:rFonts w:ascii="Century Gothic" w:eastAsia="Arial" w:hAnsi="Century Gothic" w:cs="Arial"/>
          <w:sz w:val="22"/>
          <w:szCs w:val="22"/>
          <w:lang w:val="es-ES_tradnl"/>
        </w:rPr>
      </w:pPr>
    </w:p>
    <w:p w14:paraId="05711EAF" w14:textId="77777777" w:rsidR="003B178E" w:rsidRPr="006214A2" w:rsidRDefault="003B178E" w:rsidP="50CB4387">
      <w:pPr>
        <w:numPr>
          <w:ilvl w:val="0"/>
          <w:numId w:val="45"/>
        </w:numPr>
        <w:spacing w:line="276" w:lineRule="auto"/>
        <w:jc w:val="both"/>
        <w:rPr>
          <w:rFonts w:ascii="Century Gothic" w:eastAsia="Arial" w:hAnsi="Century Gothic" w:cs="Arial"/>
          <w:sz w:val="22"/>
          <w:szCs w:val="22"/>
          <w:lang w:val="es-ES"/>
        </w:rPr>
      </w:pPr>
      <w:r w:rsidRPr="50CB4387">
        <w:rPr>
          <w:rFonts w:ascii="Century Gothic" w:eastAsia="Arial" w:hAnsi="Century Gothic" w:cs="Arial"/>
          <w:sz w:val="22"/>
          <w:szCs w:val="22"/>
          <w:lang w:val="es-ES"/>
        </w:rPr>
        <w:t xml:space="preserve">  La persona que para todos los efectos legales representará al consorcio o unión temporal, deberá tener facultades amplias y suficientes para obligar y responsabilizar a todos los integrantes del consorcio o la unión temporal. En el documento se deben señalar, además, las reglas básicas que regulen las relaciones entre los miembros del consorcio o unión temporal y su responsabilidad.</w:t>
      </w:r>
    </w:p>
    <w:p w14:paraId="5FB2D2D3" w14:textId="77777777" w:rsidR="003B178E" w:rsidRPr="006214A2" w:rsidRDefault="003B178E" w:rsidP="003B178E">
      <w:pPr>
        <w:spacing w:line="276" w:lineRule="auto"/>
        <w:ind w:left="360"/>
        <w:jc w:val="both"/>
        <w:rPr>
          <w:rFonts w:ascii="Century Gothic" w:eastAsia="Arial" w:hAnsi="Century Gothic" w:cs="Arial"/>
          <w:sz w:val="22"/>
          <w:szCs w:val="22"/>
          <w:lang w:val="es-ES_tradnl"/>
        </w:rPr>
      </w:pPr>
    </w:p>
    <w:p w14:paraId="6A4ECBC8" w14:textId="77777777" w:rsidR="003B178E" w:rsidRPr="006214A2" w:rsidRDefault="003B178E" w:rsidP="003B178E">
      <w:pPr>
        <w:numPr>
          <w:ilvl w:val="0"/>
          <w:numId w:val="45"/>
        </w:num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 xml:space="preserve"> Los integrantes del consorcio o unión temporal deben cumplir los requisitos legales y acompañar los documentos requeridos en el pliego de condiciones, para efectos legales, como si fueran a participar en forma independiente.</w:t>
      </w:r>
    </w:p>
    <w:p w14:paraId="6BEC9D68"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6F5F923E" w14:textId="77777777" w:rsidR="003B178E" w:rsidRPr="006214A2" w:rsidRDefault="003B178E" w:rsidP="003B178E">
      <w:pPr>
        <w:numPr>
          <w:ilvl w:val="0"/>
          <w:numId w:val="45"/>
        </w:num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 xml:space="preserve"> El objeto social de todos los integrantes del consorcio o unión temporal debe estar relacionadas actividades similares al objeto contractual de este proceso de selección.</w:t>
      </w:r>
    </w:p>
    <w:p w14:paraId="407A5148"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2F8CFB44" w14:textId="77777777" w:rsidR="003B178E" w:rsidRPr="006214A2" w:rsidRDefault="003B178E" w:rsidP="003B178E">
      <w:pPr>
        <w:numPr>
          <w:ilvl w:val="0"/>
          <w:numId w:val="45"/>
        </w:num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 xml:space="preserve"> La propuesta debe estar firmada por el representante legal que hayan designado los integrantes del consorcio o unión temporal o por intermedio de su agente comercial y/o mandatario con poder debidamente conferido para el efecto, de acuerdo con la ley, casos en los cuales deberán adjuntarse el (los) documentos (s) que lo acredite (n) como tal.</w:t>
      </w:r>
    </w:p>
    <w:p w14:paraId="4E903DD0"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0EA033CD" w14:textId="77777777" w:rsidR="003B178E" w:rsidRPr="006214A2" w:rsidRDefault="003B178E" w:rsidP="003B178E">
      <w:pPr>
        <w:numPr>
          <w:ilvl w:val="0"/>
          <w:numId w:val="45"/>
        </w:num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 xml:space="preserve"> En caso de resultar adjudicatarios del proceso de selección abreviada, para la suscripción del contrato deberán presentar el respectivo número de Identificación Tributaria – NIT, como consorcio o unión temporal.</w:t>
      </w:r>
    </w:p>
    <w:p w14:paraId="32EFEDC8"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3981CEE0" w14:textId="77777777" w:rsidR="003B178E" w:rsidRPr="006214A2" w:rsidRDefault="003B178E" w:rsidP="003B178E">
      <w:pPr>
        <w:numPr>
          <w:ilvl w:val="0"/>
          <w:numId w:val="45"/>
        </w:num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lastRenderedPageBreak/>
        <w:t>Los integrantes del consorcio o unión temporal no pueden ceder sus derechos a terceros, sin obtener la autorización previa y expresa de la ENTIDAD.</w:t>
      </w:r>
    </w:p>
    <w:p w14:paraId="43EA2A36"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0962345C" w14:textId="77777777" w:rsidR="003B178E" w:rsidRPr="006214A2" w:rsidRDefault="003B178E" w:rsidP="003B178E">
      <w:pPr>
        <w:numPr>
          <w:ilvl w:val="0"/>
          <w:numId w:val="45"/>
        </w:num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 xml:space="preserve"> En ningún caso podrá haber cesión del contrato entre quienes integran el consorcio o unión temporal.</w:t>
      </w:r>
    </w:p>
    <w:p w14:paraId="177F5FA0"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0C844B6E" w14:textId="77777777" w:rsidR="003B178E" w:rsidRPr="006214A2" w:rsidRDefault="003B178E" w:rsidP="003B178E">
      <w:pPr>
        <w:numPr>
          <w:ilvl w:val="0"/>
          <w:numId w:val="45"/>
        </w:num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Los consorcios o uniones temporales deberán presentar los documentos de existencia y representación legal que, para cada uno de los integrantes, expida la cámara de comercio o la autoridad competente, ya sean personas naturales o jurídicas, así como el certificado de inscripción, clasificación y calificación en el registro único de proponentes.</w:t>
      </w:r>
    </w:p>
    <w:p w14:paraId="4A4E6751"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3CDE7CA5" w14:textId="77777777" w:rsidR="003B178E" w:rsidRPr="006214A2" w:rsidRDefault="003B178E" w:rsidP="50CB4387">
      <w:pPr>
        <w:numPr>
          <w:ilvl w:val="0"/>
          <w:numId w:val="45"/>
        </w:numPr>
        <w:spacing w:line="276" w:lineRule="auto"/>
        <w:jc w:val="both"/>
        <w:rPr>
          <w:rFonts w:ascii="Century Gothic" w:eastAsia="Arial" w:hAnsi="Century Gothic" w:cs="Arial"/>
          <w:sz w:val="22"/>
          <w:szCs w:val="22"/>
          <w:lang w:val="es-ES"/>
        </w:rPr>
      </w:pPr>
      <w:r w:rsidRPr="50CB4387">
        <w:rPr>
          <w:rFonts w:ascii="Century Gothic" w:eastAsia="Arial" w:hAnsi="Century Gothic" w:cs="Arial"/>
          <w:sz w:val="22"/>
          <w:szCs w:val="22"/>
          <w:lang w:val="es-ES"/>
        </w:rPr>
        <w:t>Los representantes legales de las personas jurídicas que conformen o hagan parte de un consorcio o unión temporal, aportarán con la propuesta la autorización o poder de la junta de socios, que los faculte para ofrecer, contratar y conformar consorcios o uniones temporales. Este requisito se exigirá en los casos en que esta facultad se encuentre restringida. en caso que el representante legal del consorcio o unión temporal o de cualquiera de los integrantes de estos exceda las limitaciones que le otorga el órgano competente, o el acuerdo de integración, se rechazará la propuesta.</w:t>
      </w:r>
    </w:p>
    <w:p w14:paraId="3E60A733"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1CFB2087" w14:textId="77777777" w:rsidR="003B178E" w:rsidRPr="006214A2" w:rsidRDefault="003B178E" w:rsidP="50CB4387">
      <w:pPr>
        <w:numPr>
          <w:ilvl w:val="0"/>
          <w:numId w:val="45"/>
        </w:numPr>
        <w:spacing w:line="276" w:lineRule="auto"/>
        <w:jc w:val="both"/>
        <w:rPr>
          <w:rFonts w:ascii="Century Gothic" w:eastAsia="Arial" w:hAnsi="Century Gothic" w:cs="Arial"/>
          <w:sz w:val="22"/>
          <w:szCs w:val="22"/>
          <w:lang w:val="es-ES"/>
        </w:rPr>
      </w:pPr>
      <w:r w:rsidRPr="50CB4387">
        <w:rPr>
          <w:rFonts w:ascii="Century Gothic" w:eastAsia="Arial" w:hAnsi="Century Gothic" w:cs="Arial"/>
          <w:sz w:val="22"/>
          <w:szCs w:val="22"/>
          <w:lang w:val="es-ES"/>
        </w:rPr>
        <w:t xml:space="preserve"> El documento en el que se exprese la voluntad de presentar la propuesta en consorcio o unión temporal, deberá ir acompañado de los documentos (certificados de cámara de comercio, actas de junta directiva, poderes, etc.) que acrediten que quienes lo suscribieron tenían la representación y capacidad necesarias para adquirir las obligaciones solidarias derivadas de la propuesta y del contrato resultante.</w:t>
      </w:r>
    </w:p>
    <w:p w14:paraId="691B9C14"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633F9E94" w14:textId="77777777" w:rsidR="003B178E" w:rsidRPr="006214A2" w:rsidRDefault="003B178E" w:rsidP="50CB4387">
      <w:pPr>
        <w:numPr>
          <w:ilvl w:val="0"/>
          <w:numId w:val="45"/>
        </w:numPr>
        <w:spacing w:line="276" w:lineRule="auto"/>
        <w:jc w:val="both"/>
        <w:rPr>
          <w:rFonts w:ascii="Century Gothic" w:eastAsia="Arial" w:hAnsi="Century Gothic" w:cs="Arial"/>
          <w:sz w:val="22"/>
          <w:szCs w:val="22"/>
          <w:lang w:val="es-ES"/>
        </w:rPr>
      </w:pPr>
      <w:r w:rsidRPr="50CB4387">
        <w:rPr>
          <w:rFonts w:ascii="Century Gothic" w:eastAsia="Arial" w:hAnsi="Century Gothic" w:cs="Arial"/>
          <w:sz w:val="22"/>
          <w:szCs w:val="22"/>
          <w:lang w:val="es-ES"/>
        </w:rPr>
        <w:t xml:space="preserve"> La duración de las personas jurídicas que se constituyan como consorcio o unión temporal, deberá ser por lo menos la misma del plazo del contrato derivado del presente proceso de selección y un (1) año más.</w:t>
      </w:r>
    </w:p>
    <w:p w14:paraId="1AB38283"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73A2A0E5" w14:textId="77777777" w:rsidR="003B178E" w:rsidRPr="006214A2" w:rsidRDefault="003B178E" w:rsidP="003B178E">
      <w:pPr>
        <w:numPr>
          <w:ilvl w:val="0"/>
          <w:numId w:val="45"/>
        </w:num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 xml:space="preserve"> Los integrantes del consorcio o unión temporal no podrán integrar otro consorcio o unión temporal que haya presentado propuesta para el presente proceso, ni tampoco podrán hacerlo de manera independiente; en caso de ocurrir será causal de rechazo para las propuestas que éste integre o presente.</w:t>
      </w:r>
    </w:p>
    <w:p w14:paraId="41037211"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3C3BE033" w14:textId="77777777" w:rsidR="003B178E" w:rsidRPr="006214A2" w:rsidRDefault="003B178E" w:rsidP="003B178E">
      <w:pPr>
        <w:numPr>
          <w:ilvl w:val="0"/>
          <w:numId w:val="45"/>
        </w:num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Las uniones temporales, deberán registrar el porcentaje de participación de cada uno de sus miembros o de lo contrario se entenderá que se presentan a título de consorcio.</w:t>
      </w:r>
    </w:p>
    <w:p w14:paraId="6014DF30"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1BC32C66"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b/>
          <w:bCs/>
          <w:sz w:val="22"/>
          <w:szCs w:val="22"/>
          <w:lang w:val="es-ES_tradnl"/>
        </w:rPr>
        <w:t xml:space="preserve">Nota </w:t>
      </w:r>
      <w:r w:rsidRPr="006214A2">
        <w:rPr>
          <w:rFonts w:ascii="Century Gothic" w:eastAsia="Arial" w:hAnsi="Century Gothic" w:cs="Arial"/>
          <w:sz w:val="22"/>
          <w:szCs w:val="22"/>
          <w:lang w:val="es-ES_tradnl"/>
        </w:rPr>
        <w:t>3. Las personas jurídicas extranjeras con sucursal en Colombia, que presenten propuesta deberán adjuntar a la misma el respectivo certificado de la cámara de comercio de su domicilio, expedido con máximo treinta (30) días de anterioridad al cierre del presente proceso de selección y la sociedad deberá tener una vigencia igual a la del plazo del contrato y un año más contado desde la fecha de liquidación de este.</w:t>
      </w:r>
    </w:p>
    <w:p w14:paraId="298B177A"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581075AA"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Las personas jurídicas extranjeras sin sucursal en Colombia deberán acreditar su existencia y representación legal conforme a la legislación de su país de origen, a través de documento expedido dentro del mes anterior al cierre del presente proceso de contratación. En todo caso, esta información podrá ser certificada directamente por el representante legal o por los órganos competentes de la sociedad en el caso en que no se encuentre incorporada en el certificado mencionado, de acuerdo con las leyes que rijan este tipo de actos en el país de origen.</w:t>
      </w:r>
    </w:p>
    <w:p w14:paraId="0A7EEC81"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4243BA00"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Para contratar, la persona jurídica oferente deberá demostrar que su duración no será inferior a la duración del contrato y un (1) año más contado a partir de la fecha de liquidación de este.</w:t>
      </w:r>
    </w:p>
    <w:p w14:paraId="3B436120"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22F1DB46" w14:textId="77777777" w:rsidR="003B178E" w:rsidRPr="006214A2" w:rsidRDefault="003B178E" w:rsidP="50CB4387">
      <w:pPr>
        <w:spacing w:line="276" w:lineRule="auto"/>
        <w:jc w:val="both"/>
        <w:rPr>
          <w:rFonts w:ascii="Century Gothic" w:eastAsia="Arial" w:hAnsi="Century Gothic" w:cs="Arial"/>
          <w:sz w:val="22"/>
          <w:szCs w:val="22"/>
          <w:lang w:val="es-ES"/>
        </w:rPr>
      </w:pPr>
      <w:r w:rsidRPr="50CB4387">
        <w:rPr>
          <w:rFonts w:ascii="Century Gothic" w:eastAsia="Arial" w:hAnsi="Century Gothic" w:cs="Arial"/>
          <w:sz w:val="22"/>
          <w:szCs w:val="22"/>
          <w:lang w:val="es-ES"/>
        </w:rPr>
        <w:t>Las sociedades extranjeras sin sucursal en Colombia podrán presentar la propuesta mediante apoderado debidamente constituido, con domicilio en Colombia y ampliamente facultado para   presentar   la   propuesta, para   suscribir   el   contrato, así   como   para representarlas judicial o extrajudicialmente.  Deberán mantener dicho apoderado por el término de vigencia del contrato y seis (6) meses más como mínimo, a menos que, de conformidad con las normas legales vigentes, tengan la obligación de establecer sucursal en Colombia. En todo caso, el oferente extranjero deberá cumplir con los mismos requisitos, procedimientos, permisos y licencias previstos para el oferente colombiano y acreditar su plena capacidad para contratar y obligarse conforme a la legislación de su país, de acuerdo a lo señalado en el artículo 3 de la ley 816 de 2003 y demás normas concordantes.</w:t>
      </w:r>
    </w:p>
    <w:p w14:paraId="3375CD52"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495281CE"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lastRenderedPageBreak/>
        <w:t>Se advierte que los documentos expedidos por particulares no requieren legalización. En relación con los documentos públicos, se anota que por medio de la ley 455 del 4 de agosto de 1998, el congreso nacional aprobó la “convención sobre la abolición del requisito de legalización para documentos públicos extranjeros”, la cual entró en vigencia en Colombia a partir del 30 de enero de 2000, y suprimió la exigencia de legalización diplomática o consular para los documentos públicos que han sido ejecutados en el territorio de un estado parte y que deben ser presentados en el territorio de otro estado parte del convenio.</w:t>
      </w:r>
    </w:p>
    <w:p w14:paraId="7D4A8C75"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5722EA3A" w14:textId="083EDCC9" w:rsidR="003B178E" w:rsidRPr="006214A2" w:rsidRDefault="003B178E" w:rsidP="50CB4387">
      <w:pPr>
        <w:spacing w:line="276" w:lineRule="auto"/>
        <w:jc w:val="both"/>
        <w:rPr>
          <w:rFonts w:ascii="Century Gothic" w:eastAsia="Arial" w:hAnsi="Century Gothic" w:cs="Arial"/>
          <w:sz w:val="22"/>
          <w:szCs w:val="22"/>
          <w:lang w:val="es-ES"/>
        </w:rPr>
      </w:pPr>
      <w:r w:rsidRPr="50CB4387">
        <w:rPr>
          <w:rFonts w:ascii="Century Gothic" w:eastAsia="Arial" w:hAnsi="Century Gothic" w:cs="Arial"/>
          <w:sz w:val="22"/>
          <w:szCs w:val="22"/>
          <w:lang w:val="es-ES"/>
        </w:rPr>
        <w:t>De conformidad con lo anterior, y según lo expone el ministerio de relaciones exteriores en la  circular  ac/lg/641/2001 de  fecha  24  de  enero  del  2001,  los  documentos  públicos provenientes de los estados parte y contemplados en la convención no requieren de la autenticación consular ni de la posterior legalización por parte del ministerio de relaciones exteriores al entrar en vigencia el convenio y, por lo tanto, deben ser admitidos tan solo con el sello de apostille colocado por la autoridad competente designada por el país que produjo el documento.</w:t>
      </w:r>
    </w:p>
    <w:p w14:paraId="7180A6E8"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Se excluyen del convenio en mención los documentos expedidos por agentes diplomáticos o consulares y los documentos administrativos que se ocupen directamente de operaciones comerciales o aduaneras. Estos documentos públicos se siguen rigiendo según lo estipulado en los Artículos 259 y 260 del código de procedimiento civil, 480 del código de comercio y la Resolución 2201 del 22 de agosto de 1997, esto es, certificación consular y legalización por parte del Ministerio de Relaciones Exteriores - Área de Gestión de Legalizaciones.</w:t>
      </w:r>
    </w:p>
    <w:p w14:paraId="6F900B70"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0413BCF4"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Los documentos expedidos por estados que no forman parte de la convención seguirán requiriendo de la autenticación consular y de la posterior legalización ante la cancillería colombiana.</w:t>
      </w:r>
    </w:p>
    <w:p w14:paraId="04449A76"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56E64EB9"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Si el oferente no presenta con su propuesta los documentos solicitados en el presente numeral con las condiciones aquí fijadas, se requerirá al proponente a fin de que los aportes dentro del plazo que le señale para el efecto.</w:t>
      </w:r>
    </w:p>
    <w:p w14:paraId="5C66EF57"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73F8B82A"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Cuando el oferente no cumpla al momento de la presentación de su propuesta con las condiciones de capacidad aquí exigidas, la oferta no se considerará hábil.</w:t>
      </w:r>
    </w:p>
    <w:p w14:paraId="27BE221D"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442F79F1" w14:textId="77777777" w:rsidR="003B178E" w:rsidRPr="006214A2" w:rsidRDefault="003B178E" w:rsidP="50CB4387">
      <w:pPr>
        <w:spacing w:line="276" w:lineRule="auto"/>
        <w:jc w:val="both"/>
        <w:rPr>
          <w:rFonts w:ascii="Century Gothic" w:eastAsia="Arial" w:hAnsi="Century Gothic" w:cs="Arial"/>
          <w:sz w:val="22"/>
          <w:szCs w:val="22"/>
          <w:lang w:val="es-ES"/>
        </w:rPr>
      </w:pPr>
      <w:r w:rsidRPr="50CB4387">
        <w:rPr>
          <w:rFonts w:ascii="Century Gothic" w:eastAsia="Arial" w:hAnsi="Century Gothic" w:cs="Arial"/>
          <w:sz w:val="22"/>
          <w:szCs w:val="22"/>
          <w:lang w:val="es-ES"/>
        </w:rPr>
        <w:t xml:space="preserve">Si el proponente es persona natural, deberá acreditar su inscripción vigente en el registro mercantil, mediante el certificado de registro mercantil expedido por la </w:t>
      </w:r>
      <w:r w:rsidRPr="50CB4387">
        <w:rPr>
          <w:rFonts w:ascii="Century Gothic" w:eastAsia="Arial" w:hAnsi="Century Gothic" w:cs="Arial"/>
          <w:sz w:val="22"/>
          <w:szCs w:val="22"/>
          <w:lang w:val="es-ES"/>
        </w:rPr>
        <w:lastRenderedPageBreak/>
        <w:t>cámara de comercio, con fecha no superior a treinta (30) días calendario anteriores a la fecha prevista para el cierre del proceso, en el que consten las actividades o servicios que correspondan al objeto del presente proceso de selección abreviada.</w:t>
      </w:r>
    </w:p>
    <w:p w14:paraId="6C65F05C"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1DC2E326"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No estar inscrito en el registro mercantil al momento del cierre, dará lugar a que la propuesta sea declarada como RECHAZADA JURÍDICAMENTE.</w:t>
      </w:r>
    </w:p>
    <w:p w14:paraId="5890E7AB"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4A14742C"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NOTA: La omisión del documento de constitución del consorcio o unión temporal, no es subsanable y genera RECHAZO DE LA OFERTA.</w:t>
      </w:r>
    </w:p>
    <w:p w14:paraId="21C167D4"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13B8FD92" w14:textId="77777777" w:rsidR="003B178E" w:rsidRPr="006214A2" w:rsidRDefault="003B178E" w:rsidP="003B178E">
      <w:pPr>
        <w:pStyle w:val="Prrafodelista"/>
        <w:numPr>
          <w:ilvl w:val="2"/>
          <w:numId w:val="27"/>
        </w:numPr>
        <w:spacing w:line="276" w:lineRule="auto"/>
        <w:jc w:val="both"/>
        <w:rPr>
          <w:rFonts w:ascii="Century Gothic" w:eastAsia="Arial" w:hAnsi="Century Gothic" w:cs="Arial"/>
          <w:b/>
          <w:bCs/>
          <w:sz w:val="22"/>
          <w:szCs w:val="22"/>
          <w:lang w:val="es-ES_tradnl"/>
        </w:rPr>
      </w:pPr>
      <w:bookmarkStart w:id="425" w:name="_Toc133390398"/>
      <w:r w:rsidRPr="006214A2">
        <w:rPr>
          <w:rFonts w:ascii="Century Gothic" w:eastAsia="Arial" w:hAnsi="Century Gothic" w:cs="Arial"/>
          <w:b/>
          <w:bCs/>
          <w:sz w:val="22"/>
          <w:szCs w:val="22"/>
          <w:lang w:val="es-ES_tradnl"/>
        </w:rPr>
        <w:t>Certificado de cumplimiento de pago de Seguridad Social y Parafiscales</w:t>
      </w:r>
      <w:bookmarkEnd w:id="425"/>
    </w:p>
    <w:p w14:paraId="3AE47D71"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6AAD22C1"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En concordancia con lo señalado en el artículo 50 de la Ley 789 de 2002, el oferente junto con la presentación de su oferta debe acreditar que se encuentra al día en el pago de aportes parafiscales relativos al Sistema de Seguridad Social Integral, así como los propios del SENA, ICBF y Cajas de Compensación Familiar, cuando corresponda.</w:t>
      </w:r>
    </w:p>
    <w:p w14:paraId="0F1B23A1"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1F327EFA"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Si el oferente es persona jurídica deberá presentar certificado en el cual conste que se encuentra a paz y salvo en el pago de aportes a los sistemas de salud, riesgos profesionales, pensiones y Cajas de Compensación Familiar, ICBF y SENA, si a ello hubiere lugar, durante los seis (6) meses anteriores a la fecha definitiva de cierre del presente proceso de selección.</w:t>
      </w:r>
    </w:p>
    <w:p w14:paraId="6F3E0C18"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 xml:space="preserve">Dicha certificación debe venir suscrita por el revisor fiscal de la sociedad, si el oferente de acuerdo con la Ley lo requiere, o en caso contrario por el representante legal de la sociedad proponente. </w:t>
      </w:r>
    </w:p>
    <w:p w14:paraId="3A62D54D"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7C9DCA0E"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Dicha certificación, deberá venir acompañada de la copia de la tarjeta profesional del revisor fiscal y antecedentes disciplinarios, expedido por la Junta Central de Contadores.</w:t>
      </w:r>
    </w:p>
    <w:p w14:paraId="4C5D682E"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36729889"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En el caso de consorcios o uniones temporales, cada uno de sus integrantes cuando los mismos sean personas jurídicas constituidas en Colombia, deberán presentar en forma independiente dicha certificación expedida por el Representante Legal o Revisor Fiscal respectivo y según corresponda.</w:t>
      </w:r>
    </w:p>
    <w:p w14:paraId="655281DB"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294C9057"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lastRenderedPageBreak/>
        <w:t>Si el oferente es persona natural, deberá allegar las planillas de los dos (2) últimos meses contados a partir de la fecha de cierre del presente proceso, a través de las cuales se acredite el cumplimiento de sus obligaciones con los Sistemas de Salud, Pensiones, Riesgos Profesionales, Cajas de Compensación Familiar, ICBF y SENA, éstos últimos cuando a ello hubiere lugar.</w:t>
      </w:r>
    </w:p>
    <w:p w14:paraId="794A3504"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2EE0CB5F" w14:textId="77777777" w:rsidR="003B178E" w:rsidRPr="006214A2" w:rsidRDefault="003B178E" w:rsidP="003B178E">
      <w:pPr>
        <w:pStyle w:val="Prrafodelista"/>
        <w:numPr>
          <w:ilvl w:val="2"/>
          <w:numId w:val="27"/>
        </w:numPr>
        <w:spacing w:line="276" w:lineRule="auto"/>
        <w:jc w:val="both"/>
        <w:rPr>
          <w:rFonts w:ascii="Century Gothic" w:eastAsia="Arial" w:hAnsi="Century Gothic" w:cs="Arial"/>
          <w:b/>
          <w:bCs/>
          <w:sz w:val="22"/>
          <w:szCs w:val="22"/>
          <w:lang w:val="es-ES_tradnl"/>
        </w:rPr>
      </w:pPr>
      <w:bookmarkStart w:id="426" w:name="_Toc133390399"/>
      <w:r w:rsidRPr="006214A2">
        <w:rPr>
          <w:rFonts w:ascii="Century Gothic" w:eastAsia="Arial" w:hAnsi="Century Gothic" w:cs="Arial"/>
          <w:b/>
          <w:bCs/>
          <w:sz w:val="22"/>
          <w:szCs w:val="22"/>
          <w:lang w:val="es-ES_tradnl"/>
        </w:rPr>
        <w:t>Copia de Antecedentes Judiciales</w:t>
      </w:r>
      <w:bookmarkEnd w:id="426"/>
    </w:p>
    <w:p w14:paraId="00E6CB2A"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310CC0F5"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El proponente deberá presentar copia del certificado de antecedentes judiciales (POLICÍA NACIONAL) vigente a la fecha de cierre del proceso de selección abreviada mediante subasta inversa presencial. En caso de ser persona jurídica, se presentará el documento por parte del representante legal de la misma. En caso de uniones temporales o consorcios la fotocopia de cada uno de los integrantes y del representante legal si es diferente de los miembros, según corresponda.</w:t>
      </w:r>
    </w:p>
    <w:p w14:paraId="0201264A"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0126852E" w14:textId="77777777" w:rsidR="003B178E" w:rsidRPr="006214A2" w:rsidRDefault="003B178E" w:rsidP="003B178E">
      <w:pPr>
        <w:pStyle w:val="Prrafodelista"/>
        <w:numPr>
          <w:ilvl w:val="2"/>
          <w:numId w:val="27"/>
        </w:numPr>
        <w:spacing w:line="276" w:lineRule="auto"/>
        <w:jc w:val="both"/>
        <w:rPr>
          <w:rFonts w:ascii="Century Gothic" w:eastAsia="Arial" w:hAnsi="Century Gothic" w:cs="Arial"/>
          <w:b/>
          <w:bCs/>
          <w:sz w:val="22"/>
          <w:szCs w:val="22"/>
          <w:lang w:val="es-ES_tradnl"/>
        </w:rPr>
      </w:pPr>
      <w:bookmarkStart w:id="427" w:name="_Toc133390400"/>
      <w:r w:rsidRPr="006214A2">
        <w:rPr>
          <w:rFonts w:ascii="Century Gothic" w:eastAsia="Arial" w:hAnsi="Century Gothic" w:cs="Arial"/>
          <w:b/>
          <w:bCs/>
          <w:sz w:val="22"/>
          <w:szCs w:val="22"/>
          <w:lang w:val="es-ES_tradnl"/>
        </w:rPr>
        <w:t>Registro Único Tributario</w:t>
      </w:r>
      <w:bookmarkEnd w:id="427"/>
    </w:p>
    <w:p w14:paraId="3DCFF434" w14:textId="77777777" w:rsidR="003B178E" w:rsidRPr="006214A2" w:rsidRDefault="003B178E" w:rsidP="003B178E">
      <w:pPr>
        <w:spacing w:line="276" w:lineRule="auto"/>
        <w:jc w:val="both"/>
        <w:rPr>
          <w:rFonts w:ascii="Century Gothic" w:eastAsia="Arial" w:hAnsi="Century Gothic" w:cs="Arial"/>
          <w:b/>
          <w:sz w:val="22"/>
          <w:szCs w:val="22"/>
          <w:lang w:val="es-ES_tradnl"/>
        </w:rPr>
      </w:pPr>
    </w:p>
    <w:p w14:paraId="6DD84C18"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El proponente deberá anexar el Registro Único Tributario (RUT), cuando la propuesta este presentada en consorcio y Unión Temporal, deberán anexar copia del RUT de cada uno de los integrantes y si llegase adjudicarse el proceso, deberá radicar el RUT del Consorcio y Unión Temporal.</w:t>
      </w:r>
    </w:p>
    <w:p w14:paraId="1DEC2051"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06A096FA" w14:textId="77777777" w:rsidR="003B178E" w:rsidRPr="006214A2" w:rsidRDefault="003B178E" w:rsidP="003B178E">
      <w:pPr>
        <w:pStyle w:val="Prrafodelista"/>
        <w:numPr>
          <w:ilvl w:val="2"/>
          <w:numId w:val="27"/>
        </w:numPr>
        <w:spacing w:line="276" w:lineRule="auto"/>
        <w:jc w:val="both"/>
        <w:rPr>
          <w:rFonts w:ascii="Century Gothic" w:eastAsia="Arial" w:hAnsi="Century Gothic" w:cs="Arial"/>
          <w:b/>
          <w:bCs/>
          <w:sz w:val="22"/>
          <w:szCs w:val="22"/>
          <w:lang w:val="es-ES_tradnl"/>
        </w:rPr>
      </w:pPr>
      <w:bookmarkStart w:id="428" w:name="_Toc133390401"/>
      <w:r w:rsidRPr="006214A2">
        <w:rPr>
          <w:rFonts w:ascii="Century Gothic" w:eastAsia="Arial" w:hAnsi="Century Gothic" w:cs="Arial"/>
          <w:b/>
          <w:bCs/>
          <w:sz w:val="22"/>
          <w:szCs w:val="22"/>
          <w:lang w:val="es-ES_tradnl"/>
        </w:rPr>
        <w:t>Fotocopia Documento de Identificación</w:t>
      </w:r>
      <w:bookmarkEnd w:id="428"/>
    </w:p>
    <w:p w14:paraId="59CC963D" w14:textId="77777777" w:rsidR="003B178E" w:rsidRPr="006214A2" w:rsidRDefault="003B178E" w:rsidP="003B178E">
      <w:pPr>
        <w:spacing w:line="276" w:lineRule="auto"/>
        <w:jc w:val="both"/>
        <w:rPr>
          <w:rFonts w:ascii="Century Gothic" w:eastAsia="Arial" w:hAnsi="Century Gothic" w:cs="Arial"/>
          <w:b/>
          <w:sz w:val="22"/>
          <w:szCs w:val="22"/>
          <w:lang w:val="es-ES_tradnl"/>
        </w:rPr>
      </w:pPr>
    </w:p>
    <w:p w14:paraId="18AC7C74"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El proponente deberá presentar fotocopia de la cédula de ciudadanía del Representante Legal o de quien firma la propuesta. En caso de uniones temporales o consorcio la fotocopia de dicho documento de cada uno de los integrantes o del representante legal si es diferente al de los miembros.</w:t>
      </w:r>
    </w:p>
    <w:p w14:paraId="2C2F1CE6"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26746438" w14:textId="77777777" w:rsidR="003B178E" w:rsidRPr="006214A2" w:rsidRDefault="003B178E" w:rsidP="003B178E">
      <w:pPr>
        <w:pStyle w:val="Prrafodelista"/>
        <w:numPr>
          <w:ilvl w:val="2"/>
          <w:numId w:val="27"/>
        </w:numPr>
        <w:spacing w:line="276" w:lineRule="auto"/>
        <w:jc w:val="both"/>
        <w:rPr>
          <w:rFonts w:ascii="Century Gothic" w:eastAsia="Arial" w:hAnsi="Century Gothic" w:cs="Arial"/>
          <w:b/>
          <w:bCs/>
          <w:sz w:val="22"/>
          <w:szCs w:val="22"/>
          <w:lang w:val="es-ES_tradnl"/>
        </w:rPr>
      </w:pPr>
      <w:bookmarkStart w:id="429" w:name="_Toc133390402"/>
      <w:r w:rsidRPr="006214A2">
        <w:rPr>
          <w:rFonts w:ascii="Century Gothic" w:eastAsia="Arial" w:hAnsi="Century Gothic" w:cs="Arial"/>
          <w:b/>
          <w:bCs/>
          <w:sz w:val="22"/>
          <w:szCs w:val="22"/>
          <w:lang w:val="es-ES_tradnl"/>
        </w:rPr>
        <w:t>Certificado de No Inclusión En El Boletín De responsables Fiscales</w:t>
      </w:r>
      <w:bookmarkEnd w:id="429"/>
    </w:p>
    <w:p w14:paraId="5A3588D1" w14:textId="77777777" w:rsidR="003B178E" w:rsidRPr="006214A2" w:rsidRDefault="003B178E" w:rsidP="003B178E">
      <w:pPr>
        <w:spacing w:line="276" w:lineRule="auto"/>
        <w:jc w:val="both"/>
        <w:rPr>
          <w:rFonts w:ascii="Century Gothic" w:eastAsia="Arial" w:hAnsi="Century Gothic" w:cs="Arial"/>
          <w:b/>
          <w:sz w:val="22"/>
          <w:szCs w:val="22"/>
          <w:lang w:val="es-ES_tradnl"/>
        </w:rPr>
      </w:pPr>
    </w:p>
    <w:p w14:paraId="52CE96E9"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En cumplimiento a lo previsto en el Artículo 60 de la Ley 610 de 2000, las Resoluciones Orgánicas No. 5149 de 2000 y 5677 de 2005, y a la Circular No.05 del 25 de febrero de 2008 de la Contraloría General de la República, la Entidad, verificará que los proponentes no se encuentren reportados en el último Boletín de responsables Fiscales que expide la Contraloría General de la República, por lo que el proponente anexará el certificado de Antecedentes Fiscales.</w:t>
      </w:r>
    </w:p>
    <w:p w14:paraId="5A805271"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07E7A52D"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lastRenderedPageBreak/>
        <w:t>El artículo 60 de la Ley 610 de 2000, por medio del cual se establece el trámite de los procesos de responsabilidad fiscal de competencia de las contralorías, exige como requisito indispensable para nombrar, dar posesión o celebrar cualquier tipo de contrato con el Estado, verificar que la correspondiente persona natural o jurídica, según se trate, no se encuentra reportada en el boletín de responsables fiscales que publica la Contraloría General de la República con periodicidad trimestral.</w:t>
      </w:r>
    </w:p>
    <w:p w14:paraId="5CB866F1"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29522337" w14:textId="77777777" w:rsidR="003B178E" w:rsidRPr="006214A2" w:rsidRDefault="003B178E" w:rsidP="003B178E">
      <w:pPr>
        <w:pStyle w:val="Prrafodelista"/>
        <w:numPr>
          <w:ilvl w:val="2"/>
          <w:numId w:val="27"/>
        </w:numPr>
        <w:spacing w:line="276" w:lineRule="auto"/>
        <w:jc w:val="both"/>
        <w:rPr>
          <w:rFonts w:ascii="Century Gothic" w:eastAsia="Arial" w:hAnsi="Century Gothic" w:cs="Arial"/>
          <w:b/>
          <w:bCs/>
          <w:sz w:val="22"/>
          <w:szCs w:val="22"/>
          <w:lang w:val="es-ES_tradnl"/>
        </w:rPr>
      </w:pPr>
      <w:bookmarkStart w:id="430" w:name="_Toc133390403"/>
      <w:r w:rsidRPr="006214A2">
        <w:rPr>
          <w:rFonts w:ascii="Century Gothic" w:eastAsia="Arial" w:hAnsi="Century Gothic" w:cs="Arial"/>
          <w:b/>
          <w:bCs/>
          <w:sz w:val="22"/>
          <w:szCs w:val="22"/>
          <w:lang w:val="es-ES_tradnl"/>
        </w:rPr>
        <w:t>Certificado del SIRI (Sistema de Registro de Sanciones e Inhabilidades)</w:t>
      </w:r>
      <w:bookmarkEnd w:id="430"/>
      <w:r w:rsidRPr="006214A2">
        <w:rPr>
          <w:rFonts w:ascii="Century Gothic" w:eastAsia="Arial" w:hAnsi="Century Gothic" w:cs="Arial"/>
          <w:b/>
          <w:bCs/>
          <w:sz w:val="22"/>
          <w:szCs w:val="22"/>
          <w:lang w:val="es-ES_tradnl"/>
        </w:rPr>
        <w:t xml:space="preserve"> - Procuraduría</w:t>
      </w:r>
    </w:p>
    <w:p w14:paraId="4F1DAB87"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404A3CE0"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De conformidad con lo previsto en el Artículo 1 de la Ley 1238 de 2008, y con el fin de verificar los antecedentes disciplinarios, el proponente anexará el certificado de antecedentes disciplinarios del oferente o de cada uno de los miembros del consorcio o unión temporal, según sea el caso.</w:t>
      </w:r>
    </w:p>
    <w:p w14:paraId="7B0E2740"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6904C632" w14:textId="77777777" w:rsidR="003B178E" w:rsidRPr="006214A2" w:rsidRDefault="003B178E" w:rsidP="003B178E">
      <w:pPr>
        <w:pStyle w:val="Prrafodelista"/>
        <w:numPr>
          <w:ilvl w:val="2"/>
          <w:numId w:val="27"/>
        </w:numPr>
        <w:spacing w:line="276" w:lineRule="auto"/>
        <w:jc w:val="both"/>
        <w:rPr>
          <w:rFonts w:ascii="Century Gothic" w:eastAsia="Arial" w:hAnsi="Century Gothic" w:cs="Arial"/>
          <w:b/>
          <w:bCs/>
          <w:sz w:val="22"/>
          <w:szCs w:val="22"/>
          <w:lang w:val="es-ES_tradnl"/>
        </w:rPr>
      </w:pPr>
      <w:bookmarkStart w:id="431" w:name="_Toc133390404"/>
      <w:r w:rsidRPr="006214A2">
        <w:rPr>
          <w:rFonts w:ascii="Century Gothic" w:eastAsia="Arial" w:hAnsi="Century Gothic" w:cs="Arial"/>
          <w:b/>
          <w:bCs/>
          <w:sz w:val="22"/>
          <w:szCs w:val="22"/>
          <w:lang w:val="es-ES_tradnl"/>
        </w:rPr>
        <w:t>Certificado del Registro Nacional de Medidas Correctivas</w:t>
      </w:r>
      <w:bookmarkEnd w:id="431"/>
    </w:p>
    <w:p w14:paraId="7734676B"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30706C5B"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De conformidad con lo previsto en los Artículos 183 y 184 de la Ley 1801 del 29 de julio de 2016 (Código Nacional de Policía y Convivencia) y con el fin de verificar el pago de las multas establecidas en la mencionada Ley, el proponente aportará el certificado de la consulta en línea que genere el Registro Nacional de Medidas Correctivas para el efecto.</w:t>
      </w:r>
    </w:p>
    <w:p w14:paraId="6EFE6DCB"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7EAA1C0D" w14:textId="77777777" w:rsidR="003B178E" w:rsidRPr="006214A2" w:rsidRDefault="003B178E" w:rsidP="003B178E">
      <w:pPr>
        <w:pStyle w:val="Prrafodelista"/>
        <w:numPr>
          <w:ilvl w:val="2"/>
          <w:numId w:val="27"/>
        </w:numPr>
        <w:spacing w:line="276" w:lineRule="auto"/>
        <w:jc w:val="both"/>
        <w:rPr>
          <w:rFonts w:ascii="Century Gothic" w:eastAsia="Arial" w:hAnsi="Century Gothic" w:cs="Arial"/>
          <w:b/>
          <w:sz w:val="22"/>
          <w:szCs w:val="22"/>
          <w:lang w:val="es-ES_tradnl"/>
        </w:rPr>
      </w:pPr>
      <w:r w:rsidRPr="006214A2">
        <w:rPr>
          <w:rFonts w:ascii="Century Gothic" w:eastAsia="Arial" w:hAnsi="Century Gothic" w:cs="Arial"/>
          <w:b/>
          <w:sz w:val="22"/>
          <w:szCs w:val="22"/>
          <w:lang w:val="es-ES_tradnl"/>
        </w:rPr>
        <w:t>Documento de conformación del consorcio o unión temporal</w:t>
      </w:r>
    </w:p>
    <w:p w14:paraId="5F031316" w14:textId="77777777" w:rsidR="003B178E" w:rsidRPr="006214A2" w:rsidRDefault="003B178E" w:rsidP="003B178E">
      <w:pPr>
        <w:spacing w:line="276" w:lineRule="auto"/>
        <w:jc w:val="both"/>
        <w:rPr>
          <w:rFonts w:ascii="Century Gothic" w:eastAsia="Arial" w:hAnsi="Century Gothic" w:cs="Arial"/>
          <w:b/>
          <w:sz w:val="22"/>
          <w:szCs w:val="22"/>
          <w:lang w:val="es-ES_tradnl"/>
        </w:rPr>
      </w:pPr>
    </w:p>
    <w:p w14:paraId="14001048"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Los Consorcios o Uniones Temporales podrán estar compuestos por personas naturales y/o jurídicas, y además cumplir con los siguientes requisitos:</w:t>
      </w:r>
    </w:p>
    <w:p w14:paraId="617D531A"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1FE9E816" w14:textId="77777777" w:rsidR="003B178E" w:rsidRPr="006214A2" w:rsidRDefault="003B178E" w:rsidP="003B178E">
      <w:pPr>
        <w:pStyle w:val="Prrafodelista"/>
        <w:numPr>
          <w:ilvl w:val="0"/>
          <w:numId w:val="34"/>
        </w:num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Indicar en forma expresa si su participación es a título de Consorcio o Unión Temporal.</w:t>
      </w:r>
    </w:p>
    <w:p w14:paraId="6B794D16" w14:textId="77777777" w:rsidR="003B178E" w:rsidRPr="006214A2" w:rsidRDefault="003B178E" w:rsidP="003B178E">
      <w:pPr>
        <w:numPr>
          <w:ilvl w:val="0"/>
          <w:numId w:val="34"/>
        </w:num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Designar la persona, que, para todos los efectos, representará el Consorcio o la Unión Temporal.</w:t>
      </w:r>
    </w:p>
    <w:p w14:paraId="278F2E91" w14:textId="77777777" w:rsidR="003B178E" w:rsidRPr="006214A2" w:rsidRDefault="003B178E" w:rsidP="003B178E">
      <w:pPr>
        <w:numPr>
          <w:ilvl w:val="0"/>
          <w:numId w:val="34"/>
        </w:num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Señalar las reglas básicas que regulen las relaciones entre los miembros del Consorcio o la Unión Temporal y sus respectivas responsabilidades.</w:t>
      </w:r>
    </w:p>
    <w:p w14:paraId="3AFA47F8" w14:textId="77777777" w:rsidR="003B178E" w:rsidRPr="006214A2" w:rsidRDefault="003B178E" w:rsidP="003B178E">
      <w:pPr>
        <w:numPr>
          <w:ilvl w:val="0"/>
          <w:numId w:val="34"/>
        </w:num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 xml:space="preserve">Señalar en forma clara y precisa, en el caso de la Unión Temporal, los términos y extensión de la participación en la propuesta y en su ejecución y las obligaciones y responsabilidades de cada uno en la ejecución del </w:t>
      </w:r>
      <w:r w:rsidRPr="006214A2">
        <w:rPr>
          <w:rFonts w:ascii="Century Gothic" w:eastAsia="Arial" w:hAnsi="Century Gothic" w:cs="Arial"/>
          <w:sz w:val="22"/>
          <w:szCs w:val="22"/>
          <w:lang w:val="es-ES_tradnl"/>
        </w:rPr>
        <w:lastRenderedPageBreak/>
        <w:t>contrato, los cuales no podrán ser modificados sin el consentimiento previo del Gestor.</w:t>
      </w:r>
    </w:p>
    <w:p w14:paraId="2EA7C006" w14:textId="77777777" w:rsidR="003B178E" w:rsidRPr="006214A2" w:rsidRDefault="003B178E" w:rsidP="50CB4387">
      <w:pPr>
        <w:numPr>
          <w:ilvl w:val="0"/>
          <w:numId w:val="34"/>
        </w:numPr>
        <w:spacing w:line="276" w:lineRule="auto"/>
        <w:jc w:val="both"/>
        <w:rPr>
          <w:rFonts w:ascii="Century Gothic" w:eastAsia="Arial" w:hAnsi="Century Gothic" w:cs="Arial"/>
          <w:sz w:val="22"/>
          <w:szCs w:val="22"/>
          <w:lang w:val="es-ES"/>
        </w:rPr>
      </w:pPr>
      <w:r w:rsidRPr="50CB4387">
        <w:rPr>
          <w:rFonts w:ascii="Century Gothic" w:eastAsia="Arial" w:hAnsi="Century Gothic" w:cs="Arial"/>
          <w:sz w:val="22"/>
          <w:szCs w:val="22"/>
          <w:lang w:val="es-ES"/>
        </w:rPr>
        <w:t>Señalar la duración del mismo que no deberá ser inferior a la duración del contrato y un año más.</w:t>
      </w:r>
    </w:p>
    <w:p w14:paraId="747E723B" w14:textId="77777777" w:rsidR="003B178E" w:rsidRPr="006214A2" w:rsidRDefault="003B178E" w:rsidP="003B178E">
      <w:pPr>
        <w:numPr>
          <w:ilvl w:val="0"/>
          <w:numId w:val="34"/>
        </w:num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Deberá indicar que éste no podrá, en ningún caso, haber cesión del contrato entre quienes integran el Consorcio o la Unión Temporal.</w:t>
      </w:r>
    </w:p>
    <w:p w14:paraId="31F12949" w14:textId="77777777" w:rsidR="003B178E" w:rsidRPr="006214A2" w:rsidRDefault="003B178E" w:rsidP="003B178E">
      <w:pPr>
        <w:numPr>
          <w:ilvl w:val="0"/>
          <w:numId w:val="34"/>
        </w:num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Si los miembros del Consorcio o la Unión Temporal o alguno de ellos, es persona jurídica, debe adjuntar a la propuesta el certificado de existencia y representación legal, atendiendo lo exigido para estos documentos en el presente pliego de condiciones.</w:t>
      </w:r>
    </w:p>
    <w:p w14:paraId="0BC9A5EC"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51EEFE63"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En atención a lo dispuesto en el artículo 11 del Decreto 3050 de 1997, los integrantes del Consorcio o Unión Temporal en el documento de constitución y para efectos del pago, en relación con la facturación deben manifestar:</w:t>
      </w:r>
    </w:p>
    <w:p w14:paraId="58A209E2"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5B620ED9" w14:textId="77777777" w:rsidR="003B178E" w:rsidRPr="006214A2" w:rsidRDefault="003B178E" w:rsidP="003B178E">
      <w:pPr>
        <w:pStyle w:val="Prrafodelista"/>
        <w:numPr>
          <w:ilvl w:val="0"/>
          <w:numId w:val="35"/>
        </w:num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Si la va a efectuar en representación del consorcio o de la unión temporal uno de sus integrantes, en este caso debe informar el número del NIT de quien factura.</w:t>
      </w:r>
    </w:p>
    <w:p w14:paraId="5BE07C50" w14:textId="77777777" w:rsidR="003B178E" w:rsidRPr="006214A2" w:rsidRDefault="003B178E" w:rsidP="003B178E">
      <w:pPr>
        <w:numPr>
          <w:ilvl w:val="0"/>
          <w:numId w:val="35"/>
        </w:num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Si la facturación la van a presentar en forma separada cada uno de los integrantes del consorcio o de la unión temporal, deben informar el número de NIT de cada uno de ellos y la participación de cada uno en el valor del contrato.</w:t>
      </w:r>
    </w:p>
    <w:p w14:paraId="4E0DEEF7" w14:textId="77777777" w:rsidR="003B178E" w:rsidRPr="006214A2" w:rsidRDefault="003B178E" w:rsidP="50CB4387">
      <w:pPr>
        <w:numPr>
          <w:ilvl w:val="0"/>
          <w:numId w:val="35"/>
        </w:numPr>
        <w:spacing w:line="276" w:lineRule="auto"/>
        <w:jc w:val="both"/>
        <w:rPr>
          <w:rFonts w:ascii="Century Gothic" w:eastAsia="Arial" w:hAnsi="Century Gothic" w:cs="Arial"/>
          <w:sz w:val="22"/>
          <w:szCs w:val="22"/>
          <w:lang w:val="es-ES"/>
        </w:rPr>
      </w:pPr>
      <w:r w:rsidRPr="50CB4387">
        <w:rPr>
          <w:rFonts w:ascii="Century Gothic" w:eastAsia="Arial" w:hAnsi="Century Gothic" w:cs="Arial"/>
          <w:sz w:val="22"/>
          <w:szCs w:val="22"/>
          <w:lang w:val="es-ES"/>
        </w:rPr>
        <w:t>Si la va realizar el consorcio o la unión temporal con su propio NIT.</w:t>
      </w:r>
    </w:p>
    <w:p w14:paraId="079554C6"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06E1D7A5"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En este último caso, de resultar favorecido con el presente proceso, dentro de los tres (3) días hábiles siguientes a la notificación de la adjudicación, la unión temporal o el consorcio, debe remitir el NIT correspondiente y además deben señalar el porcentaje o valor del contrato que corresponda a cada uno de los integrantes, el nombre o razón social y el NIT de cada uno de ellos. Lo anterior, de conformidad con lo establecido en el numeral 5 literal a) del artículo 24 de la Ley 80 de 1993.</w:t>
      </w:r>
    </w:p>
    <w:p w14:paraId="211A92C2" w14:textId="77777777" w:rsidR="003B178E" w:rsidRPr="006214A2" w:rsidRDefault="003B178E" w:rsidP="003B178E">
      <w:pPr>
        <w:spacing w:line="276" w:lineRule="auto"/>
        <w:jc w:val="both"/>
        <w:rPr>
          <w:rFonts w:ascii="Century Gothic" w:eastAsia="Arial" w:hAnsi="Century Gothic" w:cs="Arial"/>
          <w:b/>
          <w:sz w:val="22"/>
          <w:szCs w:val="22"/>
          <w:lang w:val="es-ES_tradnl"/>
        </w:rPr>
      </w:pPr>
    </w:p>
    <w:p w14:paraId="137CF0B3" w14:textId="77777777" w:rsidR="003B178E" w:rsidRPr="006214A2" w:rsidRDefault="003B178E" w:rsidP="003B178E">
      <w:pPr>
        <w:pStyle w:val="Prrafodelista"/>
        <w:numPr>
          <w:ilvl w:val="2"/>
          <w:numId w:val="27"/>
        </w:numPr>
        <w:spacing w:line="276" w:lineRule="auto"/>
        <w:jc w:val="both"/>
        <w:rPr>
          <w:rFonts w:ascii="Century Gothic" w:eastAsia="Arial" w:hAnsi="Century Gothic" w:cs="Arial"/>
          <w:b/>
          <w:sz w:val="22"/>
          <w:szCs w:val="22"/>
          <w:lang w:val="es-ES_tradnl"/>
        </w:rPr>
      </w:pPr>
      <w:r w:rsidRPr="006214A2">
        <w:rPr>
          <w:rFonts w:ascii="Century Gothic" w:eastAsia="Arial" w:hAnsi="Century Gothic" w:cs="Arial"/>
          <w:b/>
          <w:sz w:val="22"/>
          <w:szCs w:val="22"/>
          <w:lang w:val="es-ES_tradnl"/>
        </w:rPr>
        <w:t>Requisitos adicionales de habilidad en caso de consorcio, unión temporal o colaboración empresarial.</w:t>
      </w:r>
    </w:p>
    <w:p w14:paraId="3B2ABCCC" w14:textId="77777777" w:rsidR="003B178E" w:rsidRPr="006214A2" w:rsidRDefault="003B178E" w:rsidP="003B178E">
      <w:pPr>
        <w:spacing w:line="276" w:lineRule="auto"/>
        <w:jc w:val="both"/>
        <w:rPr>
          <w:rFonts w:ascii="Century Gothic" w:eastAsia="Arial" w:hAnsi="Century Gothic" w:cs="Arial"/>
          <w:b/>
          <w:sz w:val="22"/>
          <w:szCs w:val="22"/>
          <w:lang w:val="es-ES_tradnl"/>
        </w:rPr>
      </w:pPr>
    </w:p>
    <w:p w14:paraId="7199B9AB" w14:textId="77777777" w:rsidR="003B178E" w:rsidRPr="006214A2" w:rsidRDefault="003B178E" w:rsidP="003B178E">
      <w:pPr>
        <w:pStyle w:val="Prrafodelista"/>
        <w:numPr>
          <w:ilvl w:val="0"/>
          <w:numId w:val="37"/>
        </w:num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El certificado sobre existencia y representación legal si fuere el caso, se exigirá de todas y cada una de las personas jurídicas que integran el consorcio, unión temporal o colaboración empresarial, en las condiciones anotadas en los presentes pliegos de condiciones.</w:t>
      </w:r>
    </w:p>
    <w:p w14:paraId="3174D3FA" w14:textId="77777777" w:rsidR="003B178E" w:rsidRPr="006214A2" w:rsidRDefault="003B178E" w:rsidP="50CB4387">
      <w:pPr>
        <w:numPr>
          <w:ilvl w:val="0"/>
          <w:numId w:val="37"/>
        </w:numPr>
        <w:spacing w:line="276" w:lineRule="auto"/>
        <w:jc w:val="both"/>
        <w:rPr>
          <w:rFonts w:ascii="Century Gothic" w:eastAsia="Arial" w:hAnsi="Century Gothic" w:cs="Arial"/>
          <w:sz w:val="22"/>
          <w:szCs w:val="22"/>
          <w:lang w:val="es-ES"/>
        </w:rPr>
      </w:pPr>
      <w:r w:rsidRPr="50CB4387">
        <w:rPr>
          <w:rFonts w:ascii="Century Gothic" w:eastAsia="Arial" w:hAnsi="Century Gothic" w:cs="Arial"/>
          <w:sz w:val="22"/>
          <w:szCs w:val="22"/>
          <w:lang w:val="es-ES"/>
        </w:rPr>
        <w:lastRenderedPageBreak/>
        <w:t>Los proponentes plurales, consorcio o unión temporal, etc, en su conjunto deberán acreditar la totalidad de la experiencia y demás requisitos exigidos en este proceso.</w:t>
      </w:r>
    </w:p>
    <w:p w14:paraId="69F4E53A" w14:textId="77777777" w:rsidR="003B178E" w:rsidRPr="006214A2" w:rsidRDefault="003B178E" w:rsidP="003B178E">
      <w:pPr>
        <w:numPr>
          <w:ilvl w:val="0"/>
          <w:numId w:val="37"/>
        </w:num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La duración del Consorcio, de la unión temporal, o colaboración empresarial deberá ser como mínimo igual a la duración del contrato y un año más.</w:t>
      </w:r>
    </w:p>
    <w:p w14:paraId="730ABFE1" w14:textId="77777777" w:rsidR="003B178E" w:rsidRPr="006214A2" w:rsidRDefault="003B178E" w:rsidP="003B178E">
      <w:pPr>
        <w:numPr>
          <w:ilvl w:val="0"/>
          <w:numId w:val="37"/>
        </w:num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Deberá diligenciarse el COMPROMISO DE CONSTITUCIÓN DEL CONSORCIO O UNIÓN TEMPORAL, según sea el caso. (Formatos anexos).</w:t>
      </w:r>
    </w:p>
    <w:p w14:paraId="7E700475" w14:textId="77777777" w:rsidR="003B178E" w:rsidRPr="006214A2" w:rsidRDefault="003B178E" w:rsidP="003B178E">
      <w:pPr>
        <w:numPr>
          <w:ilvl w:val="0"/>
          <w:numId w:val="37"/>
        </w:num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Deberán designar la persona que para todos los efectos los representará y señalarán las reglas básicas que regulen las relaciones entre ellos y su responsabilidad.</w:t>
      </w:r>
    </w:p>
    <w:p w14:paraId="2A680819" w14:textId="77777777" w:rsidR="003B178E" w:rsidRPr="006214A2" w:rsidRDefault="003B178E" w:rsidP="003B178E">
      <w:pPr>
        <w:numPr>
          <w:ilvl w:val="0"/>
          <w:numId w:val="37"/>
        </w:num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La propuesta deberá ser suscrita por el Representante del Consorcio o Unión temporal, designado en el compromiso de constitución.</w:t>
      </w:r>
    </w:p>
    <w:p w14:paraId="740B69D7" w14:textId="71E57778" w:rsidR="003B178E" w:rsidRPr="006214A2" w:rsidRDefault="003B178E" w:rsidP="50CB4387">
      <w:pPr>
        <w:numPr>
          <w:ilvl w:val="0"/>
          <w:numId w:val="37"/>
        </w:numPr>
        <w:spacing w:line="276" w:lineRule="auto"/>
        <w:jc w:val="both"/>
        <w:rPr>
          <w:rFonts w:ascii="Century Gothic" w:eastAsia="Arial" w:hAnsi="Century Gothic" w:cs="Arial"/>
          <w:sz w:val="22"/>
          <w:szCs w:val="22"/>
          <w:lang w:val="es-ES"/>
        </w:rPr>
      </w:pPr>
      <w:r w:rsidRPr="50CB4387">
        <w:rPr>
          <w:rFonts w:ascii="Century Gothic" w:eastAsia="Arial" w:hAnsi="Century Gothic" w:cs="Arial"/>
          <w:sz w:val="22"/>
          <w:szCs w:val="22"/>
          <w:lang w:val="es-ES"/>
        </w:rPr>
        <w:t xml:space="preserve">Todos y cada uno de los miembros del consorcio o unión temporal deberán estar inscritos en </w:t>
      </w:r>
      <w:r w:rsidR="00387060" w:rsidRPr="50CB4387">
        <w:rPr>
          <w:rFonts w:ascii="Century Gothic" w:eastAsia="Arial" w:hAnsi="Century Gothic" w:cs="Arial"/>
          <w:sz w:val="22"/>
          <w:szCs w:val="22"/>
          <w:lang w:val="es-ES"/>
        </w:rPr>
        <w:t>el registro único de proponente.</w:t>
      </w:r>
    </w:p>
    <w:p w14:paraId="74E8573C" w14:textId="77777777" w:rsidR="003B178E" w:rsidRPr="006214A2" w:rsidRDefault="003B178E" w:rsidP="003B178E">
      <w:pPr>
        <w:numPr>
          <w:ilvl w:val="0"/>
          <w:numId w:val="37"/>
        </w:num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Cuando el consorcio, la unión temporal o colaboración empresarial se encuentre conformada por personas jurídicas es indispensable que cada una de ellas acredite el pago de los aportes de sus empleados a los sistemas de seguridad social, en la forma indicada anteriormente (Artículo 50 ley 789 de 2002).</w:t>
      </w:r>
    </w:p>
    <w:p w14:paraId="10679BDA" w14:textId="77777777" w:rsidR="003B178E" w:rsidRPr="006214A2" w:rsidRDefault="003B178E" w:rsidP="003B178E">
      <w:pPr>
        <w:spacing w:line="276" w:lineRule="auto"/>
        <w:ind w:left="720"/>
        <w:jc w:val="both"/>
        <w:rPr>
          <w:rFonts w:ascii="Century Gothic" w:eastAsia="Arial" w:hAnsi="Century Gothic" w:cs="Arial"/>
          <w:sz w:val="22"/>
          <w:szCs w:val="22"/>
          <w:lang w:val="es-ES_tradnl"/>
        </w:rPr>
      </w:pPr>
    </w:p>
    <w:p w14:paraId="71D2A1D4"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La garantía de seriedad de la oferta deberá ser otorgada por todos los integrantes de la Unión Temporal, colaboración empresarial o el Consorcio.</w:t>
      </w:r>
    </w:p>
    <w:p w14:paraId="38974597"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1E558A33" w14:textId="77777777" w:rsidR="003B178E" w:rsidRPr="006214A2" w:rsidRDefault="003B178E" w:rsidP="003B178E">
      <w:pPr>
        <w:pStyle w:val="Prrafodelista"/>
        <w:numPr>
          <w:ilvl w:val="2"/>
          <w:numId w:val="27"/>
        </w:numPr>
        <w:spacing w:line="276" w:lineRule="auto"/>
        <w:jc w:val="both"/>
        <w:rPr>
          <w:rFonts w:ascii="Century Gothic" w:eastAsia="Arial" w:hAnsi="Century Gothic" w:cs="Arial"/>
          <w:b/>
          <w:bCs/>
          <w:sz w:val="22"/>
          <w:szCs w:val="22"/>
          <w:lang w:val="es-ES_tradnl"/>
        </w:rPr>
      </w:pPr>
      <w:bookmarkStart w:id="432" w:name="_Toc133390405"/>
      <w:r w:rsidRPr="006214A2">
        <w:rPr>
          <w:rFonts w:ascii="Century Gothic" w:eastAsia="Arial" w:hAnsi="Century Gothic" w:cs="Arial"/>
          <w:b/>
          <w:bCs/>
          <w:sz w:val="22"/>
          <w:szCs w:val="22"/>
          <w:lang w:val="es-ES_tradnl"/>
        </w:rPr>
        <w:t>Libreta Militar</w:t>
      </w:r>
      <w:bookmarkEnd w:id="432"/>
    </w:p>
    <w:p w14:paraId="52A37FEC" w14:textId="77777777" w:rsidR="003B178E" w:rsidRPr="006214A2" w:rsidRDefault="003B178E" w:rsidP="003B178E">
      <w:pPr>
        <w:pStyle w:val="Prrafodelista"/>
        <w:ind w:left="1224"/>
        <w:jc w:val="both"/>
        <w:rPr>
          <w:rFonts w:ascii="Century Gothic" w:eastAsia="Arial" w:hAnsi="Century Gothic" w:cs="Arial"/>
          <w:b/>
          <w:bCs/>
          <w:sz w:val="22"/>
          <w:szCs w:val="22"/>
          <w:lang w:val="es-ES_tradnl"/>
        </w:rPr>
      </w:pPr>
    </w:p>
    <w:p w14:paraId="656F5FD1" w14:textId="4620BE70"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 xml:space="preserve">La persona natural varón menor de 50 años deberá acreditar el haber definido su situación militar. </w:t>
      </w:r>
    </w:p>
    <w:p w14:paraId="7CBBC205"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4A0F25A3" w14:textId="77777777" w:rsidR="003B178E" w:rsidRPr="006214A2" w:rsidRDefault="003B178E" w:rsidP="003B178E">
      <w:pPr>
        <w:pStyle w:val="Prrafodelista"/>
        <w:numPr>
          <w:ilvl w:val="2"/>
          <w:numId w:val="27"/>
        </w:numPr>
        <w:spacing w:line="276" w:lineRule="auto"/>
        <w:jc w:val="both"/>
        <w:rPr>
          <w:rFonts w:ascii="Century Gothic" w:eastAsia="Arial" w:hAnsi="Century Gothic" w:cs="Arial"/>
          <w:b/>
          <w:bCs/>
          <w:sz w:val="22"/>
          <w:szCs w:val="22"/>
          <w:lang w:val="es-ES_tradnl"/>
        </w:rPr>
      </w:pPr>
      <w:bookmarkStart w:id="433" w:name="_Toc133390406"/>
      <w:r w:rsidRPr="006214A2">
        <w:rPr>
          <w:rFonts w:ascii="Century Gothic" w:eastAsia="Arial" w:hAnsi="Century Gothic" w:cs="Arial"/>
          <w:b/>
          <w:bCs/>
          <w:sz w:val="22"/>
          <w:szCs w:val="22"/>
          <w:lang w:val="es-ES_tradnl"/>
        </w:rPr>
        <w:t>Registro Único de Proponentes</w:t>
      </w:r>
      <w:bookmarkEnd w:id="433"/>
    </w:p>
    <w:p w14:paraId="4223C6BD" w14:textId="77777777" w:rsidR="003B178E" w:rsidRPr="006214A2" w:rsidRDefault="003B178E" w:rsidP="003B178E">
      <w:pPr>
        <w:ind w:left="720"/>
        <w:jc w:val="both"/>
        <w:rPr>
          <w:rFonts w:ascii="Century Gothic" w:eastAsia="Arial" w:hAnsi="Century Gothic" w:cs="Arial"/>
          <w:b/>
          <w:bCs/>
          <w:sz w:val="22"/>
          <w:szCs w:val="22"/>
          <w:lang w:val="es-ES_tradnl"/>
        </w:rPr>
      </w:pPr>
    </w:p>
    <w:p w14:paraId="718C2968"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El proponente (Personas naturales o jurídicas nacionales o extranjeras naturales con domicilio en Colombia o extranjeras jurídicas con sucursal en Colombia) deberá presentar con su oferta el Certificado de Inscripción y Clasificación en el Registro Único de proponentes expedido por la respectiva Cámara de Comercio.</w:t>
      </w:r>
    </w:p>
    <w:p w14:paraId="291D7870"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6AA22BB0"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Este certificado no deberá tener una fecha de expedición superior a treinta (30) días calendario.</w:t>
      </w:r>
    </w:p>
    <w:p w14:paraId="6A72F852"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57AD4584"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El proponente o todos los miembros del consorcio o unión temporal, que vayan a proveer lo requerido en el objeto del presente proceso de selección, trátese de personas naturales o jurídicas nacionales o extranjeras (con    domicilio    o    sucursal    en    Colombia), deberán encontrarse registrados en el Registro Único de Proponentes de la Cámara de Comercio.</w:t>
      </w:r>
    </w:p>
    <w:p w14:paraId="2D50D017"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104BD4DB"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NOTA 1: Sin perjuicio del aporte del requisito, la Entidad podrá verificar la veracidad de la información contenida en la certificación aportada en la plataforma electrónica del RUES.</w:t>
      </w:r>
    </w:p>
    <w:p w14:paraId="48318882" w14:textId="77777777" w:rsidR="003B178E" w:rsidRPr="006214A2" w:rsidRDefault="003B178E" w:rsidP="50CB4387">
      <w:pPr>
        <w:spacing w:line="276" w:lineRule="auto"/>
        <w:jc w:val="both"/>
        <w:rPr>
          <w:rFonts w:ascii="Century Gothic" w:eastAsia="Arial" w:hAnsi="Century Gothic" w:cs="Arial"/>
          <w:sz w:val="22"/>
          <w:szCs w:val="22"/>
          <w:lang w:val="es-ES"/>
        </w:rPr>
      </w:pPr>
      <w:r w:rsidRPr="50CB4387">
        <w:rPr>
          <w:rFonts w:ascii="Century Gothic" w:eastAsia="Arial" w:hAnsi="Century Gothic" w:cs="Arial"/>
          <w:sz w:val="22"/>
          <w:szCs w:val="22"/>
          <w:lang w:val="es-ES"/>
        </w:rPr>
        <w:t>NOTA 2. La inscripción del proponente debe encontrarse en firme y vigente para el momento de la adjudicación del proceso. Si a la fecha de presentación de la oferta, el RUP del proponente no se encuentra en firme, deberá acreditar que solicitó su renovación oportunamente, sin perjuicio que al vencimiento del término de traslado de los informes de evaluación y consolidado, el RUP, deba encontrarse en firme.</w:t>
      </w:r>
    </w:p>
    <w:p w14:paraId="2F4ED0D9"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7DAEE4B4"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NOTA 3: La firmeza de la inscripción se adquiere pasados diez (10) días hábiles siguientes a la publicación sin que se haya presentado recurso de reposición en contra de la información inscrita.</w:t>
      </w:r>
    </w:p>
    <w:p w14:paraId="3988BF5B"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4E21EA89" w14:textId="77777777" w:rsidR="003B178E" w:rsidRPr="006214A2" w:rsidRDefault="003B178E" w:rsidP="003B178E">
      <w:pPr>
        <w:pStyle w:val="Prrafodelista"/>
        <w:numPr>
          <w:ilvl w:val="2"/>
          <w:numId w:val="27"/>
        </w:numPr>
        <w:spacing w:line="276" w:lineRule="auto"/>
        <w:jc w:val="both"/>
        <w:rPr>
          <w:rFonts w:ascii="Century Gothic" w:eastAsia="Arial" w:hAnsi="Century Gothic" w:cs="Arial"/>
          <w:b/>
          <w:bCs/>
          <w:sz w:val="22"/>
          <w:szCs w:val="22"/>
          <w:lang w:val="es-ES_tradnl"/>
        </w:rPr>
      </w:pPr>
      <w:r w:rsidRPr="006214A2">
        <w:rPr>
          <w:rFonts w:ascii="Century Gothic" w:eastAsia="Arial" w:hAnsi="Century Gothic" w:cs="Arial"/>
          <w:b/>
          <w:bCs/>
          <w:sz w:val="22"/>
          <w:szCs w:val="22"/>
          <w:lang w:val="es-ES_tradnl"/>
        </w:rPr>
        <w:t>Certificado de Consulta en el Registro de Deudores Alimentarios Morosos (REDAM) Ley 2097 de 2021.</w:t>
      </w:r>
    </w:p>
    <w:p w14:paraId="062F79DE" w14:textId="77777777" w:rsidR="003B178E" w:rsidRPr="006214A2" w:rsidRDefault="003B178E" w:rsidP="003B178E">
      <w:pPr>
        <w:spacing w:line="276" w:lineRule="auto"/>
        <w:jc w:val="both"/>
        <w:rPr>
          <w:rFonts w:ascii="Century Gothic" w:eastAsia="Arial" w:hAnsi="Century Gothic" w:cs="Arial"/>
          <w:b/>
          <w:bCs/>
          <w:sz w:val="22"/>
          <w:szCs w:val="22"/>
          <w:lang w:val="es-ES_tradnl"/>
        </w:rPr>
      </w:pPr>
    </w:p>
    <w:p w14:paraId="6662E2EF"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El proponente deberá aportar el correspondiente certificado Consulta en el Registro de Deudores Alimentarios Morosos (REDAM) expedido por la autoridad competente de los proponentes cuando se trate de personas naturales, del representante legal en el caso de persona jurídica y de los miembros cuando se trate de consorcio o unión temporal u otras formas de participación conjunta</w:t>
      </w:r>
    </w:p>
    <w:p w14:paraId="7AA8C7E2"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380919DF" w14:textId="77777777" w:rsidR="003B178E" w:rsidRPr="006214A2" w:rsidRDefault="003B178E" w:rsidP="003B178E">
      <w:pPr>
        <w:pStyle w:val="Capitulo2"/>
        <w:rPr>
          <w:rFonts w:ascii="Century Gothic" w:eastAsia="Arial" w:hAnsi="Century Gothic"/>
          <w:sz w:val="22"/>
          <w:szCs w:val="22"/>
        </w:rPr>
      </w:pPr>
      <w:bookmarkStart w:id="434" w:name="_Toc133390408"/>
      <w:bookmarkStart w:id="435" w:name="_Toc236861560"/>
      <w:r w:rsidRPr="006214A2">
        <w:rPr>
          <w:rFonts w:ascii="Century Gothic" w:eastAsia="Arial" w:hAnsi="Century Gothic"/>
          <w:sz w:val="22"/>
          <w:szCs w:val="22"/>
        </w:rPr>
        <w:t>ASPECTOS FINANCIEROS</w:t>
      </w:r>
      <w:bookmarkEnd w:id="434"/>
      <w:r w:rsidRPr="006214A2">
        <w:rPr>
          <w:rFonts w:ascii="Century Gothic" w:eastAsia="Arial" w:hAnsi="Century Gothic"/>
          <w:sz w:val="22"/>
          <w:szCs w:val="22"/>
        </w:rPr>
        <w:t xml:space="preserve"> HABILITANTES</w:t>
      </w:r>
      <w:bookmarkEnd w:id="435"/>
    </w:p>
    <w:p w14:paraId="503241B9" w14:textId="77777777" w:rsidR="003B178E" w:rsidRPr="006214A2" w:rsidRDefault="003B178E" w:rsidP="003B178E">
      <w:pPr>
        <w:autoSpaceDE w:val="0"/>
        <w:autoSpaceDN w:val="0"/>
        <w:adjustRightInd w:val="0"/>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La verificación de los requisitos e indicadores de la capacidad financiera y organizacional se realizará conforme a la información registrada de los últimos tres (3) años fiscales anteriores a la inscripción o renovación del Registro Único de Proponentes (RUP), dependiendo de la antigüedad del Oferente; de esta forma, se tendrá en cuenta la información vigente y en firme, teniendo en cuenta el mejor año fiscal que se refleje en dicho Registro (RUP).</w:t>
      </w:r>
    </w:p>
    <w:p w14:paraId="33103B83" w14:textId="77777777" w:rsidR="003B178E" w:rsidRPr="006214A2" w:rsidRDefault="003B178E" w:rsidP="003B178E">
      <w:pPr>
        <w:autoSpaceDE w:val="0"/>
        <w:autoSpaceDN w:val="0"/>
        <w:adjustRightInd w:val="0"/>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lastRenderedPageBreak/>
        <w:t xml:space="preserve">La capacidad financiera será objeto de verificación de cumplimiento como requisito habilitante para la participación en el proceso de selección, conducirá a determinar si el oferente tiene capacidad financiera para celebrar el contrato en los términos establecidos en el presente estudio lo cual habilita o no habilita la propuesta para continuar evaluando los aspectos técnicos. </w:t>
      </w:r>
    </w:p>
    <w:p w14:paraId="10C7DA3F"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5E0C6B91"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 xml:space="preserve">Cuando el proponente sea unión temporal o consorcio, para la verificación financiera se obtendrán capacidades individuales de cada uno de los integrantes, calculándose el índice de endeudamiento y patrimonio mínimo mediante la suma de los valores de cada integrante en la unión temporal. </w:t>
      </w:r>
    </w:p>
    <w:p w14:paraId="1D877ADC"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718113F3"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Para la determinación de la capacidad financiera de los consorcios o uniones temporales se sumarán las variables que se utilizan para el cálculo de los índices financieros de cada uno de los integrantes y sobre los totales se obtienen los índices del consorcio o unión temporal.</w:t>
      </w:r>
    </w:p>
    <w:p w14:paraId="7FE73CCC"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6514511F" w14:textId="77777777" w:rsidR="003B178E" w:rsidRPr="004428B6" w:rsidRDefault="003B178E" w:rsidP="003B178E">
      <w:pPr>
        <w:pStyle w:val="Capitulo1"/>
        <w:numPr>
          <w:ilvl w:val="2"/>
          <w:numId w:val="27"/>
        </w:numPr>
        <w:rPr>
          <w:rFonts w:ascii="Century Gothic" w:eastAsia="Arial" w:hAnsi="Century Gothic"/>
          <w:sz w:val="22"/>
          <w:szCs w:val="22"/>
          <w:highlight w:val="yellow"/>
          <w:lang w:val="es-ES_tradnl"/>
        </w:rPr>
      </w:pPr>
      <w:bookmarkStart w:id="436" w:name="_Toc236861561"/>
      <w:r w:rsidRPr="004428B6">
        <w:rPr>
          <w:rFonts w:ascii="Century Gothic" w:eastAsia="Arial" w:hAnsi="Century Gothic"/>
          <w:sz w:val="22"/>
          <w:szCs w:val="22"/>
          <w:highlight w:val="yellow"/>
          <w:lang w:val="es-ES_tradnl"/>
        </w:rPr>
        <w:t>Indicadores financieros</w:t>
      </w:r>
      <w:bookmarkEnd w:id="436"/>
    </w:p>
    <w:p w14:paraId="57790B92" w14:textId="77777777" w:rsidR="003B178E" w:rsidRPr="006214A2" w:rsidRDefault="003B178E" w:rsidP="003B178E">
      <w:pPr>
        <w:autoSpaceDE w:val="0"/>
        <w:autoSpaceDN w:val="0"/>
        <w:adjustRightInd w:val="0"/>
        <w:spacing w:line="240" w:lineRule="atLeast"/>
        <w:jc w:val="both"/>
        <w:rPr>
          <w:rFonts w:ascii="Century Gothic" w:hAnsi="Century Gothic" w:cs="Arial"/>
          <w:color w:val="000000"/>
          <w:sz w:val="22"/>
          <w:szCs w:val="22"/>
        </w:rPr>
      </w:pPr>
      <w:r w:rsidRPr="006214A2">
        <w:rPr>
          <w:rFonts w:ascii="Century Gothic" w:hAnsi="Century Gothic" w:cs="Arial"/>
          <w:color w:val="000000"/>
          <w:sz w:val="22"/>
          <w:szCs w:val="22"/>
        </w:rPr>
        <w:t>La verificación de los requisitos e indicadores de la capacidad financiera y organizacional se realizará conforme a la información registrada de los últimos tres (3) años fiscales anteriores a la inscripción o renovación del Registro Único de Proponentes (RUP), dependiendo de la antigüedad del Oferente; de esta forma, se tendrá en cuenta la información vigente y en firme, teniendo en cuenta el mejor año fiscal que se refleje en dicho Registro (RUP).</w:t>
      </w:r>
    </w:p>
    <w:p w14:paraId="59BDBCCD" w14:textId="77777777" w:rsidR="003B178E" w:rsidRPr="006214A2" w:rsidRDefault="003B178E" w:rsidP="003B178E">
      <w:pPr>
        <w:autoSpaceDE w:val="0"/>
        <w:autoSpaceDN w:val="0"/>
        <w:adjustRightInd w:val="0"/>
        <w:spacing w:line="240" w:lineRule="atLeast"/>
        <w:jc w:val="both"/>
        <w:rPr>
          <w:rFonts w:ascii="Century Gothic" w:hAnsi="Century Gothic" w:cs="Arial"/>
          <w:color w:val="000000"/>
          <w:sz w:val="22"/>
          <w:szCs w:val="22"/>
        </w:rPr>
      </w:pPr>
    </w:p>
    <w:p w14:paraId="5F00D95D" w14:textId="77777777" w:rsidR="003B178E" w:rsidRPr="006214A2" w:rsidRDefault="003B178E" w:rsidP="003B178E">
      <w:pPr>
        <w:autoSpaceDE w:val="0"/>
        <w:autoSpaceDN w:val="0"/>
        <w:adjustRightInd w:val="0"/>
        <w:spacing w:line="240" w:lineRule="atLeast"/>
        <w:jc w:val="both"/>
        <w:rPr>
          <w:rFonts w:ascii="Century Gothic" w:hAnsi="Century Gothic" w:cs="Arial"/>
          <w:color w:val="000000"/>
          <w:sz w:val="22"/>
          <w:szCs w:val="22"/>
        </w:rPr>
      </w:pPr>
      <w:r w:rsidRPr="006214A2">
        <w:rPr>
          <w:rFonts w:ascii="Century Gothic" w:hAnsi="Century Gothic" w:cs="Arial"/>
          <w:color w:val="000000"/>
          <w:sz w:val="22"/>
          <w:szCs w:val="22"/>
        </w:rPr>
        <w:t xml:space="preserve">La capacidad financiera será objeto de verificación de cumplimiento como requisito habilitante para la participación en el proceso de selección, conducirá a determinar si el oferente tiene capacidad financiera para celebrar el contrato en los términos establecidos en el presente estudio lo cual habilita o no habilita la Propuesta para continuar evaluando los aspectos técnicos. </w:t>
      </w:r>
    </w:p>
    <w:p w14:paraId="3E9FBD45" w14:textId="77777777" w:rsidR="003B178E" w:rsidRPr="006214A2" w:rsidRDefault="003B178E" w:rsidP="003B178E">
      <w:pPr>
        <w:pStyle w:val="Prrafodelista"/>
        <w:autoSpaceDE w:val="0"/>
        <w:autoSpaceDN w:val="0"/>
        <w:adjustRightInd w:val="0"/>
        <w:spacing w:line="240" w:lineRule="atLeast"/>
        <w:ind w:left="360"/>
        <w:jc w:val="both"/>
        <w:rPr>
          <w:rFonts w:ascii="Century Gothic" w:hAnsi="Century Gothic" w:cs="Arial"/>
          <w:color w:val="000000"/>
          <w:sz w:val="22"/>
          <w:szCs w:val="22"/>
        </w:rPr>
      </w:pPr>
    </w:p>
    <w:p w14:paraId="012365C9" w14:textId="78AF481C" w:rsidR="003B178E" w:rsidRPr="006214A2" w:rsidRDefault="00C56E2C" w:rsidP="00C56E2C">
      <w:pPr>
        <w:spacing w:line="240" w:lineRule="atLeast"/>
        <w:jc w:val="both"/>
        <w:rPr>
          <w:rFonts w:ascii="Century Gothic" w:hAnsi="Century Gothic" w:cs="Arial"/>
          <w:color w:val="000000"/>
          <w:sz w:val="22"/>
          <w:szCs w:val="22"/>
        </w:rPr>
      </w:pPr>
      <w:r w:rsidRPr="006214A2">
        <w:rPr>
          <w:rFonts w:ascii="Century Gothic" w:hAnsi="Century Gothic" w:cs="Arial"/>
          <w:color w:val="000000"/>
          <w:sz w:val="22"/>
          <w:szCs w:val="22"/>
        </w:rPr>
        <w:t>En el caso de consorcios o uniones temporales la verificación de la capacidad financiera se realizará mediante la suma  aritmética de los componentes de los indicadores.</w:t>
      </w:r>
    </w:p>
    <w:p w14:paraId="2FE4E78B" w14:textId="77777777" w:rsidR="00C56E2C" w:rsidRPr="006214A2" w:rsidRDefault="00C56E2C" w:rsidP="00C56E2C">
      <w:pPr>
        <w:spacing w:line="240" w:lineRule="atLeast"/>
        <w:jc w:val="both"/>
        <w:rPr>
          <w:rFonts w:ascii="Century Gothic" w:hAnsi="Century Gothic" w:cs="Arial"/>
          <w:color w:val="000000"/>
          <w:sz w:val="22"/>
          <w:szCs w:val="22"/>
        </w:rPr>
      </w:pPr>
    </w:p>
    <w:p w14:paraId="460477A8" w14:textId="77777777" w:rsidR="003B178E" w:rsidRPr="006214A2" w:rsidRDefault="003B178E" w:rsidP="003B178E">
      <w:pPr>
        <w:spacing w:line="240" w:lineRule="atLeast"/>
        <w:jc w:val="both"/>
        <w:rPr>
          <w:rFonts w:ascii="Century Gothic" w:hAnsi="Century Gothic" w:cs="Arial"/>
          <w:color w:val="000000"/>
          <w:sz w:val="22"/>
          <w:szCs w:val="22"/>
        </w:rPr>
      </w:pPr>
      <w:r w:rsidRPr="006214A2">
        <w:rPr>
          <w:rFonts w:ascii="Century Gothic" w:hAnsi="Century Gothic" w:cs="Arial"/>
          <w:color w:val="000000"/>
          <w:sz w:val="22"/>
          <w:szCs w:val="22"/>
        </w:rPr>
        <w:t>Los indicadores financieros requeridos para verificar la capacidad mínima requerida en este proceso son los siguientes:</w:t>
      </w:r>
    </w:p>
    <w:p w14:paraId="3DBE89BD" w14:textId="77777777" w:rsidR="000669A4" w:rsidRPr="006214A2" w:rsidRDefault="000669A4" w:rsidP="003B178E">
      <w:pPr>
        <w:spacing w:line="240" w:lineRule="atLeast"/>
        <w:jc w:val="both"/>
        <w:rPr>
          <w:rFonts w:ascii="Century Gothic" w:hAnsi="Century Gothic" w:cs="Arial"/>
          <w:color w:val="000000"/>
          <w:sz w:val="22"/>
          <w:szCs w:val="22"/>
        </w:rPr>
      </w:pPr>
    </w:p>
    <w:p w14:paraId="70C63F67" w14:textId="77777777" w:rsidR="000669A4" w:rsidRPr="006214A2" w:rsidRDefault="000669A4" w:rsidP="003B178E">
      <w:pPr>
        <w:spacing w:line="240" w:lineRule="atLeast"/>
        <w:jc w:val="both"/>
        <w:rPr>
          <w:rFonts w:ascii="Century Gothic" w:hAnsi="Century Gothic" w:cs="Arial"/>
          <w:color w:val="000000"/>
          <w:sz w:val="22"/>
          <w:szCs w:val="22"/>
        </w:rPr>
      </w:pPr>
    </w:p>
    <w:tbl>
      <w:tblPr>
        <w:tblStyle w:val="Tablaconcuadrcula"/>
        <w:tblW w:w="0" w:type="auto"/>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980"/>
        <w:gridCol w:w="2150"/>
        <w:gridCol w:w="2040"/>
      </w:tblGrid>
      <w:tr w:rsidR="50CB4387" w14:paraId="34BE2D72" w14:textId="77777777" w:rsidTr="005663AC">
        <w:trPr>
          <w:trHeight w:val="1110"/>
          <w:jc w:val="center"/>
        </w:trPr>
        <w:tc>
          <w:tcPr>
            <w:tcW w:w="1980" w:type="dxa"/>
            <w:shd w:val="clear" w:color="auto" w:fill="1F3864" w:themeFill="accent1" w:themeFillShade="80"/>
            <w:tcMar>
              <w:left w:w="105" w:type="dxa"/>
              <w:right w:w="105" w:type="dxa"/>
            </w:tcMar>
            <w:vAlign w:val="center"/>
          </w:tcPr>
          <w:p w14:paraId="1E1904CB" w14:textId="38D6F231" w:rsidR="50CB4387" w:rsidRDefault="50CB4387" w:rsidP="50CB4387">
            <w:pPr>
              <w:contextualSpacing/>
              <w:rPr>
                <w:rFonts w:ascii="Century Gothic" w:eastAsia="Century Gothic" w:hAnsi="Century Gothic" w:cs="Century Gothic"/>
                <w:color w:val="FFFFFF" w:themeColor="background1"/>
              </w:rPr>
            </w:pPr>
            <w:bookmarkStart w:id="437" w:name="_Hlk47356447"/>
            <w:bookmarkEnd w:id="437"/>
            <w:r w:rsidRPr="50CB4387">
              <w:rPr>
                <w:rFonts w:ascii="Century Gothic" w:eastAsia="Century Gothic" w:hAnsi="Century Gothic" w:cs="Century Gothic"/>
                <w:b/>
                <w:bCs/>
                <w:color w:val="FFFFFF" w:themeColor="background1"/>
              </w:rPr>
              <w:lastRenderedPageBreak/>
              <w:t>ÍNDICE DE LIQUIDEZ</w:t>
            </w:r>
          </w:p>
        </w:tc>
        <w:tc>
          <w:tcPr>
            <w:tcW w:w="2150" w:type="dxa"/>
            <w:shd w:val="clear" w:color="auto" w:fill="1F3864" w:themeFill="accent1" w:themeFillShade="80"/>
            <w:tcMar>
              <w:left w:w="105" w:type="dxa"/>
              <w:right w:w="105" w:type="dxa"/>
            </w:tcMar>
            <w:vAlign w:val="center"/>
          </w:tcPr>
          <w:p w14:paraId="16D73D66" w14:textId="3B8C5468" w:rsidR="50CB4387" w:rsidRDefault="50CB4387" w:rsidP="50CB4387">
            <w:pPr>
              <w:contextualSpacing/>
              <w:rPr>
                <w:rFonts w:ascii="Century Gothic" w:eastAsia="Century Gothic" w:hAnsi="Century Gothic" w:cs="Century Gothic"/>
                <w:color w:val="FFFFFF" w:themeColor="background1"/>
              </w:rPr>
            </w:pPr>
            <w:r w:rsidRPr="50CB4387">
              <w:rPr>
                <w:rFonts w:ascii="Century Gothic" w:eastAsia="Century Gothic" w:hAnsi="Century Gothic" w:cs="Century Gothic"/>
                <w:b/>
                <w:bCs/>
                <w:color w:val="FFFFFF" w:themeColor="background1"/>
              </w:rPr>
              <w:t>ÍNDICE DE ENDEUDAMIENTO (%)</w:t>
            </w:r>
          </w:p>
        </w:tc>
        <w:tc>
          <w:tcPr>
            <w:tcW w:w="2040" w:type="dxa"/>
            <w:shd w:val="clear" w:color="auto" w:fill="1F3864" w:themeFill="accent1" w:themeFillShade="80"/>
            <w:tcMar>
              <w:left w:w="105" w:type="dxa"/>
              <w:right w:w="105" w:type="dxa"/>
            </w:tcMar>
            <w:vAlign w:val="center"/>
          </w:tcPr>
          <w:p w14:paraId="7E9B2908" w14:textId="19A5B363" w:rsidR="50CB4387" w:rsidRDefault="50CB4387" w:rsidP="50CB4387">
            <w:pPr>
              <w:contextualSpacing/>
              <w:rPr>
                <w:rFonts w:ascii="Century Gothic" w:eastAsia="Century Gothic" w:hAnsi="Century Gothic" w:cs="Century Gothic"/>
                <w:color w:val="FFFFFF" w:themeColor="background1"/>
              </w:rPr>
            </w:pPr>
            <w:r w:rsidRPr="50CB4387">
              <w:rPr>
                <w:rFonts w:ascii="Century Gothic" w:eastAsia="Century Gothic" w:hAnsi="Century Gothic" w:cs="Century Gothic"/>
                <w:b/>
                <w:bCs/>
                <w:color w:val="FFFFFF" w:themeColor="background1"/>
              </w:rPr>
              <w:t>RAZON DE COBERTURA</w:t>
            </w:r>
          </w:p>
        </w:tc>
      </w:tr>
      <w:tr w:rsidR="50CB4387" w14:paraId="7BCB51E5" w14:textId="77777777" w:rsidTr="005663AC">
        <w:trPr>
          <w:trHeight w:val="615"/>
          <w:jc w:val="center"/>
        </w:trPr>
        <w:tc>
          <w:tcPr>
            <w:tcW w:w="1980" w:type="dxa"/>
            <w:tcMar>
              <w:left w:w="105" w:type="dxa"/>
              <w:right w:w="105" w:type="dxa"/>
            </w:tcMar>
            <w:vAlign w:val="center"/>
          </w:tcPr>
          <w:p w14:paraId="0F7C9880" w14:textId="06A8CB23" w:rsidR="50CB4387" w:rsidRDefault="00764205" w:rsidP="50CB4387">
            <w:pPr>
              <w:contextualSpacing/>
              <w:jc w:val="center"/>
              <w:rPr>
                <w:rFonts w:ascii="Century Gothic" w:eastAsia="Century Gothic" w:hAnsi="Century Gothic" w:cs="Century Gothic"/>
              </w:rPr>
            </w:pPr>
            <w:r>
              <w:rPr>
                <w:rFonts w:ascii="Century Gothic" w:eastAsia="Century Gothic" w:hAnsi="Century Gothic" w:cs="Century Gothic"/>
              </w:rPr>
              <w:t>≥2.71</w:t>
            </w:r>
          </w:p>
        </w:tc>
        <w:tc>
          <w:tcPr>
            <w:tcW w:w="2150" w:type="dxa"/>
            <w:tcMar>
              <w:left w:w="105" w:type="dxa"/>
              <w:right w:w="105" w:type="dxa"/>
            </w:tcMar>
            <w:vAlign w:val="center"/>
          </w:tcPr>
          <w:p w14:paraId="2689A553" w14:textId="2C7B5F80" w:rsidR="50CB4387" w:rsidRDefault="00764205" w:rsidP="50CB4387">
            <w:pPr>
              <w:contextualSpacing/>
              <w:jc w:val="center"/>
              <w:rPr>
                <w:rFonts w:ascii="Century Gothic" w:eastAsia="Century Gothic" w:hAnsi="Century Gothic" w:cs="Century Gothic"/>
              </w:rPr>
            </w:pPr>
            <w:r>
              <w:rPr>
                <w:rFonts w:ascii="Century Gothic" w:eastAsia="Century Gothic" w:hAnsi="Century Gothic" w:cs="Century Gothic"/>
              </w:rPr>
              <w:t>≤0.</w:t>
            </w:r>
            <w:r w:rsidR="00E72131">
              <w:rPr>
                <w:rFonts w:ascii="Century Gothic" w:eastAsia="Century Gothic" w:hAnsi="Century Gothic" w:cs="Century Gothic"/>
              </w:rPr>
              <w:t>59</w:t>
            </w:r>
          </w:p>
        </w:tc>
        <w:tc>
          <w:tcPr>
            <w:tcW w:w="2040" w:type="dxa"/>
            <w:tcMar>
              <w:left w:w="105" w:type="dxa"/>
              <w:right w:w="105" w:type="dxa"/>
            </w:tcMar>
            <w:vAlign w:val="center"/>
          </w:tcPr>
          <w:p w14:paraId="0561F2A2" w14:textId="3823B78E" w:rsidR="50CB4387" w:rsidRDefault="00764205" w:rsidP="50CB4387">
            <w:pPr>
              <w:contextualSpacing/>
              <w:jc w:val="center"/>
              <w:rPr>
                <w:rFonts w:ascii="Century Gothic" w:eastAsia="Century Gothic" w:hAnsi="Century Gothic" w:cs="Century Gothic"/>
              </w:rPr>
            </w:pPr>
            <w:r>
              <w:rPr>
                <w:rFonts w:ascii="Century Gothic" w:eastAsia="Century Gothic" w:hAnsi="Century Gothic" w:cs="Century Gothic"/>
              </w:rPr>
              <w:t>≥</w:t>
            </w:r>
            <w:r w:rsidR="00E72131">
              <w:rPr>
                <w:rFonts w:ascii="Century Gothic" w:eastAsia="Century Gothic" w:hAnsi="Century Gothic" w:cs="Century Gothic"/>
              </w:rPr>
              <w:t>58.45</w:t>
            </w:r>
          </w:p>
        </w:tc>
      </w:tr>
    </w:tbl>
    <w:p w14:paraId="095B30F4" w14:textId="2AE26020" w:rsidR="003B178E" w:rsidRPr="006214A2" w:rsidRDefault="003B178E" w:rsidP="0003401D">
      <w:pPr>
        <w:pStyle w:val="Prrafodelista"/>
        <w:spacing w:line="240" w:lineRule="atLeast"/>
        <w:ind w:left="360"/>
        <w:jc w:val="center"/>
        <w:rPr>
          <w:rFonts w:ascii="Century Gothic" w:hAnsi="Century Gothic" w:cs="Arial"/>
          <w:color w:val="000000"/>
          <w:sz w:val="22"/>
          <w:szCs w:val="22"/>
        </w:rPr>
      </w:pPr>
      <w:r w:rsidRPr="50CB4387">
        <w:rPr>
          <w:rFonts w:ascii="Century Gothic" w:hAnsi="Century Gothic" w:cs="Arial"/>
          <w:color w:val="000000" w:themeColor="text1"/>
          <w:sz w:val="22"/>
          <w:szCs w:val="22"/>
        </w:rPr>
        <w:t>Tabla 5. Indicadores Financieros</w:t>
      </w:r>
    </w:p>
    <w:p w14:paraId="1FCBB4D0" w14:textId="77777777" w:rsidR="001B16DD" w:rsidRPr="006214A2" w:rsidRDefault="001B16DD" w:rsidP="0003401D">
      <w:pPr>
        <w:pStyle w:val="Prrafodelista"/>
        <w:spacing w:line="240" w:lineRule="atLeast"/>
        <w:ind w:left="360"/>
        <w:jc w:val="center"/>
        <w:rPr>
          <w:rFonts w:ascii="Century Gothic" w:hAnsi="Century Gothic" w:cs="Arial"/>
          <w:color w:val="000000"/>
          <w:sz w:val="22"/>
          <w:szCs w:val="22"/>
        </w:rPr>
      </w:pPr>
    </w:p>
    <w:p w14:paraId="0A71B279" w14:textId="77777777" w:rsidR="003B178E" w:rsidRPr="006214A2" w:rsidRDefault="003B178E" w:rsidP="003B178E">
      <w:pPr>
        <w:spacing w:line="240" w:lineRule="atLeast"/>
        <w:jc w:val="both"/>
        <w:rPr>
          <w:rFonts w:ascii="Century Gothic" w:hAnsi="Century Gothic" w:cs="Arial"/>
          <w:sz w:val="22"/>
          <w:szCs w:val="22"/>
        </w:rPr>
      </w:pPr>
      <w:r w:rsidRPr="006214A2">
        <w:rPr>
          <w:rFonts w:ascii="Century Gothic" w:hAnsi="Century Gothic" w:cs="Arial"/>
          <w:sz w:val="22"/>
          <w:szCs w:val="22"/>
        </w:rPr>
        <w:t>Los Proponentes cuyos gastos de intereses sean cero (0), no podrán calcular el indicador de razón de cobertura de intereses. En este caso el Proponente cumple el indicador, salvo que la utilidad operacional sea negativa, caso en el cual no cumple con el indicador de razón de cobertura de intereses.</w:t>
      </w:r>
    </w:p>
    <w:p w14:paraId="46D8776A"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796A04D5" w14:textId="77777777" w:rsidR="003B178E" w:rsidRPr="006214A2" w:rsidRDefault="003B178E" w:rsidP="003B178E">
      <w:pPr>
        <w:pStyle w:val="Prrafodelista"/>
        <w:numPr>
          <w:ilvl w:val="2"/>
          <w:numId w:val="38"/>
        </w:numPr>
        <w:spacing w:line="276" w:lineRule="auto"/>
        <w:jc w:val="both"/>
        <w:rPr>
          <w:rFonts w:ascii="Century Gothic" w:eastAsia="Arial" w:hAnsi="Century Gothic" w:cs="Arial"/>
          <w:b/>
          <w:bCs/>
          <w:sz w:val="22"/>
          <w:szCs w:val="22"/>
          <w:lang w:val="es-ES_tradnl"/>
        </w:rPr>
      </w:pPr>
      <w:r w:rsidRPr="006214A2">
        <w:rPr>
          <w:rFonts w:ascii="Century Gothic" w:eastAsia="Arial" w:hAnsi="Century Gothic" w:cs="Arial"/>
          <w:b/>
          <w:bCs/>
          <w:sz w:val="22"/>
          <w:szCs w:val="22"/>
          <w:lang w:val="es-ES_tradnl"/>
        </w:rPr>
        <w:t>Índice de liquidez</w:t>
      </w:r>
    </w:p>
    <w:p w14:paraId="73484BB9"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378DEB13"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 xml:space="preserve">El índice de liquidez (IDL, activo corriente/pasivo corriente), pretende determinar si los recursos de la empresa, a corto plazo, son suficientes para afrontar sus obligaciones, también a corto plazo. </w:t>
      </w:r>
      <w:r w:rsidRPr="006214A2">
        <w:rPr>
          <w:rFonts w:ascii="Century Gothic" w:eastAsia="Arial" w:hAnsi="Century Gothic" w:cs="Arial"/>
          <w:i/>
          <w:sz w:val="22"/>
          <w:szCs w:val="22"/>
          <w:lang w:val="es-ES_tradnl"/>
        </w:rPr>
        <w:t>“Refleja la capacidad de la empresa para cubrir sus obligaciones corrientes, guardando cierto margen de seguridad en previsión de alguna reducción o pérdida en el valor de los activos corrientes”</w:t>
      </w:r>
      <w:r w:rsidRPr="006214A2">
        <w:rPr>
          <w:rFonts w:ascii="Century Gothic" w:eastAsia="Arial" w:hAnsi="Century Gothic" w:cs="Arial"/>
          <w:sz w:val="22"/>
          <w:szCs w:val="22"/>
          <w:lang w:val="es-ES_tradnl"/>
        </w:rPr>
        <w:t>.</w:t>
      </w:r>
    </w:p>
    <w:p w14:paraId="5A7FFCE9"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7B165BA5" w14:textId="58C480FC" w:rsidR="003B178E" w:rsidRPr="006214A2" w:rsidRDefault="003B178E" w:rsidP="50CB4387">
      <w:pPr>
        <w:spacing w:line="276" w:lineRule="auto"/>
        <w:jc w:val="both"/>
        <w:rPr>
          <w:rFonts w:ascii="Century Gothic" w:eastAsia="Arial" w:hAnsi="Century Gothic" w:cs="Arial"/>
          <w:sz w:val="22"/>
          <w:szCs w:val="22"/>
          <w:lang w:val="es-ES"/>
        </w:rPr>
      </w:pPr>
      <w:r w:rsidRPr="50CB4387">
        <w:rPr>
          <w:rFonts w:ascii="Century Gothic" w:eastAsia="Arial" w:hAnsi="Century Gothic" w:cs="Arial"/>
          <w:sz w:val="22"/>
          <w:szCs w:val="22"/>
          <w:lang w:val="es-ES"/>
        </w:rPr>
        <w:t xml:space="preserve">En el caso de consorcios o uniones temporales la verificación de la capacidad organizacional se realizará con base en la </w:t>
      </w:r>
      <w:r w:rsidR="00F461A2" w:rsidRPr="50CB4387">
        <w:rPr>
          <w:rFonts w:ascii="Century Gothic" w:eastAsia="Arial" w:hAnsi="Century Gothic" w:cs="Arial"/>
          <w:b/>
          <w:bCs/>
          <w:sz w:val="22"/>
          <w:szCs w:val="22"/>
          <w:lang w:val="es-ES"/>
        </w:rPr>
        <w:t>Suma</w:t>
      </w:r>
      <w:r w:rsidRPr="50CB4387">
        <w:rPr>
          <w:rFonts w:ascii="Century Gothic" w:eastAsia="Arial" w:hAnsi="Century Gothic" w:cs="Arial"/>
          <w:sz w:val="22"/>
          <w:szCs w:val="22"/>
          <w:lang w:val="es-ES"/>
        </w:rPr>
        <w:t xml:space="preserve"> de las partidas contables de los miembros que conforman el consorcio o unión temporal. El resultado obtenido por el consorcio o unión temporal se verificará de acuerdo a los parámetros señalados en cada uno de los indicadores determinados.</w:t>
      </w:r>
    </w:p>
    <w:p w14:paraId="23C6C374"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1B44EC05" w14:textId="77777777" w:rsidR="003B178E" w:rsidRPr="006214A2" w:rsidRDefault="003B178E" w:rsidP="003B178E">
      <w:pPr>
        <w:pStyle w:val="Capitulo2"/>
        <w:numPr>
          <w:ilvl w:val="2"/>
          <w:numId w:val="38"/>
        </w:numPr>
        <w:rPr>
          <w:rFonts w:ascii="Century Gothic" w:eastAsia="Arial" w:hAnsi="Century Gothic"/>
          <w:sz w:val="22"/>
          <w:szCs w:val="22"/>
        </w:rPr>
      </w:pPr>
      <w:bookmarkStart w:id="438" w:name="_Toc236861562"/>
      <w:r w:rsidRPr="006214A2">
        <w:rPr>
          <w:rFonts w:ascii="Century Gothic" w:eastAsia="Arial" w:hAnsi="Century Gothic"/>
          <w:sz w:val="22"/>
          <w:szCs w:val="22"/>
        </w:rPr>
        <w:t>Índice de endeudamiento</w:t>
      </w:r>
      <w:bookmarkEnd w:id="438"/>
      <w:r w:rsidRPr="006214A2">
        <w:rPr>
          <w:rFonts w:ascii="Century Gothic" w:eastAsia="Arial" w:hAnsi="Century Gothic"/>
          <w:sz w:val="22"/>
          <w:szCs w:val="22"/>
        </w:rPr>
        <w:t xml:space="preserve">  </w:t>
      </w:r>
    </w:p>
    <w:p w14:paraId="3E1F3C1B"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El nivel de endeudamiento (NDE, Pasivo total/Activo total) indica el grado de apalancamiento de la compañía o la participación de los acreedores sobre los activos de la compañía.</w:t>
      </w:r>
    </w:p>
    <w:p w14:paraId="4F51ABCD"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0B38C911" w14:textId="77777777" w:rsidR="003B178E" w:rsidRPr="006214A2" w:rsidRDefault="003B178E" w:rsidP="50CB4387">
      <w:pPr>
        <w:spacing w:line="276" w:lineRule="auto"/>
        <w:jc w:val="both"/>
        <w:rPr>
          <w:rFonts w:ascii="Century Gothic" w:eastAsia="Arial" w:hAnsi="Century Gothic" w:cs="Arial"/>
          <w:sz w:val="22"/>
          <w:szCs w:val="22"/>
          <w:lang w:val="es-ES"/>
        </w:rPr>
      </w:pPr>
      <w:r w:rsidRPr="50CB4387">
        <w:rPr>
          <w:rFonts w:ascii="Century Gothic" w:eastAsia="Arial" w:hAnsi="Century Gothic" w:cs="Arial"/>
          <w:sz w:val="22"/>
          <w:szCs w:val="22"/>
          <w:lang w:val="es-ES"/>
        </w:rPr>
        <w:t>En el caso de consorcios o uniones temporales la verificación de la capacidad organizacional se realizará con base en la ponderación de las partidas contables de los miembros que conforman el consorcio o unión temporal. El resultado obtenido por el consorcio o unión temporal, se verificará de acuerdo a los parámetros señalados en cada uno de los indicadores determinados.</w:t>
      </w:r>
    </w:p>
    <w:p w14:paraId="1C8652BE" w14:textId="77777777" w:rsidR="003B178E" w:rsidRPr="006214A2" w:rsidRDefault="003B178E" w:rsidP="003B178E">
      <w:pPr>
        <w:spacing w:line="276" w:lineRule="auto"/>
        <w:jc w:val="both"/>
        <w:rPr>
          <w:rFonts w:ascii="Century Gothic" w:eastAsia="Arial" w:hAnsi="Century Gothic" w:cs="Arial"/>
          <w:b/>
          <w:bCs/>
          <w:sz w:val="22"/>
          <w:szCs w:val="22"/>
          <w:lang w:val="es-ES_tradnl"/>
        </w:rPr>
      </w:pPr>
    </w:p>
    <w:p w14:paraId="6820F406" w14:textId="77777777" w:rsidR="003B178E" w:rsidRPr="00E72131" w:rsidRDefault="003B178E" w:rsidP="003B178E">
      <w:pPr>
        <w:pStyle w:val="Capitulo2"/>
        <w:rPr>
          <w:rFonts w:ascii="Century Gothic" w:eastAsia="Arial" w:hAnsi="Century Gothic"/>
          <w:sz w:val="22"/>
          <w:szCs w:val="22"/>
        </w:rPr>
      </w:pPr>
      <w:bookmarkStart w:id="439" w:name="_Toc236861563"/>
      <w:r w:rsidRPr="00E72131">
        <w:rPr>
          <w:rFonts w:ascii="Century Gothic" w:eastAsia="Arial" w:hAnsi="Century Gothic"/>
          <w:sz w:val="22"/>
          <w:szCs w:val="22"/>
        </w:rPr>
        <w:lastRenderedPageBreak/>
        <w:t>CAPACIDAD ORGANIZACIONAL</w:t>
      </w:r>
      <w:bookmarkEnd w:id="439"/>
    </w:p>
    <w:p w14:paraId="533E8270" w14:textId="77777777" w:rsidR="003B178E" w:rsidRPr="006214A2" w:rsidRDefault="003B178E" w:rsidP="003B178E">
      <w:pPr>
        <w:spacing w:line="240" w:lineRule="atLeast"/>
        <w:jc w:val="both"/>
        <w:rPr>
          <w:rFonts w:ascii="Century Gothic" w:hAnsi="Century Gothic" w:cs="Arial"/>
          <w:sz w:val="22"/>
          <w:szCs w:val="22"/>
        </w:rPr>
      </w:pPr>
      <w:r w:rsidRPr="006214A2">
        <w:rPr>
          <w:rFonts w:ascii="Century Gothic" w:hAnsi="Century Gothic" w:cs="Arial"/>
          <w:sz w:val="22"/>
          <w:szCs w:val="22"/>
        </w:rPr>
        <w:t>Los Proponentes deben acreditar los siguientes indicadores, con base en la información contenida en el Certificado del RUP.</w:t>
      </w:r>
    </w:p>
    <w:p w14:paraId="201EF0FC" w14:textId="77777777" w:rsidR="003B178E" w:rsidRPr="006214A2" w:rsidRDefault="003B178E" w:rsidP="003B178E">
      <w:pPr>
        <w:pStyle w:val="Prrafodelista"/>
        <w:spacing w:line="240" w:lineRule="atLeast"/>
        <w:ind w:left="360"/>
        <w:jc w:val="both"/>
        <w:rPr>
          <w:rFonts w:ascii="Century Gothic" w:hAnsi="Century Gothic" w:cs="Arial"/>
          <w:b/>
          <w:sz w:val="22"/>
          <w:szCs w:val="22"/>
        </w:rPr>
      </w:pPr>
    </w:p>
    <w:tbl>
      <w:tblPr>
        <w:tblW w:w="43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40"/>
        <w:gridCol w:w="1843"/>
      </w:tblGrid>
      <w:tr w:rsidR="001B16DD" w:rsidRPr="006214A2" w14:paraId="63E19D4F" w14:textId="77777777" w:rsidTr="50CB4387">
        <w:trPr>
          <w:trHeight w:val="384"/>
          <w:tblHeader/>
          <w:jc w:val="center"/>
        </w:trPr>
        <w:tc>
          <w:tcPr>
            <w:tcW w:w="2540" w:type="dxa"/>
            <w:tcBorders>
              <w:top w:val="single" w:sz="4" w:space="0" w:color="auto"/>
              <w:left w:val="single" w:sz="4" w:space="0" w:color="auto"/>
              <w:bottom w:val="single" w:sz="4" w:space="0" w:color="auto"/>
              <w:right w:val="single" w:sz="4" w:space="0" w:color="auto"/>
            </w:tcBorders>
            <w:shd w:val="clear" w:color="auto" w:fill="1F3864" w:themeFill="accent1" w:themeFillShade="80"/>
            <w:vAlign w:val="center"/>
            <w:hideMark/>
          </w:tcPr>
          <w:p w14:paraId="5F6C910D" w14:textId="77777777" w:rsidR="001B16DD" w:rsidRPr="006214A2" w:rsidRDefault="001B16DD" w:rsidP="006214A2">
            <w:pPr>
              <w:contextualSpacing/>
              <w:jc w:val="both"/>
              <w:rPr>
                <w:rFonts w:ascii="Century Gothic" w:hAnsi="Century Gothic" w:cstheme="minorHAnsi"/>
                <w:b/>
                <w:bCs/>
                <w:color w:val="FFFFFF" w:themeColor="background1"/>
                <w:sz w:val="22"/>
                <w:szCs w:val="22"/>
              </w:rPr>
            </w:pPr>
            <w:bookmarkStart w:id="440" w:name="_Hlk47356459"/>
            <w:r w:rsidRPr="006214A2">
              <w:rPr>
                <w:rFonts w:ascii="Century Gothic" w:hAnsi="Century Gothic" w:cstheme="minorHAnsi"/>
                <w:b/>
                <w:bCs/>
                <w:color w:val="FFFFFF" w:themeColor="background1"/>
                <w:sz w:val="22"/>
                <w:szCs w:val="22"/>
              </w:rPr>
              <w:t>INDICADOR</w:t>
            </w:r>
          </w:p>
        </w:tc>
        <w:tc>
          <w:tcPr>
            <w:tcW w:w="1843" w:type="dxa"/>
            <w:tcBorders>
              <w:top w:val="single" w:sz="4" w:space="0" w:color="auto"/>
              <w:bottom w:val="single" w:sz="4" w:space="0" w:color="auto"/>
            </w:tcBorders>
            <w:shd w:val="clear" w:color="auto" w:fill="1F3864" w:themeFill="accent1" w:themeFillShade="80"/>
            <w:vAlign w:val="center"/>
            <w:hideMark/>
          </w:tcPr>
          <w:p w14:paraId="63057836" w14:textId="77777777" w:rsidR="001B16DD" w:rsidRPr="006214A2" w:rsidRDefault="001B16DD" w:rsidP="006214A2">
            <w:pPr>
              <w:contextualSpacing/>
              <w:jc w:val="both"/>
              <w:rPr>
                <w:rFonts w:ascii="Century Gothic" w:hAnsi="Century Gothic" w:cstheme="minorHAnsi"/>
                <w:b/>
                <w:bCs/>
                <w:color w:val="FFFFFF" w:themeColor="background1"/>
                <w:sz w:val="22"/>
                <w:szCs w:val="22"/>
              </w:rPr>
            </w:pPr>
            <w:r w:rsidRPr="006214A2">
              <w:rPr>
                <w:rFonts w:ascii="Century Gothic" w:hAnsi="Century Gothic" w:cstheme="minorHAnsi"/>
                <w:b/>
                <w:bCs/>
                <w:color w:val="FFFFFF" w:themeColor="background1"/>
                <w:sz w:val="22"/>
                <w:szCs w:val="22"/>
              </w:rPr>
              <w:t>MARGEN SOLICITADO</w:t>
            </w:r>
          </w:p>
        </w:tc>
      </w:tr>
      <w:tr w:rsidR="001B16DD" w:rsidRPr="006214A2" w14:paraId="2E66589F" w14:textId="77777777" w:rsidTr="50CB4387">
        <w:trPr>
          <w:trHeight w:val="708"/>
          <w:jc w:val="center"/>
        </w:trPr>
        <w:tc>
          <w:tcPr>
            <w:tcW w:w="2540" w:type="dxa"/>
            <w:tcBorders>
              <w:top w:val="single" w:sz="4" w:space="0" w:color="auto"/>
            </w:tcBorders>
            <w:vAlign w:val="center"/>
            <w:hideMark/>
          </w:tcPr>
          <w:p w14:paraId="615CDCE7" w14:textId="77777777" w:rsidR="001B16DD" w:rsidRPr="006214A2" w:rsidRDefault="001B16DD" w:rsidP="006214A2">
            <w:pPr>
              <w:contextualSpacing/>
              <w:jc w:val="both"/>
              <w:rPr>
                <w:rFonts w:ascii="Century Gothic" w:eastAsia="Calibri" w:hAnsi="Century Gothic" w:cstheme="minorHAnsi"/>
                <w:sz w:val="22"/>
                <w:szCs w:val="22"/>
              </w:rPr>
            </w:pPr>
            <w:r w:rsidRPr="006214A2">
              <w:rPr>
                <w:rFonts w:ascii="Century Gothic" w:eastAsia="Calibri" w:hAnsi="Century Gothic" w:cstheme="minorHAnsi"/>
                <w:sz w:val="22"/>
                <w:szCs w:val="22"/>
              </w:rPr>
              <w:t>Rentabilidad del patrimonio (RP)(%)</w:t>
            </w:r>
          </w:p>
        </w:tc>
        <w:tc>
          <w:tcPr>
            <w:tcW w:w="1843" w:type="dxa"/>
            <w:tcBorders>
              <w:top w:val="single" w:sz="4" w:space="0" w:color="auto"/>
            </w:tcBorders>
            <w:noWrap/>
            <w:vAlign w:val="center"/>
            <w:hideMark/>
          </w:tcPr>
          <w:p w14:paraId="429377C3" w14:textId="033B4B84" w:rsidR="001B16DD" w:rsidRPr="006214A2" w:rsidRDefault="00764205" w:rsidP="50CB4387">
            <w:pPr>
              <w:contextualSpacing/>
              <w:jc w:val="center"/>
              <w:rPr>
                <w:rFonts w:ascii="Century Gothic" w:eastAsia="Calibri" w:hAnsi="Century Gothic" w:cstheme="minorBidi"/>
                <w:sz w:val="22"/>
                <w:szCs w:val="22"/>
              </w:rPr>
            </w:pPr>
            <w:r>
              <w:rPr>
                <w:rFonts w:ascii="Century Gothic" w:hAnsi="Century Gothic" w:cs="Arial"/>
                <w:sz w:val="22"/>
                <w:szCs w:val="22"/>
              </w:rPr>
              <w:t>≥ 0.0</w:t>
            </w:r>
            <w:r w:rsidR="00E72131">
              <w:rPr>
                <w:rFonts w:ascii="Century Gothic" w:hAnsi="Century Gothic" w:cs="Arial"/>
                <w:sz w:val="22"/>
                <w:szCs w:val="22"/>
              </w:rPr>
              <w:t>1</w:t>
            </w:r>
          </w:p>
        </w:tc>
      </w:tr>
      <w:tr w:rsidR="001B16DD" w:rsidRPr="006214A2" w14:paraId="4F958FA0" w14:textId="77777777" w:rsidTr="50CB4387">
        <w:trPr>
          <w:trHeight w:val="440"/>
          <w:jc w:val="center"/>
        </w:trPr>
        <w:tc>
          <w:tcPr>
            <w:tcW w:w="2540" w:type="dxa"/>
            <w:vAlign w:val="center"/>
            <w:hideMark/>
          </w:tcPr>
          <w:p w14:paraId="27628B01" w14:textId="77777777" w:rsidR="001B16DD" w:rsidRPr="006214A2" w:rsidRDefault="001B16DD" w:rsidP="006214A2">
            <w:pPr>
              <w:contextualSpacing/>
              <w:jc w:val="both"/>
              <w:rPr>
                <w:rFonts w:ascii="Century Gothic" w:eastAsia="Calibri" w:hAnsi="Century Gothic" w:cstheme="minorHAnsi"/>
                <w:sz w:val="22"/>
                <w:szCs w:val="22"/>
              </w:rPr>
            </w:pPr>
            <w:r w:rsidRPr="006214A2">
              <w:rPr>
                <w:rFonts w:ascii="Century Gothic" w:eastAsia="Calibri" w:hAnsi="Century Gothic" w:cstheme="minorHAnsi"/>
                <w:sz w:val="22"/>
                <w:szCs w:val="22"/>
              </w:rPr>
              <w:t>Rentabilidad del activo (RA)</w:t>
            </w:r>
          </w:p>
          <w:p w14:paraId="0A7B6488" w14:textId="77777777" w:rsidR="001B16DD" w:rsidRPr="006214A2" w:rsidRDefault="001B16DD" w:rsidP="006214A2">
            <w:pPr>
              <w:contextualSpacing/>
              <w:jc w:val="both"/>
              <w:rPr>
                <w:rFonts w:ascii="Century Gothic" w:eastAsia="Calibri" w:hAnsi="Century Gothic" w:cstheme="minorHAnsi"/>
                <w:sz w:val="22"/>
                <w:szCs w:val="22"/>
              </w:rPr>
            </w:pPr>
            <w:r w:rsidRPr="006214A2">
              <w:rPr>
                <w:rFonts w:ascii="Century Gothic" w:eastAsia="Calibri" w:hAnsi="Century Gothic" w:cstheme="minorHAnsi"/>
                <w:sz w:val="22"/>
                <w:szCs w:val="22"/>
              </w:rPr>
              <w:t>(%)</w:t>
            </w:r>
          </w:p>
        </w:tc>
        <w:tc>
          <w:tcPr>
            <w:tcW w:w="1843" w:type="dxa"/>
            <w:noWrap/>
            <w:vAlign w:val="center"/>
            <w:hideMark/>
          </w:tcPr>
          <w:p w14:paraId="3ACC6D9A" w14:textId="382E9DFB" w:rsidR="001B16DD" w:rsidRPr="006214A2" w:rsidRDefault="00764205" w:rsidP="50CB4387">
            <w:pPr>
              <w:contextualSpacing/>
              <w:jc w:val="center"/>
              <w:rPr>
                <w:rFonts w:ascii="Century Gothic" w:eastAsia="Calibri" w:hAnsi="Century Gothic" w:cstheme="minorBidi"/>
                <w:sz w:val="22"/>
                <w:szCs w:val="22"/>
              </w:rPr>
            </w:pPr>
            <w:r>
              <w:rPr>
                <w:rFonts w:ascii="Century Gothic" w:hAnsi="Century Gothic" w:cs="Arial"/>
                <w:sz w:val="22"/>
                <w:szCs w:val="22"/>
              </w:rPr>
              <w:t>≥ 0.01</w:t>
            </w:r>
          </w:p>
        </w:tc>
      </w:tr>
    </w:tbl>
    <w:bookmarkEnd w:id="440"/>
    <w:p w14:paraId="28AC3F7A" w14:textId="77777777" w:rsidR="003B178E" w:rsidRPr="006214A2" w:rsidRDefault="003B178E" w:rsidP="003B178E">
      <w:pPr>
        <w:pStyle w:val="Prrafodelista"/>
        <w:spacing w:line="240" w:lineRule="atLeast"/>
        <w:ind w:left="360"/>
        <w:jc w:val="center"/>
        <w:rPr>
          <w:rFonts w:ascii="Century Gothic" w:hAnsi="Century Gothic" w:cs="Arial"/>
          <w:sz w:val="22"/>
          <w:szCs w:val="22"/>
        </w:rPr>
      </w:pPr>
      <w:r w:rsidRPr="006214A2">
        <w:rPr>
          <w:rFonts w:ascii="Century Gothic" w:hAnsi="Century Gothic" w:cs="Arial"/>
          <w:sz w:val="22"/>
          <w:szCs w:val="22"/>
        </w:rPr>
        <w:t>Tabla 6. Indicadores Organizacionales</w:t>
      </w:r>
    </w:p>
    <w:p w14:paraId="5D38CF92" w14:textId="77777777" w:rsidR="000669A4" w:rsidRPr="006214A2" w:rsidRDefault="000669A4" w:rsidP="003B178E">
      <w:pPr>
        <w:spacing w:line="276" w:lineRule="auto"/>
        <w:jc w:val="both"/>
        <w:rPr>
          <w:rFonts w:ascii="Century Gothic" w:eastAsia="Calibri" w:hAnsi="Century Gothic" w:cs="Arial"/>
          <w:color w:val="000000"/>
          <w:sz w:val="22"/>
          <w:szCs w:val="22"/>
        </w:rPr>
      </w:pPr>
    </w:p>
    <w:p w14:paraId="41733145" w14:textId="77777777" w:rsidR="00C56E2C" w:rsidRPr="006214A2" w:rsidRDefault="00C56E2C" w:rsidP="00C56E2C">
      <w:pPr>
        <w:spacing w:line="276" w:lineRule="auto"/>
        <w:jc w:val="both"/>
        <w:rPr>
          <w:rFonts w:ascii="Century Gothic" w:eastAsia="Calibri" w:hAnsi="Century Gothic" w:cs="Arial"/>
          <w:color w:val="000000"/>
          <w:sz w:val="22"/>
          <w:szCs w:val="22"/>
        </w:rPr>
      </w:pPr>
    </w:p>
    <w:p w14:paraId="730C0621" w14:textId="7B35F117" w:rsidR="003B178E" w:rsidRPr="006214A2" w:rsidRDefault="00C56E2C" w:rsidP="00C56E2C">
      <w:pPr>
        <w:spacing w:line="276" w:lineRule="auto"/>
        <w:jc w:val="both"/>
        <w:rPr>
          <w:rFonts w:ascii="Century Gothic" w:eastAsia="Arial" w:hAnsi="Century Gothic" w:cs="Arial"/>
          <w:sz w:val="22"/>
          <w:szCs w:val="22"/>
        </w:rPr>
      </w:pPr>
      <w:r w:rsidRPr="006214A2">
        <w:rPr>
          <w:rFonts w:ascii="Century Gothic" w:eastAsia="Calibri" w:hAnsi="Century Gothic" w:cs="Arial"/>
          <w:color w:val="000000"/>
          <w:sz w:val="22"/>
          <w:szCs w:val="22"/>
        </w:rPr>
        <w:t>En el caso de consorcios o uniones temporales la verificación de la capacidad organizacional se realizará mediante la suma de los componentes de los indicadores. En esta opción cada uno de los integrantes del oferente aporta al valor total de cada componente del indicador en la misma proporción</w:t>
      </w:r>
      <w:r w:rsidR="003B178E" w:rsidRPr="006214A2">
        <w:rPr>
          <w:rFonts w:ascii="Century Gothic" w:eastAsia="Calibri" w:hAnsi="Century Gothic" w:cs="Arial"/>
          <w:color w:val="000000"/>
          <w:sz w:val="22"/>
          <w:szCs w:val="22"/>
        </w:rPr>
        <w:t>.</w:t>
      </w:r>
    </w:p>
    <w:p w14:paraId="2F5425E3" w14:textId="77777777" w:rsidR="003B178E" w:rsidRPr="006214A2" w:rsidRDefault="003B178E" w:rsidP="003B178E">
      <w:pPr>
        <w:spacing w:line="276" w:lineRule="auto"/>
        <w:jc w:val="both"/>
        <w:rPr>
          <w:rFonts w:ascii="Century Gothic" w:eastAsia="Arial" w:hAnsi="Century Gothic" w:cs="Arial"/>
          <w:sz w:val="22"/>
          <w:szCs w:val="22"/>
        </w:rPr>
      </w:pPr>
    </w:p>
    <w:p w14:paraId="4A3E3FB8" w14:textId="77777777" w:rsidR="003B178E" w:rsidRPr="006214A2" w:rsidRDefault="003B178E" w:rsidP="003B178E">
      <w:pPr>
        <w:numPr>
          <w:ilvl w:val="2"/>
          <w:numId w:val="38"/>
        </w:numPr>
        <w:spacing w:line="276" w:lineRule="auto"/>
        <w:jc w:val="both"/>
        <w:rPr>
          <w:rFonts w:ascii="Century Gothic" w:eastAsia="Arial" w:hAnsi="Century Gothic" w:cs="Arial"/>
          <w:b/>
          <w:bCs/>
          <w:sz w:val="22"/>
          <w:szCs w:val="22"/>
          <w:lang w:val="es-ES_tradnl"/>
        </w:rPr>
      </w:pPr>
      <w:r w:rsidRPr="006214A2">
        <w:rPr>
          <w:rFonts w:ascii="Century Gothic" w:eastAsia="Arial" w:hAnsi="Century Gothic" w:cs="Arial"/>
          <w:b/>
          <w:bCs/>
          <w:sz w:val="22"/>
          <w:szCs w:val="22"/>
          <w:lang w:val="es-ES_tradnl"/>
        </w:rPr>
        <w:t>Rentabilidad del Patrimonio (RP)</w:t>
      </w:r>
    </w:p>
    <w:p w14:paraId="511F4FE8"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39495DDC"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 xml:space="preserve">La rentabilidad del patrimonio (ROE = Utilidad Operacional/Patrimonio), </w:t>
      </w:r>
      <w:r w:rsidRPr="006214A2">
        <w:rPr>
          <w:rFonts w:ascii="Century Gothic" w:eastAsia="Arial" w:hAnsi="Century Gothic" w:cs="Arial"/>
          <w:i/>
          <w:iCs/>
          <w:sz w:val="22"/>
          <w:szCs w:val="22"/>
          <w:lang w:val="es-ES_tradnl"/>
        </w:rPr>
        <w:t>“permite identificar la rentabilidad que le ofrece a los socios o accionistas el capital que han invertido en la empresa, sin tomar en cuenta la diferencia que existe entre este indicador y la rentabilidad financiera, para conocer cuál es el impacto de los gastos financieros e impuestos de la rentabilidad de los accionistas.”</w:t>
      </w:r>
    </w:p>
    <w:p w14:paraId="4EA28DF3"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4D2C72A0" w14:textId="77777777" w:rsidR="003B178E" w:rsidRPr="006214A2" w:rsidRDefault="003B178E" w:rsidP="003B178E">
      <w:pPr>
        <w:numPr>
          <w:ilvl w:val="2"/>
          <w:numId w:val="38"/>
        </w:numPr>
        <w:spacing w:line="276" w:lineRule="auto"/>
        <w:jc w:val="both"/>
        <w:rPr>
          <w:rFonts w:ascii="Century Gothic" w:eastAsia="Arial" w:hAnsi="Century Gothic" w:cs="Arial"/>
          <w:b/>
          <w:bCs/>
          <w:sz w:val="22"/>
          <w:szCs w:val="22"/>
          <w:lang w:val="es-ES_tradnl"/>
        </w:rPr>
      </w:pPr>
      <w:r w:rsidRPr="006214A2">
        <w:rPr>
          <w:rFonts w:ascii="Century Gothic" w:eastAsia="Arial" w:hAnsi="Century Gothic" w:cs="Arial"/>
          <w:b/>
          <w:bCs/>
          <w:sz w:val="22"/>
          <w:szCs w:val="22"/>
          <w:lang w:val="es-ES_tradnl"/>
        </w:rPr>
        <w:t>Rentabilidad del Activo: (RA)</w:t>
      </w:r>
    </w:p>
    <w:p w14:paraId="3D364BAD" w14:textId="77777777" w:rsidR="003B178E" w:rsidRPr="006214A2" w:rsidRDefault="003B178E" w:rsidP="003B178E">
      <w:pPr>
        <w:spacing w:line="276" w:lineRule="auto"/>
        <w:jc w:val="both"/>
        <w:rPr>
          <w:rFonts w:ascii="Century Gothic" w:eastAsia="Arial" w:hAnsi="Century Gothic" w:cs="Arial"/>
          <w:sz w:val="22"/>
          <w:szCs w:val="22"/>
          <w:lang w:val="es-ES_tradnl"/>
        </w:rPr>
      </w:pPr>
    </w:p>
    <w:p w14:paraId="670206BC" w14:textId="77777777" w:rsidR="003B178E" w:rsidRPr="006214A2" w:rsidRDefault="003B178E" w:rsidP="003B178E">
      <w:pPr>
        <w:spacing w:line="276" w:lineRule="auto"/>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La rentabilidad del activo (ROA = Utilidad Operacional/Activo Total), “se considera como una medida de la capacidad de los activos de una empresa para generar valor con independencia, es un indicador para juzgar la eficiencia en la Gestión Empresarial, pues es precisamente el comportamiento de los activos con independencia de su financiación, el que determina con carácter general que una empresa sea o no rentable en términos económicos.</w:t>
      </w:r>
    </w:p>
    <w:p w14:paraId="53C940CC" w14:textId="77777777" w:rsidR="003B178E" w:rsidRPr="006214A2" w:rsidRDefault="003B178E" w:rsidP="003B178E">
      <w:pPr>
        <w:pStyle w:val="Capitulo2"/>
        <w:rPr>
          <w:rFonts w:ascii="Century Gothic" w:eastAsia="Arial" w:hAnsi="Century Gothic"/>
          <w:sz w:val="22"/>
          <w:szCs w:val="22"/>
        </w:rPr>
      </w:pPr>
      <w:bookmarkStart w:id="441" w:name="_Toc236861564"/>
      <w:r w:rsidRPr="006214A2">
        <w:rPr>
          <w:rFonts w:ascii="Century Gothic" w:eastAsia="Arial" w:hAnsi="Century Gothic"/>
          <w:sz w:val="22"/>
          <w:szCs w:val="22"/>
        </w:rPr>
        <w:lastRenderedPageBreak/>
        <w:t>ASPECTOS TÉCNICOS</w:t>
      </w:r>
      <w:bookmarkEnd w:id="441"/>
      <w:r w:rsidRPr="006214A2">
        <w:rPr>
          <w:rFonts w:ascii="Century Gothic" w:eastAsia="Arial" w:hAnsi="Century Gothic"/>
          <w:sz w:val="22"/>
          <w:szCs w:val="22"/>
        </w:rPr>
        <w:t xml:space="preserve"> </w:t>
      </w:r>
    </w:p>
    <w:p w14:paraId="69AF0AFD" w14:textId="1836EFBE" w:rsidR="000669A4" w:rsidRPr="006214A2" w:rsidRDefault="003B178E" w:rsidP="003B178E">
      <w:pPr>
        <w:spacing w:line="240" w:lineRule="atLeast"/>
        <w:jc w:val="both"/>
        <w:rPr>
          <w:rFonts w:ascii="Century Gothic" w:hAnsi="Century Gothic" w:cs="Arial"/>
          <w:sz w:val="22"/>
          <w:szCs w:val="22"/>
        </w:rPr>
      </w:pPr>
      <w:r w:rsidRPr="006214A2">
        <w:rPr>
          <w:rFonts w:ascii="Century Gothic" w:hAnsi="Century Gothic" w:cs="Arial"/>
          <w:sz w:val="22"/>
          <w:szCs w:val="22"/>
        </w:rPr>
        <w:t xml:space="preserve">El proponente deberá aportar el Registro Único de Proponente (RUP), en el cual se detallan los contratos ejecutados por el proponente o los miembros del Consorcio o Unión Temporal; relacionando, en el formulario respectivo, la experiencia que pretendan hacer valer en el presente proceso, la cual debe corresponder a: </w:t>
      </w:r>
    </w:p>
    <w:p w14:paraId="1A9DE27C" w14:textId="0B864ED0" w:rsidR="000669A4" w:rsidRPr="006214A2" w:rsidRDefault="000669A4" w:rsidP="00F211AE">
      <w:pPr>
        <w:rPr>
          <w:rFonts w:ascii="Century Gothic" w:hAnsi="Century Gothic" w:cs="Arial"/>
          <w:sz w:val="22"/>
          <w:szCs w:val="22"/>
        </w:rPr>
      </w:pPr>
    </w:p>
    <w:p w14:paraId="0BE53AE1" w14:textId="77777777" w:rsidR="003B178E" w:rsidRPr="006214A2" w:rsidRDefault="003B178E" w:rsidP="003B178E">
      <w:pPr>
        <w:spacing w:line="240" w:lineRule="atLeast"/>
        <w:jc w:val="both"/>
        <w:rPr>
          <w:rFonts w:ascii="Century Gothic" w:hAnsi="Century Gothic" w:cs="Arial"/>
          <w:sz w:val="22"/>
          <w:szCs w:val="22"/>
        </w:rPr>
      </w:pPr>
      <w:r w:rsidRPr="006214A2">
        <w:rPr>
          <w:rFonts w:ascii="Century Gothic" w:hAnsi="Century Gothic" w:cs="Arial"/>
          <w:sz w:val="22"/>
          <w:szCs w:val="22"/>
        </w:rPr>
        <w:t>Dichos contratos deberán contar con la clasificación de bienes y servicios de que trata el punto 3.2. del estudio previo. En caso de unión Temporal o Consorcio, cualquiera de los oferentes puede tener la clasificación.</w:t>
      </w:r>
    </w:p>
    <w:p w14:paraId="74108A8C" w14:textId="77777777" w:rsidR="003B178E" w:rsidRPr="006214A2" w:rsidRDefault="003B178E" w:rsidP="003B178E">
      <w:pPr>
        <w:spacing w:line="240" w:lineRule="atLeast"/>
        <w:jc w:val="both"/>
        <w:rPr>
          <w:rFonts w:ascii="Century Gothic" w:hAnsi="Century Gothic" w:cs="Arial"/>
          <w:sz w:val="22"/>
          <w:szCs w:val="22"/>
        </w:rPr>
      </w:pPr>
    </w:p>
    <w:p w14:paraId="39A021A2" w14:textId="77777777" w:rsidR="003B178E" w:rsidRPr="004428B6" w:rsidRDefault="003B178E" w:rsidP="003B178E">
      <w:pPr>
        <w:pStyle w:val="Prrafodelista"/>
        <w:numPr>
          <w:ilvl w:val="2"/>
          <w:numId w:val="27"/>
        </w:numPr>
        <w:spacing w:line="276" w:lineRule="auto"/>
        <w:jc w:val="both"/>
        <w:rPr>
          <w:rFonts w:ascii="Century Gothic" w:eastAsia="Arial" w:hAnsi="Century Gothic" w:cs="Arial"/>
          <w:b/>
          <w:sz w:val="22"/>
          <w:szCs w:val="22"/>
          <w:highlight w:val="yellow"/>
        </w:rPr>
      </w:pPr>
      <w:r w:rsidRPr="004428B6">
        <w:rPr>
          <w:rFonts w:ascii="Century Gothic" w:eastAsia="Arial" w:hAnsi="Century Gothic" w:cs="Arial"/>
          <w:b/>
          <w:sz w:val="22"/>
          <w:szCs w:val="22"/>
          <w:highlight w:val="yellow"/>
        </w:rPr>
        <w:t>EXPERIENCIA GENERAL</w:t>
      </w:r>
    </w:p>
    <w:p w14:paraId="4F371898" w14:textId="77777777" w:rsidR="003B178E" w:rsidRPr="006214A2" w:rsidRDefault="003B178E" w:rsidP="003B178E">
      <w:pPr>
        <w:spacing w:line="276" w:lineRule="auto"/>
        <w:jc w:val="both"/>
        <w:rPr>
          <w:rFonts w:ascii="Century Gothic" w:eastAsia="Arial" w:hAnsi="Century Gothic" w:cs="Arial"/>
          <w:b/>
          <w:sz w:val="22"/>
          <w:szCs w:val="22"/>
        </w:rPr>
      </w:pPr>
    </w:p>
    <w:p w14:paraId="0FB769C5" w14:textId="10E8FDF5" w:rsidR="003B178E" w:rsidRPr="006214A2" w:rsidRDefault="003B178E" w:rsidP="007D37BC">
      <w:pPr>
        <w:pStyle w:val="paragraph"/>
        <w:spacing w:before="0" w:beforeAutospacing="0" w:after="0" w:afterAutospacing="0"/>
        <w:ind w:left="1701"/>
        <w:jc w:val="both"/>
        <w:textAlignment w:val="baseline"/>
        <w:rPr>
          <w:rFonts w:ascii="Century Gothic" w:hAnsi="Century Gothic" w:cs="Arial"/>
          <w:sz w:val="22"/>
          <w:szCs w:val="22"/>
        </w:rPr>
      </w:pPr>
      <w:r w:rsidRPr="006214A2">
        <w:rPr>
          <w:rStyle w:val="normaltextrun"/>
          <w:rFonts w:ascii="Century Gothic" w:eastAsiaTheme="majorEastAsia" w:hAnsi="Century Gothic" w:cs="Arial"/>
          <w:b/>
          <w:bCs/>
          <w:sz w:val="22"/>
          <w:szCs w:val="22"/>
        </w:rPr>
        <w:t>Experiencia general</w:t>
      </w:r>
      <w:r w:rsidRPr="006214A2">
        <w:rPr>
          <w:rStyle w:val="eop"/>
          <w:rFonts w:ascii="Century Gothic" w:eastAsiaTheme="majorEastAsia" w:hAnsi="Century Gothic" w:cs="Arial"/>
          <w:sz w:val="22"/>
          <w:szCs w:val="22"/>
        </w:rPr>
        <w:t> </w:t>
      </w:r>
    </w:p>
    <w:p w14:paraId="0A616949" w14:textId="77777777" w:rsidR="003B178E" w:rsidRPr="006214A2" w:rsidRDefault="003B178E" w:rsidP="003B178E">
      <w:pPr>
        <w:pStyle w:val="paragraph"/>
        <w:spacing w:before="0" w:beforeAutospacing="0" w:after="0" w:afterAutospacing="0"/>
        <w:jc w:val="both"/>
        <w:textAlignment w:val="baseline"/>
        <w:rPr>
          <w:rFonts w:ascii="Century Gothic" w:hAnsi="Century Gothic" w:cs="Arial"/>
          <w:sz w:val="22"/>
          <w:szCs w:val="22"/>
        </w:rPr>
      </w:pPr>
      <w:r w:rsidRPr="006214A2">
        <w:rPr>
          <w:rStyle w:val="eop"/>
          <w:rFonts w:ascii="Century Gothic" w:eastAsiaTheme="majorEastAsia" w:hAnsi="Century Gothic" w:cs="Arial"/>
          <w:sz w:val="22"/>
          <w:szCs w:val="22"/>
        </w:rPr>
        <w:t> </w:t>
      </w:r>
    </w:p>
    <w:p w14:paraId="5FC5661D" w14:textId="77777777" w:rsidR="00BE7901" w:rsidRPr="00397E25" w:rsidRDefault="00BE7901" w:rsidP="00BE7901">
      <w:pPr>
        <w:contextualSpacing/>
        <w:jc w:val="both"/>
        <w:rPr>
          <w:rFonts w:ascii="Century Gothic" w:hAnsi="Century Gothic" w:cs="Arial"/>
          <w:sz w:val="22"/>
          <w:szCs w:val="22"/>
        </w:rPr>
      </w:pPr>
      <w:r w:rsidRPr="00F0347B">
        <w:rPr>
          <w:rFonts w:ascii="Century Gothic" w:hAnsi="Century Gothic" w:cs="Arial"/>
          <w:sz w:val="22"/>
          <w:szCs w:val="22"/>
        </w:rPr>
        <w:t xml:space="preserve">El proponente acreditará en máximo dos (02) contratos la experiencia general, dichos en contratos deben haber correspondido a </w:t>
      </w:r>
      <w:r w:rsidRPr="00C42C3E">
        <w:rPr>
          <w:rFonts w:ascii="Century Gothic" w:hAnsi="Century Gothic" w:cs="Arial"/>
          <w:sz w:val="22"/>
          <w:szCs w:val="22"/>
        </w:rPr>
        <w:t>“</w:t>
      </w:r>
      <w:r w:rsidRPr="00C42C3E">
        <w:rPr>
          <w:rFonts w:ascii="Century Gothic" w:hAnsi="Century Gothic" w:cs="Arial"/>
          <w:b/>
          <w:sz w:val="22"/>
          <w:szCs w:val="22"/>
        </w:rPr>
        <w:t xml:space="preserve">CONSTRUCCIÓN </w:t>
      </w:r>
      <w:r>
        <w:rPr>
          <w:rFonts w:ascii="Century Gothic" w:hAnsi="Century Gothic" w:cs="Arial"/>
          <w:b/>
          <w:sz w:val="22"/>
          <w:szCs w:val="22"/>
        </w:rPr>
        <w:t>DE INFRAESTRUCTURA</w:t>
      </w:r>
      <w:r w:rsidRPr="00C42C3E">
        <w:rPr>
          <w:rFonts w:ascii="Century Gothic" w:hAnsi="Century Gothic" w:cs="Arial"/>
          <w:sz w:val="22"/>
          <w:szCs w:val="22"/>
        </w:rPr>
        <w:t xml:space="preserve">” </w:t>
      </w:r>
      <w:r w:rsidRPr="00F0347B">
        <w:rPr>
          <w:rFonts w:ascii="Century Gothic" w:hAnsi="Century Gothic" w:cs="Arial"/>
          <w:sz w:val="22"/>
          <w:szCs w:val="22"/>
        </w:rPr>
        <w:t>suscrito con entidades públicas y/o privadas cuya sumatoria debe ser mayor o igual o superior al 100% del P.O expresado en SMMLV.</w:t>
      </w:r>
    </w:p>
    <w:p w14:paraId="32EB4FF6" w14:textId="77777777" w:rsidR="00BE7901" w:rsidRPr="00397E25" w:rsidRDefault="00BE7901" w:rsidP="00BE7901">
      <w:pPr>
        <w:contextualSpacing/>
        <w:jc w:val="both"/>
        <w:rPr>
          <w:rFonts w:ascii="Century Gothic" w:hAnsi="Century Gothic" w:cs="Arial"/>
          <w:sz w:val="22"/>
          <w:szCs w:val="22"/>
        </w:rPr>
      </w:pPr>
    </w:p>
    <w:p w14:paraId="34F532AE" w14:textId="43B44CFC" w:rsidR="00C56E2C" w:rsidRDefault="00E72131" w:rsidP="00C56E2C">
      <w:pPr>
        <w:spacing w:line="276" w:lineRule="auto"/>
        <w:jc w:val="both"/>
        <w:rPr>
          <w:rFonts w:ascii="Century Gothic" w:hAnsi="Century Gothic" w:cs="Arial"/>
          <w:sz w:val="22"/>
          <w:szCs w:val="22"/>
        </w:rPr>
      </w:pPr>
      <w:r w:rsidRPr="00A06EEA">
        <w:rPr>
          <w:rFonts w:ascii="Century Gothic" w:hAnsi="Century Gothic" w:cs="Arial"/>
          <w:sz w:val="22"/>
          <w:szCs w:val="22"/>
        </w:rPr>
        <w:t>Nota: El presupuesto oficial corresponde a 3415,67 SMMLV (2026).</w:t>
      </w:r>
    </w:p>
    <w:p w14:paraId="2AFCA3BC" w14:textId="77777777" w:rsidR="00E72131" w:rsidRPr="006214A2" w:rsidRDefault="00E72131" w:rsidP="00C56E2C">
      <w:pPr>
        <w:spacing w:line="276" w:lineRule="auto"/>
        <w:jc w:val="both"/>
        <w:rPr>
          <w:rFonts w:ascii="Century Gothic" w:eastAsia="Arial" w:hAnsi="Century Gothic" w:cs="Arial"/>
          <w:b/>
          <w:sz w:val="22"/>
          <w:szCs w:val="22"/>
        </w:rPr>
      </w:pPr>
    </w:p>
    <w:p w14:paraId="03A19BC7" w14:textId="77777777" w:rsidR="003B178E" w:rsidRPr="006214A2" w:rsidRDefault="003B178E" w:rsidP="003B178E">
      <w:pPr>
        <w:pStyle w:val="Prrafodelista"/>
        <w:numPr>
          <w:ilvl w:val="2"/>
          <w:numId w:val="27"/>
        </w:numPr>
        <w:spacing w:line="276" w:lineRule="auto"/>
        <w:contextualSpacing w:val="0"/>
        <w:rPr>
          <w:rFonts w:ascii="Century Gothic" w:hAnsi="Century Gothic" w:cs="Arial"/>
          <w:b/>
          <w:sz w:val="22"/>
          <w:szCs w:val="22"/>
        </w:rPr>
      </w:pPr>
      <w:bookmarkStart w:id="442" w:name="_Toc134577373"/>
      <w:bookmarkStart w:id="443" w:name="_Toc139990433"/>
      <w:r w:rsidRPr="006214A2">
        <w:rPr>
          <w:rFonts w:ascii="Century Gothic" w:hAnsi="Century Gothic" w:cs="Arial"/>
          <w:b/>
          <w:sz w:val="22"/>
          <w:szCs w:val="22"/>
        </w:rPr>
        <w:t xml:space="preserve">Experiencia Específica </w:t>
      </w:r>
    </w:p>
    <w:p w14:paraId="69E1D704" w14:textId="77777777" w:rsidR="003B178E" w:rsidRPr="006214A2" w:rsidRDefault="003B178E" w:rsidP="003B178E">
      <w:pPr>
        <w:pStyle w:val="Prrafodelista"/>
        <w:ind w:left="360"/>
        <w:rPr>
          <w:rFonts w:ascii="Century Gothic" w:eastAsia="Arial" w:hAnsi="Century Gothic" w:cs="Arial"/>
          <w:sz w:val="22"/>
          <w:szCs w:val="22"/>
        </w:rPr>
      </w:pPr>
    </w:p>
    <w:p w14:paraId="38C36A6C" w14:textId="3F709350" w:rsidR="00BE7901" w:rsidRPr="00397E25" w:rsidRDefault="00BE7901" w:rsidP="00BE7901">
      <w:pPr>
        <w:spacing w:after="160" w:line="259" w:lineRule="auto"/>
        <w:contextualSpacing/>
        <w:jc w:val="both"/>
        <w:rPr>
          <w:rFonts w:ascii="Century Gothic" w:eastAsiaTheme="minorHAnsi" w:hAnsi="Century Gothic" w:cs="Arial"/>
          <w:bCs/>
          <w:kern w:val="2"/>
          <w:sz w:val="22"/>
          <w:szCs w:val="22"/>
          <w:lang w:eastAsia="en-US"/>
          <w14:ligatures w14:val="standardContextual"/>
        </w:rPr>
      </w:pPr>
      <w:r w:rsidRPr="00F50B48">
        <w:rPr>
          <w:rFonts w:ascii="Century Gothic" w:eastAsiaTheme="minorHAnsi" w:hAnsi="Century Gothic" w:cs="Arial"/>
          <w:bCs/>
          <w:kern w:val="2"/>
          <w:sz w:val="22"/>
          <w:szCs w:val="22"/>
          <w:lang w:eastAsia="en-US"/>
          <w14:ligatures w14:val="standardContextual"/>
        </w:rPr>
        <w:t xml:space="preserve">Para la acreditación de experiencia específica, por lo menos uno (01) de los contratos aportados como experiencia general debe haber correspondido a la </w:t>
      </w:r>
      <w:r w:rsidRPr="00F50B48">
        <w:rPr>
          <w:rFonts w:ascii="Century Gothic" w:eastAsiaTheme="minorHAnsi" w:hAnsi="Century Gothic" w:cs="Arial"/>
          <w:b/>
          <w:bCs/>
          <w:kern w:val="2"/>
          <w:sz w:val="22"/>
          <w:szCs w:val="22"/>
          <w:lang w:eastAsia="en-US"/>
          <w14:ligatures w14:val="standardContextual"/>
        </w:rPr>
        <w:t>“CONSTRUCCIÓN DE INFRAESTRUCTURA</w:t>
      </w:r>
      <w:r w:rsidR="002A44DE">
        <w:rPr>
          <w:rFonts w:ascii="Century Gothic" w:eastAsiaTheme="minorHAnsi" w:hAnsi="Century Gothic" w:cs="Arial"/>
          <w:b/>
          <w:bCs/>
          <w:kern w:val="2"/>
          <w:sz w:val="22"/>
          <w:szCs w:val="22"/>
          <w:lang w:eastAsia="en-US"/>
          <w14:ligatures w14:val="standardContextual"/>
        </w:rPr>
        <w:t xml:space="preserve"> INSTITUCIONAL</w:t>
      </w:r>
      <w:r w:rsidRPr="00F50B48">
        <w:rPr>
          <w:rFonts w:ascii="Century Gothic" w:eastAsiaTheme="minorHAnsi" w:hAnsi="Century Gothic" w:cs="Arial"/>
          <w:b/>
          <w:bCs/>
          <w:kern w:val="2"/>
          <w:sz w:val="22"/>
          <w:szCs w:val="22"/>
          <w:lang w:eastAsia="en-US"/>
          <w14:ligatures w14:val="standardContextual"/>
        </w:rPr>
        <w:t>”</w:t>
      </w:r>
      <w:r w:rsidRPr="00F50B48">
        <w:rPr>
          <w:rFonts w:ascii="Century Gothic" w:eastAsiaTheme="minorHAnsi" w:hAnsi="Century Gothic" w:cs="Arial"/>
          <w:bCs/>
          <w:kern w:val="2"/>
          <w:sz w:val="22"/>
          <w:szCs w:val="22"/>
          <w:lang w:eastAsia="en-US"/>
          <w14:ligatures w14:val="standardContextual"/>
        </w:rPr>
        <w:t xml:space="preserve"> </w:t>
      </w:r>
      <w:r w:rsidRPr="00F50B48">
        <w:rPr>
          <w:rFonts w:ascii="Century Gothic" w:hAnsi="Century Gothic" w:cs="Arial"/>
          <w:sz w:val="22"/>
          <w:szCs w:val="22"/>
        </w:rPr>
        <w:t xml:space="preserve">suscrito con entidades públicas y/o privadas cuya sumatoria debe ser mayor o igual o superior al </w:t>
      </w:r>
      <w:r w:rsidR="00E72131">
        <w:rPr>
          <w:rFonts w:ascii="Century Gothic" w:hAnsi="Century Gothic" w:cs="Arial"/>
          <w:sz w:val="22"/>
          <w:szCs w:val="22"/>
        </w:rPr>
        <w:t>35</w:t>
      </w:r>
      <w:r w:rsidRPr="00F50B48">
        <w:rPr>
          <w:rFonts w:ascii="Century Gothic" w:hAnsi="Century Gothic" w:cs="Arial"/>
          <w:sz w:val="22"/>
          <w:szCs w:val="22"/>
        </w:rPr>
        <w:t>% del P.O expresado en SMMLV.</w:t>
      </w:r>
    </w:p>
    <w:p w14:paraId="3BD671E6" w14:textId="77777777" w:rsidR="00BE7901" w:rsidRPr="00397E25" w:rsidRDefault="00BE7901" w:rsidP="00BE7901">
      <w:pPr>
        <w:spacing w:after="160" w:line="259" w:lineRule="auto"/>
        <w:contextualSpacing/>
        <w:jc w:val="both"/>
        <w:rPr>
          <w:rFonts w:ascii="Century Gothic" w:eastAsiaTheme="minorHAnsi" w:hAnsi="Century Gothic" w:cs="Arial"/>
          <w:b/>
          <w:kern w:val="2"/>
          <w:sz w:val="22"/>
          <w:szCs w:val="22"/>
          <w:lang w:eastAsia="en-US"/>
          <w14:ligatures w14:val="standardContextual"/>
        </w:rPr>
      </w:pPr>
    </w:p>
    <w:p w14:paraId="2CDC5507" w14:textId="77777777" w:rsidR="00BE7901" w:rsidRPr="00397E25" w:rsidRDefault="00BE7901" w:rsidP="00BE7901">
      <w:pPr>
        <w:contextualSpacing/>
        <w:jc w:val="both"/>
        <w:rPr>
          <w:rFonts w:ascii="Century Gothic" w:hAnsi="Century Gothic" w:cs="Arial"/>
          <w:sz w:val="22"/>
          <w:szCs w:val="22"/>
        </w:rPr>
      </w:pPr>
      <w:r w:rsidRPr="00397E25">
        <w:rPr>
          <w:rFonts w:ascii="Century Gothic" w:hAnsi="Century Gothic" w:cs="Arial"/>
          <w:sz w:val="22"/>
          <w:szCs w:val="22"/>
        </w:rPr>
        <w:t xml:space="preserve">Nota: El </w:t>
      </w:r>
      <w:r w:rsidRPr="001536AC">
        <w:rPr>
          <w:rFonts w:ascii="Century Gothic" w:hAnsi="Century Gothic" w:cs="Arial"/>
          <w:sz w:val="22"/>
          <w:szCs w:val="22"/>
        </w:rPr>
        <w:t>presupuesto oficial corresponde a 2198,68 SMMLV (2026).</w:t>
      </w:r>
    </w:p>
    <w:p w14:paraId="43178284" w14:textId="77777777" w:rsidR="005A4B03" w:rsidRDefault="005A4B03" w:rsidP="00BE7901">
      <w:pPr>
        <w:contextualSpacing/>
        <w:rPr>
          <w:rFonts w:ascii="Century Gothic" w:hAnsi="Century Gothic" w:cs="Arial"/>
          <w:sz w:val="22"/>
          <w:szCs w:val="22"/>
        </w:rPr>
      </w:pPr>
    </w:p>
    <w:p w14:paraId="326E8501" w14:textId="77777777" w:rsidR="003B178E" w:rsidRPr="006214A2" w:rsidRDefault="003B178E" w:rsidP="003B178E">
      <w:pPr>
        <w:jc w:val="both"/>
        <w:rPr>
          <w:rFonts w:ascii="Century Gothic" w:hAnsi="Century Gothic" w:cs="Arial"/>
          <w:b/>
          <w:sz w:val="22"/>
          <w:szCs w:val="22"/>
        </w:rPr>
      </w:pPr>
      <w:r w:rsidRPr="006214A2">
        <w:rPr>
          <w:rFonts w:ascii="Century Gothic" w:hAnsi="Century Gothic" w:cs="Arial"/>
          <w:b/>
          <w:sz w:val="22"/>
          <w:szCs w:val="22"/>
        </w:rPr>
        <w:t>PERSONAL MÍNIMO REQUERIDO PARA LA EJECUCIÓN DE LA OBRA.</w:t>
      </w:r>
    </w:p>
    <w:p w14:paraId="54F15878" w14:textId="77777777" w:rsidR="003B178E" w:rsidRPr="006214A2" w:rsidRDefault="003B178E" w:rsidP="003B178E">
      <w:pPr>
        <w:jc w:val="both"/>
        <w:rPr>
          <w:rFonts w:ascii="Century Gothic" w:hAnsi="Century Gothic" w:cs="Arial"/>
          <w:color w:val="000000"/>
          <w:sz w:val="22"/>
          <w:szCs w:val="22"/>
        </w:rPr>
      </w:pPr>
    </w:p>
    <w:p w14:paraId="49DBDD05" w14:textId="77777777" w:rsidR="003B178E" w:rsidRPr="006214A2" w:rsidRDefault="003B178E" w:rsidP="003B178E">
      <w:pPr>
        <w:contextualSpacing/>
        <w:jc w:val="both"/>
        <w:rPr>
          <w:rFonts w:ascii="Century Gothic" w:hAnsi="Century Gothic" w:cs="Arial"/>
          <w:color w:val="000000"/>
          <w:sz w:val="22"/>
          <w:szCs w:val="22"/>
        </w:rPr>
      </w:pPr>
      <w:r w:rsidRPr="006214A2">
        <w:rPr>
          <w:rFonts w:ascii="Century Gothic" w:hAnsi="Century Gothic" w:cs="Arial"/>
          <w:color w:val="000000"/>
          <w:sz w:val="22"/>
          <w:szCs w:val="22"/>
        </w:rPr>
        <w:t xml:space="preserve">El personal relacionado será contratado por el contratista y su costo debe incluirse dentro de los gastos administrativos generales del contrato. Se aclara que los perfiles que hacen parte del personal clave deben cubrir todo el plazo de ejecución del proyecto indistintamente de su porcentaje de dedicación. para los demás perfiles profesionales, en caso de que la entidad los requiera deberán estar disponibles, según su porcentaje de dedicación, con el fin de lograr el cumplimiento del objeto contractual y las obligaciones derivadas del contratista, para lo cual se podrá hacer uso de medios virtuales. </w:t>
      </w:r>
    </w:p>
    <w:p w14:paraId="12BAD219" w14:textId="77777777" w:rsidR="003B178E" w:rsidRPr="006214A2" w:rsidRDefault="003B178E" w:rsidP="003B178E">
      <w:pPr>
        <w:contextualSpacing/>
        <w:jc w:val="both"/>
        <w:rPr>
          <w:rFonts w:ascii="Century Gothic" w:hAnsi="Century Gothic" w:cs="Arial"/>
          <w:color w:val="000000"/>
          <w:sz w:val="22"/>
          <w:szCs w:val="22"/>
        </w:rPr>
      </w:pPr>
    </w:p>
    <w:p w14:paraId="241AD549" w14:textId="77777777" w:rsidR="003B178E" w:rsidRDefault="003B178E" w:rsidP="003B178E">
      <w:pPr>
        <w:contextualSpacing/>
        <w:jc w:val="both"/>
        <w:rPr>
          <w:rFonts w:ascii="Century Gothic" w:hAnsi="Century Gothic" w:cs="Arial"/>
          <w:color w:val="000000"/>
          <w:sz w:val="22"/>
          <w:szCs w:val="22"/>
        </w:rPr>
      </w:pPr>
      <w:r w:rsidRPr="006214A2">
        <w:rPr>
          <w:rFonts w:ascii="Century Gothic" w:hAnsi="Century Gothic" w:cs="Arial"/>
          <w:color w:val="000000"/>
          <w:sz w:val="22"/>
          <w:szCs w:val="22"/>
        </w:rPr>
        <w:t xml:space="preserve">El proponente con la presentación de su propuesta manifiesta que conoce y cuenta con los requisitos mínimos que deben cumplirse para el personal clave para cada cargo, los cuales se detallan en esta sección. </w:t>
      </w:r>
    </w:p>
    <w:p w14:paraId="1B377DCA" w14:textId="77777777" w:rsidR="006B3A80" w:rsidRDefault="006B3A80" w:rsidP="003B178E">
      <w:pPr>
        <w:contextualSpacing/>
        <w:jc w:val="both"/>
        <w:rPr>
          <w:rFonts w:ascii="Century Gothic" w:hAnsi="Century Gothic" w:cs="Arial"/>
          <w:color w:val="000000"/>
          <w:sz w:val="22"/>
          <w:szCs w:val="22"/>
        </w:rPr>
      </w:pPr>
    </w:p>
    <w:tbl>
      <w:tblPr>
        <w:tblStyle w:val="Tablaconcuadrcula"/>
        <w:tblW w:w="5000" w:type="pct"/>
        <w:tblLook w:val="04A0" w:firstRow="1" w:lastRow="0" w:firstColumn="1" w:lastColumn="0" w:noHBand="0" w:noVBand="1"/>
      </w:tblPr>
      <w:tblGrid>
        <w:gridCol w:w="1720"/>
        <w:gridCol w:w="808"/>
        <w:gridCol w:w="1571"/>
        <w:gridCol w:w="1571"/>
        <w:gridCol w:w="1671"/>
        <w:gridCol w:w="1487"/>
      </w:tblGrid>
      <w:tr w:rsidR="00C3791F" w:rsidRPr="00397E25" w14:paraId="138668DC" w14:textId="77777777" w:rsidTr="00C3791F">
        <w:tc>
          <w:tcPr>
            <w:tcW w:w="975" w:type="pct"/>
            <w:shd w:val="clear" w:color="auto" w:fill="002060"/>
          </w:tcPr>
          <w:p w14:paraId="3CCBC4BC" w14:textId="77777777" w:rsidR="00C3791F" w:rsidRPr="00397E25" w:rsidRDefault="00C3791F" w:rsidP="004405B5">
            <w:pPr>
              <w:spacing w:line="240" w:lineRule="atLeast"/>
              <w:contextualSpacing/>
              <w:jc w:val="center"/>
              <w:rPr>
                <w:rFonts w:ascii="Century Gothic" w:hAnsi="Century Gothic" w:cs="Arial"/>
                <w:b/>
                <w:sz w:val="20"/>
                <w:szCs w:val="20"/>
              </w:rPr>
            </w:pPr>
            <w:r w:rsidRPr="00397E25">
              <w:rPr>
                <w:rFonts w:ascii="Century Gothic" w:hAnsi="Century Gothic" w:cs="Arial"/>
                <w:b/>
                <w:sz w:val="20"/>
                <w:szCs w:val="20"/>
              </w:rPr>
              <w:t>PERFIL</w:t>
            </w:r>
          </w:p>
          <w:p w14:paraId="704735A3" w14:textId="77777777" w:rsidR="00C3791F" w:rsidRPr="00397E25" w:rsidRDefault="00C3791F" w:rsidP="004405B5">
            <w:pPr>
              <w:spacing w:line="240" w:lineRule="atLeast"/>
              <w:contextualSpacing/>
              <w:jc w:val="center"/>
              <w:rPr>
                <w:rFonts w:ascii="Century Gothic" w:hAnsi="Century Gothic" w:cs="Arial"/>
                <w:b/>
                <w:sz w:val="20"/>
                <w:szCs w:val="20"/>
              </w:rPr>
            </w:pPr>
          </w:p>
        </w:tc>
        <w:tc>
          <w:tcPr>
            <w:tcW w:w="458" w:type="pct"/>
            <w:shd w:val="clear" w:color="auto" w:fill="002060"/>
          </w:tcPr>
          <w:p w14:paraId="6B5C6419" w14:textId="26451B8F" w:rsidR="00C3791F" w:rsidRPr="00397E25" w:rsidRDefault="00C3791F" w:rsidP="004405B5">
            <w:pPr>
              <w:spacing w:line="240" w:lineRule="atLeast"/>
              <w:contextualSpacing/>
              <w:jc w:val="center"/>
              <w:rPr>
                <w:rFonts w:ascii="Century Gothic" w:hAnsi="Century Gothic" w:cs="Arial"/>
                <w:b/>
                <w:sz w:val="20"/>
                <w:szCs w:val="20"/>
              </w:rPr>
            </w:pPr>
            <w:r>
              <w:rPr>
                <w:rFonts w:ascii="Century Gothic" w:hAnsi="Century Gothic" w:cs="Arial"/>
                <w:b/>
                <w:sz w:val="20"/>
                <w:szCs w:val="20"/>
              </w:rPr>
              <w:t>CANT.</w:t>
            </w:r>
          </w:p>
        </w:tc>
        <w:tc>
          <w:tcPr>
            <w:tcW w:w="889" w:type="pct"/>
            <w:shd w:val="clear" w:color="auto" w:fill="002060"/>
          </w:tcPr>
          <w:p w14:paraId="76E1AA25" w14:textId="4B99EE6B" w:rsidR="00C3791F" w:rsidRPr="00397E25" w:rsidRDefault="00C3791F" w:rsidP="004405B5">
            <w:pPr>
              <w:spacing w:line="240" w:lineRule="atLeast"/>
              <w:contextualSpacing/>
              <w:jc w:val="center"/>
              <w:rPr>
                <w:rFonts w:ascii="Century Gothic" w:hAnsi="Century Gothic" w:cs="Arial"/>
                <w:b/>
                <w:sz w:val="20"/>
                <w:szCs w:val="20"/>
              </w:rPr>
            </w:pPr>
            <w:r w:rsidRPr="00397E25">
              <w:rPr>
                <w:rFonts w:ascii="Century Gothic" w:hAnsi="Century Gothic" w:cs="Arial"/>
                <w:b/>
                <w:sz w:val="20"/>
                <w:szCs w:val="20"/>
              </w:rPr>
              <w:t>CARGO</w:t>
            </w:r>
          </w:p>
        </w:tc>
        <w:tc>
          <w:tcPr>
            <w:tcW w:w="889" w:type="pct"/>
            <w:shd w:val="clear" w:color="auto" w:fill="002060"/>
          </w:tcPr>
          <w:p w14:paraId="4A493810" w14:textId="77777777" w:rsidR="00C3791F" w:rsidRPr="00397E25" w:rsidRDefault="00C3791F" w:rsidP="004405B5">
            <w:pPr>
              <w:spacing w:line="240" w:lineRule="atLeast"/>
              <w:contextualSpacing/>
              <w:jc w:val="center"/>
              <w:rPr>
                <w:rFonts w:ascii="Century Gothic" w:hAnsi="Century Gothic" w:cs="Arial"/>
                <w:b/>
                <w:sz w:val="20"/>
                <w:szCs w:val="20"/>
              </w:rPr>
            </w:pPr>
            <w:r w:rsidRPr="00397E25">
              <w:rPr>
                <w:rFonts w:ascii="Century Gothic" w:hAnsi="Century Gothic" w:cs="Arial"/>
                <w:b/>
                <w:sz w:val="20"/>
                <w:szCs w:val="20"/>
              </w:rPr>
              <w:t>EXPERIENCIA</w:t>
            </w:r>
          </w:p>
          <w:p w14:paraId="75F8A9EE" w14:textId="77777777" w:rsidR="00C3791F" w:rsidRPr="00397E25" w:rsidRDefault="00C3791F" w:rsidP="004405B5">
            <w:pPr>
              <w:spacing w:line="240" w:lineRule="atLeast"/>
              <w:contextualSpacing/>
              <w:jc w:val="center"/>
              <w:rPr>
                <w:rFonts w:ascii="Century Gothic" w:hAnsi="Century Gothic" w:cs="Arial"/>
                <w:b/>
                <w:sz w:val="20"/>
                <w:szCs w:val="20"/>
              </w:rPr>
            </w:pPr>
            <w:r w:rsidRPr="00397E25">
              <w:rPr>
                <w:rFonts w:ascii="Century Gothic" w:hAnsi="Century Gothic" w:cs="Arial"/>
                <w:b/>
                <w:sz w:val="20"/>
                <w:szCs w:val="20"/>
              </w:rPr>
              <w:t>GENERAL</w:t>
            </w:r>
          </w:p>
        </w:tc>
        <w:tc>
          <w:tcPr>
            <w:tcW w:w="947" w:type="pct"/>
            <w:shd w:val="clear" w:color="auto" w:fill="002060"/>
          </w:tcPr>
          <w:p w14:paraId="5F9C13C8" w14:textId="77777777" w:rsidR="00C3791F" w:rsidRPr="00397E25" w:rsidRDefault="00C3791F" w:rsidP="004405B5">
            <w:pPr>
              <w:spacing w:line="240" w:lineRule="atLeast"/>
              <w:contextualSpacing/>
              <w:jc w:val="center"/>
              <w:rPr>
                <w:rFonts w:ascii="Century Gothic" w:hAnsi="Century Gothic" w:cs="Arial"/>
                <w:b/>
                <w:sz w:val="20"/>
                <w:szCs w:val="20"/>
              </w:rPr>
            </w:pPr>
            <w:r w:rsidRPr="00397E25">
              <w:rPr>
                <w:rFonts w:ascii="Century Gothic" w:hAnsi="Century Gothic" w:cs="Arial"/>
                <w:b/>
                <w:sz w:val="20"/>
                <w:szCs w:val="20"/>
              </w:rPr>
              <w:t>EXPERIENCIA</w:t>
            </w:r>
          </w:p>
          <w:p w14:paraId="01AFD779" w14:textId="77777777" w:rsidR="00C3791F" w:rsidRPr="00397E25" w:rsidRDefault="00C3791F" w:rsidP="004405B5">
            <w:pPr>
              <w:spacing w:line="240" w:lineRule="atLeast"/>
              <w:contextualSpacing/>
              <w:jc w:val="center"/>
              <w:rPr>
                <w:rFonts w:ascii="Century Gothic" w:hAnsi="Century Gothic" w:cs="Arial"/>
                <w:b/>
                <w:sz w:val="20"/>
                <w:szCs w:val="20"/>
              </w:rPr>
            </w:pPr>
            <w:r w:rsidRPr="00397E25">
              <w:rPr>
                <w:rFonts w:ascii="Century Gothic" w:hAnsi="Century Gothic" w:cs="Arial"/>
                <w:b/>
                <w:sz w:val="20"/>
                <w:szCs w:val="20"/>
              </w:rPr>
              <w:t>ESPECÍFICA</w:t>
            </w:r>
          </w:p>
        </w:tc>
        <w:tc>
          <w:tcPr>
            <w:tcW w:w="843" w:type="pct"/>
            <w:shd w:val="clear" w:color="auto" w:fill="002060"/>
          </w:tcPr>
          <w:p w14:paraId="51E9DB14" w14:textId="77777777" w:rsidR="00C3791F" w:rsidRPr="00397E25" w:rsidRDefault="00C3791F" w:rsidP="004405B5">
            <w:pPr>
              <w:spacing w:line="240" w:lineRule="atLeast"/>
              <w:contextualSpacing/>
              <w:jc w:val="center"/>
              <w:rPr>
                <w:rFonts w:ascii="Century Gothic" w:hAnsi="Century Gothic" w:cs="Arial"/>
                <w:b/>
                <w:sz w:val="20"/>
                <w:szCs w:val="20"/>
              </w:rPr>
            </w:pPr>
            <w:r w:rsidRPr="00397E25">
              <w:rPr>
                <w:rFonts w:ascii="Century Gothic" w:hAnsi="Century Gothic" w:cs="Arial"/>
                <w:b/>
                <w:sz w:val="20"/>
                <w:szCs w:val="20"/>
              </w:rPr>
              <w:t>DEDICACIÓN (%)</w:t>
            </w:r>
          </w:p>
        </w:tc>
      </w:tr>
      <w:tr w:rsidR="00C3791F" w:rsidRPr="00397E25" w14:paraId="0401E0C8" w14:textId="77777777" w:rsidTr="00C3791F">
        <w:tc>
          <w:tcPr>
            <w:tcW w:w="975" w:type="pct"/>
          </w:tcPr>
          <w:p w14:paraId="26717B31" w14:textId="77777777" w:rsidR="00C3791F" w:rsidRPr="00397E25" w:rsidRDefault="00C3791F" w:rsidP="004405B5">
            <w:pPr>
              <w:spacing w:line="240" w:lineRule="atLeast"/>
              <w:contextualSpacing/>
              <w:jc w:val="both"/>
              <w:rPr>
                <w:rFonts w:ascii="Century Gothic" w:hAnsi="Century Gothic" w:cs="Arial"/>
                <w:sz w:val="20"/>
                <w:szCs w:val="20"/>
              </w:rPr>
            </w:pPr>
            <w:r w:rsidRPr="00152DB8">
              <w:rPr>
                <w:rFonts w:ascii="Century Gothic" w:hAnsi="Century Gothic" w:cs="Arial"/>
                <w:sz w:val="20"/>
                <w:szCs w:val="20"/>
              </w:rPr>
              <w:t xml:space="preserve">Ingeniero Civil y/o Arquitecto con especialización </w:t>
            </w:r>
          </w:p>
        </w:tc>
        <w:tc>
          <w:tcPr>
            <w:tcW w:w="458" w:type="pct"/>
          </w:tcPr>
          <w:p w14:paraId="066D714F" w14:textId="443F1417" w:rsidR="00C3791F" w:rsidRPr="00397E25" w:rsidRDefault="00C3791F" w:rsidP="00C3791F">
            <w:pPr>
              <w:spacing w:line="240" w:lineRule="atLeast"/>
              <w:contextualSpacing/>
              <w:jc w:val="center"/>
              <w:rPr>
                <w:rFonts w:ascii="Century Gothic" w:hAnsi="Century Gothic" w:cs="Arial"/>
                <w:sz w:val="20"/>
                <w:szCs w:val="20"/>
              </w:rPr>
            </w:pPr>
            <w:r>
              <w:rPr>
                <w:rFonts w:ascii="Century Gothic" w:hAnsi="Century Gothic" w:cs="Arial"/>
                <w:sz w:val="20"/>
                <w:szCs w:val="20"/>
              </w:rPr>
              <w:t>1</w:t>
            </w:r>
          </w:p>
        </w:tc>
        <w:tc>
          <w:tcPr>
            <w:tcW w:w="889" w:type="pct"/>
          </w:tcPr>
          <w:p w14:paraId="6A8FD446" w14:textId="5278FC21" w:rsidR="00C3791F" w:rsidRPr="00397E25" w:rsidRDefault="00C3791F" w:rsidP="004405B5">
            <w:pPr>
              <w:spacing w:line="240" w:lineRule="atLeast"/>
              <w:contextualSpacing/>
              <w:jc w:val="both"/>
              <w:rPr>
                <w:rFonts w:ascii="Century Gothic" w:hAnsi="Century Gothic" w:cs="Arial"/>
                <w:bCs/>
                <w:sz w:val="20"/>
                <w:szCs w:val="20"/>
              </w:rPr>
            </w:pPr>
            <w:r w:rsidRPr="00397E25">
              <w:rPr>
                <w:rFonts w:ascii="Century Gothic" w:hAnsi="Century Gothic" w:cs="Arial"/>
                <w:sz w:val="20"/>
                <w:szCs w:val="20"/>
              </w:rPr>
              <w:t>Director de obra</w:t>
            </w:r>
          </w:p>
        </w:tc>
        <w:tc>
          <w:tcPr>
            <w:tcW w:w="889" w:type="pct"/>
          </w:tcPr>
          <w:p w14:paraId="2ACF7A97" w14:textId="1AD203AF" w:rsidR="00C3791F" w:rsidRPr="00397E25" w:rsidRDefault="00C3791F" w:rsidP="004405B5">
            <w:pPr>
              <w:spacing w:line="240" w:lineRule="atLeast"/>
              <w:contextualSpacing/>
              <w:jc w:val="both"/>
              <w:rPr>
                <w:rFonts w:ascii="Century Gothic" w:hAnsi="Century Gothic" w:cs="Arial"/>
                <w:sz w:val="20"/>
                <w:szCs w:val="20"/>
              </w:rPr>
            </w:pPr>
            <w:r w:rsidRPr="00397E25">
              <w:rPr>
                <w:rFonts w:ascii="Century Gothic" w:hAnsi="Century Gothic" w:cs="Arial"/>
                <w:sz w:val="20"/>
                <w:szCs w:val="20"/>
              </w:rPr>
              <w:t xml:space="preserve">Profesional con más de </w:t>
            </w:r>
            <w:r w:rsidR="004428B6">
              <w:rPr>
                <w:rFonts w:ascii="Century Gothic" w:hAnsi="Century Gothic" w:cs="Arial"/>
                <w:sz w:val="20"/>
                <w:szCs w:val="20"/>
              </w:rPr>
              <w:t>tres</w:t>
            </w:r>
            <w:r>
              <w:rPr>
                <w:rFonts w:ascii="Century Gothic" w:hAnsi="Century Gothic" w:cs="Arial"/>
                <w:sz w:val="20"/>
                <w:szCs w:val="20"/>
              </w:rPr>
              <w:t xml:space="preserve"> (</w:t>
            </w:r>
            <w:r w:rsidR="004428B6">
              <w:rPr>
                <w:rFonts w:ascii="Century Gothic" w:hAnsi="Century Gothic" w:cs="Arial"/>
                <w:sz w:val="20"/>
                <w:szCs w:val="20"/>
              </w:rPr>
              <w:t>3</w:t>
            </w:r>
            <w:r w:rsidRPr="00397E25">
              <w:rPr>
                <w:rFonts w:ascii="Century Gothic" w:hAnsi="Century Gothic" w:cs="Arial"/>
                <w:sz w:val="20"/>
                <w:szCs w:val="20"/>
              </w:rPr>
              <w:t>) años de experiencia profesional a partir de la expedición de su matrícula profesional.</w:t>
            </w:r>
          </w:p>
        </w:tc>
        <w:tc>
          <w:tcPr>
            <w:tcW w:w="947" w:type="pct"/>
          </w:tcPr>
          <w:p w14:paraId="749EC1AD" w14:textId="194959DF" w:rsidR="00C3791F" w:rsidRPr="00397E25" w:rsidRDefault="00C3791F" w:rsidP="004405B5">
            <w:pPr>
              <w:spacing w:line="240" w:lineRule="atLeast"/>
              <w:contextualSpacing/>
              <w:jc w:val="both"/>
              <w:rPr>
                <w:rFonts w:ascii="Century Gothic" w:hAnsi="Century Gothic" w:cs="Arial"/>
                <w:sz w:val="20"/>
                <w:szCs w:val="20"/>
              </w:rPr>
            </w:pPr>
            <w:r w:rsidRPr="00397E25">
              <w:rPr>
                <w:rFonts w:ascii="Century Gothic" w:hAnsi="Century Gothic" w:cs="Arial"/>
                <w:sz w:val="20"/>
                <w:szCs w:val="20"/>
              </w:rPr>
              <w:t xml:space="preserve">El profesional debe haberse desempeñado como director de obra de un proyecto en el sector de </w:t>
            </w:r>
            <w:r>
              <w:rPr>
                <w:rFonts w:ascii="Century Gothic" w:hAnsi="Century Gothic" w:cs="Arial"/>
                <w:sz w:val="20"/>
                <w:szCs w:val="20"/>
              </w:rPr>
              <w:t>construcción de infraestructura</w:t>
            </w:r>
            <w:r w:rsidR="005D61D2">
              <w:rPr>
                <w:rFonts w:ascii="Century Gothic" w:hAnsi="Century Gothic" w:cs="Arial"/>
                <w:sz w:val="20"/>
                <w:szCs w:val="20"/>
              </w:rPr>
              <w:t>.</w:t>
            </w:r>
          </w:p>
        </w:tc>
        <w:tc>
          <w:tcPr>
            <w:tcW w:w="843" w:type="pct"/>
            <w:vAlign w:val="center"/>
          </w:tcPr>
          <w:p w14:paraId="09790D5A" w14:textId="77777777" w:rsidR="00C3791F" w:rsidRPr="00397E25" w:rsidRDefault="00C3791F" w:rsidP="004405B5">
            <w:pPr>
              <w:tabs>
                <w:tab w:val="left" w:pos="252"/>
                <w:tab w:val="center" w:pos="388"/>
              </w:tabs>
              <w:spacing w:line="240" w:lineRule="atLeast"/>
              <w:contextualSpacing/>
              <w:jc w:val="center"/>
              <w:rPr>
                <w:rFonts w:ascii="Century Gothic" w:hAnsi="Century Gothic" w:cs="Arial"/>
                <w:sz w:val="20"/>
                <w:szCs w:val="20"/>
              </w:rPr>
            </w:pPr>
            <w:r>
              <w:rPr>
                <w:rFonts w:ascii="Century Gothic" w:hAnsi="Century Gothic" w:cs="Arial"/>
                <w:sz w:val="20"/>
                <w:szCs w:val="20"/>
              </w:rPr>
              <w:t>50</w:t>
            </w:r>
          </w:p>
        </w:tc>
      </w:tr>
      <w:tr w:rsidR="00C3791F" w:rsidRPr="00397E25" w14:paraId="783E7C3D" w14:textId="77777777" w:rsidTr="00C3791F">
        <w:tc>
          <w:tcPr>
            <w:tcW w:w="975" w:type="pct"/>
          </w:tcPr>
          <w:p w14:paraId="57191D24" w14:textId="77777777" w:rsidR="00C3791F" w:rsidRPr="00397E25" w:rsidRDefault="00C3791F" w:rsidP="004405B5">
            <w:pPr>
              <w:spacing w:line="240" w:lineRule="atLeast"/>
              <w:contextualSpacing/>
              <w:jc w:val="both"/>
              <w:rPr>
                <w:rFonts w:ascii="Century Gothic" w:hAnsi="Century Gothic" w:cs="Arial"/>
                <w:sz w:val="20"/>
                <w:szCs w:val="20"/>
              </w:rPr>
            </w:pPr>
            <w:r w:rsidRPr="00152DB8">
              <w:rPr>
                <w:rFonts w:ascii="Century Gothic" w:hAnsi="Century Gothic" w:cs="Arial"/>
                <w:sz w:val="20"/>
                <w:szCs w:val="20"/>
              </w:rPr>
              <w:t>Ingeniero Civil y/o arquitecto</w:t>
            </w:r>
            <w:r>
              <w:rPr>
                <w:rFonts w:ascii="Century Gothic" w:hAnsi="Century Gothic" w:cs="Arial"/>
                <w:sz w:val="20"/>
                <w:szCs w:val="20"/>
              </w:rPr>
              <w:t xml:space="preserve"> con experiencia de 3 años</w:t>
            </w:r>
          </w:p>
        </w:tc>
        <w:tc>
          <w:tcPr>
            <w:tcW w:w="458" w:type="pct"/>
          </w:tcPr>
          <w:p w14:paraId="3C36A927" w14:textId="093F6AB0" w:rsidR="00C3791F" w:rsidRPr="00397E25" w:rsidRDefault="004428B6" w:rsidP="00C3791F">
            <w:pPr>
              <w:spacing w:line="240" w:lineRule="atLeast"/>
              <w:contextualSpacing/>
              <w:jc w:val="center"/>
              <w:rPr>
                <w:rFonts w:ascii="Century Gothic" w:hAnsi="Century Gothic" w:cs="Arial"/>
                <w:sz w:val="20"/>
                <w:szCs w:val="20"/>
              </w:rPr>
            </w:pPr>
            <w:r>
              <w:rPr>
                <w:rFonts w:ascii="Century Gothic" w:hAnsi="Century Gothic" w:cs="Arial"/>
                <w:sz w:val="20"/>
                <w:szCs w:val="20"/>
              </w:rPr>
              <w:t>1</w:t>
            </w:r>
          </w:p>
        </w:tc>
        <w:tc>
          <w:tcPr>
            <w:tcW w:w="889" w:type="pct"/>
          </w:tcPr>
          <w:p w14:paraId="797FC8AA" w14:textId="2FA085B8" w:rsidR="00C3791F" w:rsidRPr="00397E25" w:rsidRDefault="00C3791F" w:rsidP="004405B5">
            <w:pPr>
              <w:spacing w:line="240" w:lineRule="atLeast"/>
              <w:contextualSpacing/>
              <w:jc w:val="both"/>
              <w:rPr>
                <w:rFonts w:ascii="Century Gothic" w:hAnsi="Century Gothic" w:cs="Arial"/>
                <w:bCs/>
                <w:sz w:val="20"/>
                <w:szCs w:val="20"/>
              </w:rPr>
            </w:pPr>
            <w:r w:rsidRPr="00397E25">
              <w:rPr>
                <w:rFonts w:ascii="Century Gothic" w:hAnsi="Century Gothic" w:cs="Arial"/>
                <w:sz w:val="20"/>
                <w:szCs w:val="20"/>
              </w:rPr>
              <w:t>Residente de obra</w:t>
            </w:r>
          </w:p>
        </w:tc>
        <w:tc>
          <w:tcPr>
            <w:tcW w:w="889" w:type="pct"/>
          </w:tcPr>
          <w:p w14:paraId="364212C0" w14:textId="77777777" w:rsidR="00C3791F" w:rsidRPr="00397E25" w:rsidRDefault="00C3791F" w:rsidP="004405B5">
            <w:pPr>
              <w:spacing w:line="240" w:lineRule="atLeast"/>
              <w:contextualSpacing/>
              <w:jc w:val="both"/>
              <w:rPr>
                <w:rFonts w:ascii="Century Gothic" w:hAnsi="Century Gothic" w:cs="Arial"/>
                <w:sz w:val="20"/>
                <w:szCs w:val="20"/>
              </w:rPr>
            </w:pPr>
            <w:r w:rsidRPr="00397E25">
              <w:rPr>
                <w:rFonts w:ascii="Century Gothic" w:hAnsi="Century Gothic" w:cs="Arial"/>
                <w:sz w:val="20"/>
                <w:szCs w:val="20"/>
              </w:rPr>
              <w:t>Profesional con más de tres (03) años de experiencia profesional a partir de la expedición de su matrícula profesional.</w:t>
            </w:r>
          </w:p>
        </w:tc>
        <w:tc>
          <w:tcPr>
            <w:tcW w:w="947" w:type="pct"/>
          </w:tcPr>
          <w:p w14:paraId="1FD6264B" w14:textId="3E2716FC" w:rsidR="00C3791F" w:rsidRPr="00397E25" w:rsidRDefault="00C3791F" w:rsidP="004405B5">
            <w:pPr>
              <w:spacing w:line="240" w:lineRule="atLeast"/>
              <w:contextualSpacing/>
              <w:jc w:val="both"/>
              <w:rPr>
                <w:rFonts w:ascii="Century Gothic" w:hAnsi="Century Gothic" w:cs="Arial"/>
                <w:sz w:val="20"/>
                <w:szCs w:val="20"/>
              </w:rPr>
            </w:pPr>
            <w:r w:rsidRPr="00397E25">
              <w:rPr>
                <w:rFonts w:ascii="Century Gothic" w:hAnsi="Century Gothic" w:cs="Arial"/>
                <w:sz w:val="20"/>
                <w:szCs w:val="20"/>
              </w:rPr>
              <w:t xml:space="preserve">El profesional debe haberse desempeñado como residente de obra de un proyecto en el sector </w:t>
            </w:r>
            <w:r>
              <w:rPr>
                <w:rFonts w:ascii="Century Gothic" w:hAnsi="Century Gothic" w:cs="Arial"/>
                <w:sz w:val="20"/>
                <w:szCs w:val="20"/>
              </w:rPr>
              <w:t>construcción de infraestructura</w:t>
            </w:r>
            <w:r w:rsidR="005D61D2">
              <w:rPr>
                <w:rFonts w:ascii="Century Gothic" w:hAnsi="Century Gothic" w:cs="Arial"/>
                <w:sz w:val="20"/>
                <w:szCs w:val="20"/>
              </w:rPr>
              <w:t>.</w:t>
            </w:r>
          </w:p>
        </w:tc>
        <w:tc>
          <w:tcPr>
            <w:tcW w:w="843" w:type="pct"/>
            <w:vAlign w:val="center"/>
          </w:tcPr>
          <w:p w14:paraId="7587DD37" w14:textId="77777777" w:rsidR="00C3791F" w:rsidRPr="00397E25" w:rsidRDefault="00C3791F" w:rsidP="004405B5">
            <w:pPr>
              <w:spacing w:line="240" w:lineRule="atLeast"/>
              <w:contextualSpacing/>
              <w:jc w:val="center"/>
              <w:rPr>
                <w:rFonts w:ascii="Century Gothic" w:hAnsi="Century Gothic" w:cs="Arial"/>
                <w:sz w:val="20"/>
                <w:szCs w:val="20"/>
              </w:rPr>
            </w:pPr>
            <w:r w:rsidRPr="00397E25">
              <w:rPr>
                <w:rFonts w:ascii="Century Gothic" w:hAnsi="Century Gothic" w:cs="Arial"/>
                <w:sz w:val="20"/>
                <w:szCs w:val="20"/>
              </w:rPr>
              <w:t>100</w:t>
            </w:r>
          </w:p>
        </w:tc>
      </w:tr>
      <w:tr w:rsidR="00C3791F" w:rsidRPr="00397E25" w14:paraId="0460EF91" w14:textId="77777777" w:rsidTr="00C3791F">
        <w:tc>
          <w:tcPr>
            <w:tcW w:w="975" w:type="pct"/>
          </w:tcPr>
          <w:p w14:paraId="10313AB5" w14:textId="4394B2FF" w:rsidR="00C3791F" w:rsidRPr="00397E25" w:rsidRDefault="00C3791F" w:rsidP="004405B5">
            <w:pPr>
              <w:spacing w:line="240" w:lineRule="atLeast"/>
              <w:contextualSpacing/>
              <w:jc w:val="both"/>
              <w:rPr>
                <w:rFonts w:ascii="Century Gothic" w:hAnsi="Century Gothic" w:cs="Arial"/>
                <w:sz w:val="20"/>
                <w:szCs w:val="20"/>
              </w:rPr>
            </w:pPr>
            <w:r w:rsidRPr="00152DB8">
              <w:rPr>
                <w:rFonts w:ascii="Century Gothic" w:hAnsi="Century Gothic" w:cs="Arial"/>
                <w:sz w:val="20"/>
                <w:szCs w:val="20"/>
              </w:rPr>
              <w:t xml:space="preserve">Profesional </w:t>
            </w:r>
            <w:r>
              <w:rPr>
                <w:rFonts w:ascii="Century Gothic" w:hAnsi="Century Gothic" w:cs="Arial"/>
                <w:sz w:val="20"/>
                <w:szCs w:val="20"/>
              </w:rPr>
              <w:t>Salud Ocupacional</w:t>
            </w:r>
          </w:p>
        </w:tc>
        <w:tc>
          <w:tcPr>
            <w:tcW w:w="458" w:type="pct"/>
          </w:tcPr>
          <w:p w14:paraId="700D583B" w14:textId="7182BA47" w:rsidR="00C3791F" w:rsidRPr="00152DB8" w:rsidRDefault="004428B6" w:rsidP="00C3791F">
            <w:pPr>
              <w:spacing w:line="240" w:lineRule="atLeast"/>
              <w:contextualSpacing/>
              <w:jc w:val="center"/>
              <w:rPr>
                <w:rFonts w:ascii="Century Gothic" w:hAnsi="Century Gothic" w:cs="Arial"/>
                <w:sz w:val="20"/>
                <w:szCs w:val="20"/>
              </w:rPr>
            </w:pPr>
            <w:r>
              <w:rPr>
                <w:rFonts w:ascii="Century Gothic" w:hAnsi="Century Gothic" w:cs="Arial"/>
                <w:sz w:val="20"/>
                <w:szCs w:val="20"/>
              </w:rPr>
              <w:t>1</w:t>
            </w:r>
          </w:p>
        </w:tc>
        <w:tc>
          <w:tcPr>
            <w:tcW w:w="889" w:type="pct"/>
          </w:tcPr>
          <w:p w14:paraId="4BA5DFAF" w14:textId="180417AF" w:rsidR="00C3791F" w:rsidRPr="00397E25" w:rsidRDefault="00C3791F" w:rsidP="004405B5">
            <w:pPr>
              <w:spacing w:line="240" w:lineRule="atLeast"/>
              <w:contextualSpacing/>
              <w:jc w:val="both"/>
              <w:rPr>
                <w:rFonts w:ascii="Century Gothic" w:hAnsi="Century Gothic" w:cs="Arial"/>
                <w:sz w:val="20"/>
                <w:szCs w:val="20"/>
              </w:rPr>
            </w:pPr>
            <w:r w:rsidRPr="00152DB8">
              <w:rPr>
                <w:rFonts w:ascii="Century Gothic" w:hAnsi="Century Gothic" w:cs="Arial"/>
                <w:sz w:val="20"/>
                <w:szCs w:val="20"/>
              </w:rPr>
              <w:t xml:space="preserve">Seguridad Industrial y salud ocupacional  </w:t>
            </w:r>
          </w:p>
        </w:tc>
        <w:tc>
          <w:tcPr>
            <w:tcW w:w="889" w:type="pct"/>
          </w:tcPr>
          <w:p w14:paraId="358323AD" w14:textId="77777777" w:rsidR="00C3791F" w:rsidRPr="00397E25" w:rsidRDefault="00C3791F" w:rsidP="004405B5">
            <w:pPr>
              <w:spacing w:line="240" w:lineRule="atLeast"/>
              <w:contextualSpacing/>
              <w:jc w:val="both"/>
              <w:rPr>
                <w:rFonts w:ascii="Century Gothic" w:hAnsi="Century Gothic" w:cs="Arial"/>
                <w:sz w:val="20"/>
                <w:szCs w:val="20"/>
              </w:rPr>
            </w:pPr>
            <w:r w:rsidRPr="00397E25">
              <w:rPr>
                <w:rFonts w:ascii="Century Gothic" w:hAnsi="Century Gothic" w:cs="Arial"/>
                <w:sz w:val="20"/>
                <w:szCs w:val="20"/>
              </w:rPr>
              <w:t xml:space="preserve">Profesional con más de </w:t>
            </w:r>
            <w:r>
              <w:rPr>
                <w:rFonts w:ascii="Century Gothic" w:hAnsi="Century Gothic" w:cs="Arial"/>
                <w:sz w:val="20"/>
                <w:szCs w:val="20"/>
              </w:rPr>
              <w:t>un</w:t>
            </w:r>
            <w:r w:rsidRPr="00397E25">
              <w:rPr>
                <w:rFonts w:ascii="Century Gothic" w:hAnsi="Century Gothic" w:cs="Arial"/>
                <w:sz w:val="20"/>
                <w:szCs w:val="20"/>
              </w:rPr>
              <w:t xml:space="preserve"> (0</w:t>
            </w:r>
            <w:r>
              <w:rPr>
                <w:rFonts w:ascii="Century Gothic" w:hAnsi="Century Gothic" w:cs="Arial"/>
                <w:sz w:val="20"/>
                <w:szCs w:val="20"/>
              </w:rPr>
              <w:t>1) año</w:t>
            </w:r>
            <w:r w:rsidRPr="00397E25">
              <w:rPr>
                <w:rFonts w:ascii="Century Gothic" w:hAnsi="Century Gothic" w:cs="Arial"/>
                <w:sz w:val="20"/>
                <w:szCs w:val="20"/>
              </w:rPr>
              <w:t xml:space="preserve"> de experiencia profesional a partir de la expedición de su matrícula profesional</w:t>
            </w:r>
            <w:r>
              <w:rPr>
                <w:rFonts w:ascii="Century Gothic" w:hAnsi="Century Gothic" w:cs="Arial"/>
                <w:sz w:val="20"/>
                <w:szCs w:val="20"/>
              </w:rPr>
              <w:t>.</w:t>
            </w:r>
          </w:p>
        </w:tc>
        <w:tc>
          <w:tcPr>
            <w:tcW w:w="947" w:type="pct"/>
          </w:tcPr>
          <w:p w14:paraId="02FC7B4B" w14:textId="439A0305" w:rsidR="00C3791F" w:rsidRPr="00397E25" w:rsidRDefault="00C3791F" w:rsidP="004405B5">
            <w:pPr>
              <w:spacing w:line="240" w:lineRule="atLeast"/>
              <w:contextualSpacing/>
              <w:jc w:val="both"/>
              <w:rPr>
                <w:rFonts w:ascii="Century Gothic" w:hAnsi="Century Gothic" w:cs="Arial"/>
                <w:sz w:val="20"/>
                <w:szCs w:val="20"/>
              </w:rPr>
            </w:pPr>
            <w:r w:rsidRPr="00397E25">
              <w:rPr>
                <w:rFonts w:ascii="Century Gothic" w:hAnsi="Century Gothic" w:cs="Arial"/>
                <w:sz w:val="20"/>
                <w:szCs w:val="20"/>
              </w:rPr>
              <w:t xml:space="preserve">El profesional debe haberse desempeñado como </w:t>
            </w:r>
            <w:r>
              <w:rPr>
                <w:rFonts w:ascii="Century Gothic" w:hAnsi="Century Gothic" w:cs="Arial"/>
                <w:sz w:val="20"/>
                <w:szCs w:val="20"/>
              </w:rPr>
              <w:t>profesional SISO en</w:t>
            </w:r>
            <w:r w:rsidR="004428B6">
              <w:rPr>
                <w:rFonts w:ascii="Century Gothic" w:hAnsi="Century Gothic" w:cs="Arial"/>
                <w:sz w:val="20"/>
                <w:szCs w:val="20"/>
              </w:rPr>
              <w:t xml:space="preserve"> un</w:t>
            </w:r>
            <w:r>
              <w:rPr>
                <w:rFonts w:ascii="Century Gothic" w:hAnsi="Century Gothic" w:cs="Arial"/>
                <w:sz w:val="20"/>
                <w:szCs w:val="20"/>
              </w:rPr>
              <w:t xml:space="preserve"> proyecto de construcción e infraestructura</w:t>
            </w:r>
            <w:r w:rsidR="005D61D2">
              <w:rPr>
                <w:rFonts w:ascii="Century Gothic" w:hAnsi="Century Gothic" w:cs="Arial"/>
                <w:sz w:val="20"/>
                <w:szCs w:val="20"/>
              </w:rPr>
              <w:t>.</w:t>
            </w:r>
          </w:p>
        </w:tc>
        <w:tc>
          <w:tcPr>
            <w:tcW w:w="843" w:type="pct"/>
            <w:vAlign w:val="center"/>
          </w:tcPr>
          <w:p w14:paraId="2B129EC0" w14:textId="1F5D8DB1" w:rsidR="00C3791F" w:rsidRPr="00397E25" w:rsidRDefault="004428B6" w:rsidP="004405B5">
            <w:pPr>
              <w:spacing w:line="240" w:lineRule="atLeast"/>
              <w:contextualSpacing/>
              <w:jc w:val="center"/>
              <w:rPr>
                <w:rFonts w:ascii="Century Gothic" w:hAnsi="Century Gothic" w:cs="Arial"/>
                <w:sz w:val="20"/>
                <w:szCs w:val="20"/>
              </w:rPr>
            </w:pPr>
            <w:r>
              <w:rPr>
                <w:rFonts w:ascii="Century Gothic" w:hAnsi="Century Gothic" w:cs="Arial"/>
                <w:sz w:val="20"/>
                <w:szCs w:val="20"/>
              </w:rPr>
              <w:t>100</w:t>
            </w:r>
          </w:p>
        </w:tc>
      </w:tr>
      <w:tr w:rsidR="00C3791F" w:rsidRPr="00397E25" w14:paraId="2217D2DC" w14:textId="77777777" w:rsidTr="00C3791F">
        <w:tc>
          <w:tcPr>
            <w:tcW w:w="975" w:type="pct"/>
          </w:tcPr>
          <w:p w14:paraId="15D3408E" w14:textId="77777777" w:rsidR="00C3791F" w:rsidRPr="00152DB8" w:rsidRDefault="00C3791F" w:rsidP="004405B5">
            <w:pPr>
              <w:spacing w:line="240" w:lineRule="atLeast"/>
              <w:contextualSpacing/>
              <w:rPr>
                <w:rFonts w:ascii="Century Gothic" w:hAnsi="Century Gothic" w:cs="Arial"/>
                <w:sz w:val="20"/>
                <w:szCs w:val="20"/>
              </w:rPr>
            </w:pPr>
            <w:r w:rsidRPr="001654BC">
              <w:rPr>
                <w:rFonts w:ascii="Century Gothic" w:hAnsi="Century Gothic" w:cs="Arial"/>
                <w:sz w:val="20"/>
                <w:szCs w:val="20"/>
              </w:rPr>
              <w:t>Profesional Ambiental</w:t>
            </w:r>
          </w:p>
        </w:tc>
        <w:tc>
          <w:tcPr>
            <w:tcW w:w="458" w:type="pct"/>
          </w:tcPr>
          <w:p w14:paraId="2C90109E" w14:textId="2FDBDCB6" w:rsidR="00C3791F" w:rsidRPr="001654BC" w:rsidRDefault="00C3791F" w:rsidP="00C3791F">
            <w:pPr>
              <w:spacing w:line="240" w:lineRule="atLeast"/>
              <w:contextualSpacing/>
              <w:jc w:val="center"/>
              <w:rPr>
                <w:rFonts w:ascii="Century Gothic" w:hAnsi="Century Gothic" w:cs="Arial"/>
                <w:sz w:val="20"/>
                <w:szCs w:val="20"/>
              </w:rPr>
            </w:pPr>
            <w:r>
              <w:rPr>
                <w:rFonts w:ascii="Century Gothic" w:hAnsi="Century Gothic" w:cs="Arial"/>
                <w:sz w:val="20"/>
                <w:szCs w:val="20"/>
              </w:rPr>
              <w:t>1</w:t>
            </w:r>
          </w:p>
        </w:tc>
        <w:tc>
          <w:tcPr>
            <w:tcW w:w="889" w:type="pct"/>
          </w:tcPr>
          <w:p w14:paraId="646047DF" w14:textId="20AF09A3" w:rsidR="00C3791F" w:rsidRPr="00152DB8" w:rsidRDefault="00C3791F" w:rsidP="004405B5">
            <w:pPr>
              <w:spacing w:line="240" w:lineRule="atLeast"/>
              <w:contextualSpacing/>
              <w:jc w:val="both"/>
              <w:rPr>
                <w:rFonts w:ascii="Century Gothic" w:hAnsi="Century Gothic" w:cs="Arial"/>
                <w:sz w:val="20"/>
                <w:szCs w:val="20"/>
              </w:rPr>
            </w:pPr>
            <w:r w:rsidRPr="001654BC">
              <w:rPr>
                <w:rFonts w:ascii="Century Gothic" w:hAnsi="Century Gothic" w:cs="Arial"/>
                <w:sz w:val="20"/>
                <w:szCs w:val="20"/>
              </w:rPr>
              <w:t>Ingeniero ambiental</w:t>
            </w:r>
          </w:p>
        </w:tc>
        <w:tc>
          <w:tcPr>
            <w:tcW w:w="889" w:type="pct"/>
          </w:tcPr>
          <w:p w14:paraId="5CB2305E" w14:textId="2D15FC59" w:rsidR="00C3791F" w:rsidRPr="00397E25" w:rsidRDefault="00C3791F" w:rsidP="004405B5">
            <w:pPr>
              <w:spacing w:line="240" w:lineRule="atLeast"/>
              <w:contextualSpacing/>
              <w:jc w:val="both"/>
              <w:rPr>
                <w:rFonts w:ascii="Century Gothic" w:hAnsi="Century Gothic" w:cs="Arial"/>
                <w:sz w:val="20"/>
                <w:szCs w:val="20"/>
              </w:rPr>
            </w:pPr>
            <w:r w:rsidRPr="00397E25">
              <w:rPr>
                <w:rFonts w:ascii="Century Gothic" w:hAnsi="Century Gothic" w:cs="Arial"/>
                <w:sz w:val="20"/>
                <w:szCs w:val="20"/>
              </w:rPr>
              <w:t xml:space="preserve">Profesional con más de </w:t>
            </w:r>
            <w:r w:rsidR="004428B6">
              <w:rPr>
                <w:rFonts w:ascii="Century Gothic" w:hAnsi="Century Gothic" w:cs="Arial"/>
                <w:sz w:val="20"/>
                <w:szCs w:val="20"/>
              </w:rPr>
              <w:t>un</w:t>
            </w:r>
            <w:r w:rsidRPr="00397E25">
              <w:rPr>
                <w:rFonts w:ascii="Century Gothic" w:hAnsi="Century Gothic" w:cs="Arial"/>
                <w:sz w:val="20"/>
                <w:szCs w:val="20"/>
              </w:rPr>
              <w:t xml:space="preserve"> (0</w:t>
            </w:r>
            <w:r w:rsidR="004428B6">
              <w:rPr>
                <w:rFonts w:ascii="Century Gothic" w:hAnsi="Century Gothic" w:cs="Arial"/>
                <w:sz w:val="20"/>
                <w:szCs w:val="20"/>
              </w:rPr>
              <w:t>1</w:t>
            </w:r>
            <w:r>
              <w:rPr>
                <w:rFonts w:ascii="Century Gothic" w:hAnsi="Century Gothic" w:cs="Arial"/>
                <w:sz w:val="20"/>
                <w:szCs w:val="20"/>
              </w:rPr>
              <w:t>) año</w:t>
            </w:r>
            <w:r w:rsidRPr="00397E25">
              <w:rPr>
                <w:rFonts w:ascii="Century Gothic" w:hAnsi="Century Gothic" w:cs="Arial"/>
                <w:sz w:val="20"/>
                <w:szCs w:val="20"/>
              </w:rPr>
              <w:t xml:space="preserve"> de experiencia profesional a partir de la </w:t>
            </w:r>
            <w:r w:rsidRPr="00397E25">
              <w:rPr>
                <w:rFonts w:ascii="Century Gothic" w:hAnsi="Century Gothic" w:cs="Arial"/>
                <w:sz w:val="20"/>
                <w:szCs w:val="20"/>
              </w:rPr>
              <w:lastRenderedPageBreak/>
              <w:t>expedición de su matrícula profesional</w:t>
            </w:r>
            <w:r>
              <w:rPr>
                <w:rFonts w:ascii="Century Gothic" w:hAnsi="Century Gothic" w:cs="Arial"/>
                <w:sz w:val="20"/>
                <w:szCs w:val="20"/>
              </w:rPr>
              <w:t>.</w:t>
            </w:r>
          </w:p>
        </w:tc>
        <w:tc>
          <w:tcPr>
            <w:tcW w:w="947" w:type="pct"/>
          </w:tcPr>
          <w:p w14:paraId="3AF677BE" w14:textId="764C19D5" w:rsidR="00C3791F" w:rsidRPr="00397E25" w:rsidRDefault="00C3791F" w:rsidP="004405B5">
            <w:pPr>
              <w:spacing w:line="240" w:lineRule="atLeast"/>
              <w:contextualSpacing/>
              <w:jc w:val="both"/>
              <w:rPr>
                <w:rFonts w:ascii="Century Gothic" w:hAnsi="Century Gothic" w:cs="Arial"/>
                <w:sz w:val="20"/>
                <w:szCs w:val="20"/>
              </w:rPr>
            </w:pPr>
            <w:r w:rsidRPr="00397E25">
              <w:rPr>
                <w:rFonts w:ascii="Century Gothic" w:hAnsi="Century Gothic" w:cs="Arial"/>
                <w:sz w:val="20"/>
                <w:szCs w:val="20"/>
              </w:rPr>
              <w:lastRenderedPageBreak/>
              <w:t xml:space="preserve">El profesional debe haberse desempeñado como </w:t>
            </w:r>
            <w:r>
              <w:rPr>
                <w:rFonts w:ascii="Century Gothic" w:hAnsi="Century Gothic" w:cs="Arial"/>
                <w:sz w:val="20"/>
                <w:szCs w:val="20"/>
              </w:rPr>
              <w:t>profesional ambiental en</w:t>
            </w:r>
            <w:r w:rsidR="004428B6">
              <w:rPr>
                <w:rFonts w:ascii="Century Gothic" w:hAnsi="Century Gothic" w:cs="Arial"/>
                <w:sz w:val="20"/>
                <w:szCs w:val="20"/>
              </w:rPr>
              <w:t xml:space="preserve"> un</w:t>
            </w:r>
            <w:r>
              <w:rPr>
                <w:rFonts w:ascii="Century Gothic" w:hAnsi="Century Gothic" w:cs="Arial"/>
                <w:sz w:val="20"/>
                <w:szCs w:val="20"/>
              </w:rPr>
              <w:t xml:space="preserve"> proyecto </w:t>
            </w:r>
            <w:r>
              <w:rPr>
                <w:rFonts w:ascii="Century Gothic" w:hAnsi="Century Gothic" w:cs="Arial"/>
                <w:sz w:val="20"/>
                <w:szCs w:val="20"/>
              </w:rPr>
              <w:lastRenderedPageBreak/>
              <w:t>de construcción e infraestructura</w:t>
            </w:r>
            <w:r w:rsidR="005D61D2">
              <w:rPr>
                <w:rFonts w:ascii="Century Gothic" w:hAnsi="Century Gothic" w:cs="Arial"/>
                <w:sz w:val="20"/>
                <w:szCs w:val="20"/>
              </w:rPr>
              <w:t>.</w:t>
            </w:r>
          </w:p>
        </w:tc>
        <w:tc>
          <w:tcPr>
            <w:tcW w:w="843" w:type="pct"/>
            <w:vAlign w:val="center"/>
          </w:tcPr>
          <w:p w14:paraId="1C5C7597" w14:textId="73D1EF85" w:rsidR="00C3791F" w:rsidRDefault="004428B6" w:rsidP="004405B5">
            <w:pPr>
              <w:spacing w:line="240" w:lineRule="atLeast"/>
              <w:contextualSpacing/>
              <w:jc w:val="center"/>
              <w:rPr>
                <w:rFonts w:ascii="Century Gothic" w:hAnsi="Century Gothic" w:cs="Arial"/>
                <w:sz w:val="20"/>
                <w:szCs w:val="20"/>
              </w:rPr>
            </w:pPr>
            <w:r>
              <w:rPr>
                <w:rFonts w:ascii="Century Gothic" w:hAnsi="Century Gothic" w:cs="Arial"/>
                <w:sz w:val="20"/>
                <w:szCs w:val="20"/>
              </w:rPr>
              <w:lastRenderedPageBreak/>
              <w:t>100</w:t>
            </w:r>
          </w:p>
        </w:tc>
      </w:tr>
      <w:tr w:rsidR="00C3791F" w:rsidRPr="00397E25" w14:paraId="10F82887" w14:textId="77777777" w:rsidTr="00C3791F">
        <w:trPr>
          <w:trHeight w:val="1377"/>
        </w:trPr>
        <w:tc>
          <w:tcPr>
            <w:tcW w:w="975" w:type="pct"/>
          </w:tcPr>
          <w:p w14:paraId="070113D3" w14:textId="72D3D611" w:rsidR="00C3791F" w:rsidRPr="00397E25" w:rsidRDefault="00C3791F" w:rsidP="004405B5">
            <w:pPr>
              <w:spacing w:line="240" w:lineRule="atLeast"/>
              <w:contextualSpacing/>
              <w:jc w:val="both"/>
              <w:rPr>
                <w:rFonts w:ascii="Century Gothic" w:hAnsi="Century Gothic" w:cs="Arial"/>
                <w:sz w:val="20"/>
                <w:szCs w:val="20"/>
              </w:rPr>
            </w:pPr>
            <w:r w:rsidRPr="00397E25">
              <w:rPr>
                <w:rFonts w:ascii="Century Gothic" w:hAnsi="Century Gothic" w:cs="Arial"/>
                <w:sz w:val="20"/>
                <w:szCs w:val="20"/>
              </w:rPr>
              <w:t xml:space="preserve">Ingeniero </w:t>
            </w:r>
            <w:r>
              <w:rPr>
                <w:rFonts w:ascii="Century Gothic" w:hAnsi="Century Gothic" w:cs="Arial"/>
                <w:sz w:val="20"/>
                <w:szCs w:val="20"/>
              </w:rPr>
              <w:t xml:space="preserve">eléctrico </w:t>
            </w:r>
          </w:p>
        </w:tc>
        <w:tc>
          <w:tcPr>
            <w:tcW w:w="458" w:type="pct"/>
          </w:tcPr>
          <w:p w14:paraId="278BE7CC" w14:textId="2BB99762" w:rsidR="00C3791F" w:rsidRPr="00397E25" w:rsidRDefault="00C3791F" w:rsidP="00C3791F">
            <w:pPr>
              <w:spacing w:line="240" w:lineRule="atLeast"/>
              <w:contextualSpacing/>
              <w:jc w:val="center"/>
              <w:rPr>
                <w:rFonts w:ascii="Century Gothic" w:hAnsi="Century Gothic" w:cs="Arial"/>
                <w:sz w:val="20"/>
                <w:szCs w:val="20"/>
              </w:rPr>
            </w:pPr>
            <w:r>
              <w:rPr>
                <w:rFonts w:ascii="Century Gothic" w:hAnsi="Century Gothic" w:cs="Arial"/>
                <w:sz w:val="20"/>
                <w:szCs w:val="20"/>
              </w:rPr>
              <w:t>1</w:t>
            </w:r>
          </w:p>
        </w:tc>
        <w:tc>
          <w:tcPr>
            <w:tcW w:w="889" w:type="pct"/>
          </w:tcPr>
          <w:p w14:paraId="4F622738" w14:textId="506C22E3" w:rsidR="00C3791F" w:rsidRPr="00397E25" w:rsidRDefault="00C3791F" w:rsidP="004405B5">
            <w:pPr>
              <w:spacing w:line="240" w:lineRule="atLeast"/>
              <w:contextualSpacing/>
              <w:jc w:val="both"/>
              <w:rPr>
                <w:rFonts w:ascii="Century Gothic" w:hAnsi="Century Gothic" w:cs="Arial"/>
                <w:sz w:val="20"/>
                <w:szCs w:val="20"/>
              </w:rPr>
            </w:pPr>
            <w:r w:rsidRPr="00397E25">
              <w:rPr>
                <w:rFonts w:ascii="Century Gothic" w:hAnsi="Century Gothic" w:cs="Arial"/>
                <w:sz w:val="20"/>
                <w:szCs w:val="20"/>
              </w:rPr>
              <w:t>Ingeniero eléct</w:t>
            </w:r>
            <w:r>
              <w:rPr>
                <w:rFonts w:ascii="Century Gothic" w:hAnsi="Century Gothic" w:cs="Arial"/>
                <w:sz w:val="20"/>
                <w:szCs w:val="20"/>
              </w:rPr>
              <w:t>rico</w:t>
            </w:r>
          </w:p>
        </w:tc>
        <w:tc>
          <w:tcPr>
            <w:tcW w:w="889" w:type="pct"/>
          </w:tcPr>
          <w:p w14:paraId="03877793" w14:textId="77777777" w:rsidR="00C3791F" w:rsidRPr="00397E25" w:rsidRDefault="00C3791F" w:rsidP="004405B5">
            <w:pPr>
              <w:spacing w:line="240" w:lineRule="atLeast"/>
              <w:contextualSpacing/>
              <w:jc w:val="both"/>
              <w:rPr>
                <w:rFonts w:ascii="Century Gothic" w:hAnsi="Century Gothic" w:cs="Arial"/>
                <w:sz w:val="20"/>
                <w:szCs w:val="20"/>
              </w:rPr>
            </w:pPr>
            <w:r w:rsidRPr="00397E25">
              <w:rPr>
                <w:rFonts w:ascii="Century Gothic" w:hAnsi="Century Gothic" w:cs="Arial"/>
                <w:sz w:val="20"/>
                <w:szCs w:val="20"/>
              </w:rPr>
              <w:t>Profesional con más de dos (02) años de experiencia profesional a partir de la expedición de su matrícula profesional.</w:t>
            </w:r>
          </w:p>
        </w:tc>
        <w:tc>
          <w:tcPr>
            <w:tcW w:w="947" w:type="pct"/>
          </w:tcPr>
          <w:p w14:paraId="7F02E8E9" w14:textId="529DE2CA" w:rsidR="00C3791F" w:rsidRPr="00397E25" w:rsidRDefault="00C3791F" w:rsidP="004405B5">
            <w:pPr>
              <w:spacing w:line="240" w:lineRule="atLeast"/>
              <w:contextualSpacing/>
              <w:jc w:val="both"/>
              <w:rPr>
                <w:rFonts w:ascii="Century Gothic" w:hAnsi="Century Gothic" w:cs="Arial"/>
                <w:sz w:val="20"/>
                <w:szCs w:val="20"/>
              </w:rPr>
            </w:pPr>
            <w:r w:rsidRPr="005822C8">
              <w:rPr>
                <w:rFonts w:ascii="Century Gothic" w:hAnsi="Century Gothic" w:cs="Arial"/>
                <w:sz w:val="20"/>
                <w:szCs w:val="20"/>
              </w:rPr>
              <w:t xml:space="preserve">El profesional debe haberse desempeñado </w:t>
            </w:r>
            <w:r>
              <w:rPr>
                <w:rFonts w:ascii="Century Gothic" w:hAnsi="Century Gothic" w:cs="Arial"/>
                <w:sz w:val="20"/>
                <w:szCs w:val="20"/>
              </w:rPr>
              <w:t>como Ing. Eléctrico en</w:t>
            </w:r>
            <w:r w:rsidR="004428B6">
              <w:rPr>
                <w:rFonts w:ascii="Century Gothic" w:hAnsi="Century Gothic" w:cs="Arial"/>
                <w:sz w:val="20"/>
                <w:szCs w:val="20"/>
              </w:rPr>
              <w:t xml:space="preserve"> un</w:t>
            </w:r>
            <w:r>
              <w:rPr>
                <w:rFonts w:ascii="Century Gothic" w:hAnsi="Century Gothic" w:cs="Arial"/>
                <w:sz w:val="20"/>
                <w:szCs w:val="20"/>
              </w:rPr>
              <w:t xml:space="preserve"> proyecto de infraestructura</w:t>
            </w:r>
            <w:r w:rsidR="005D61D2">
              <w:rPr>
                <w:rFonts w:ascii="Century Gothic" w:hAnsi="Century Gothic" w:cs="Arial"/>
                <w:sz w:val="20"/>
                <w:szCs w:val="20"/>
              </w:rPr>
              <w:t>.</w:t>
            </w:r>
          </w:p>
        </w:tc>
        <w:tc>
          <w:tcPr>
            <w:tcW w:w="843" w:type="pct"/>
            <w:vAlign w:val="center"/>
          </w:tcPr>
          <w:p w14:paraId="2DAE40C9" w14:textId="57162DA8" w:rsidR="00C3791F" w:rsidRPr="00397E25" w:rsidRDefault="00C3791F" w:rsidP="004405B5">
            <w:pPr>
              <w:spacing w:line="240" w:lineRule="atLeast"/>
              <w:contextualSpacing/>
              <w:jc w:val="center"/>
              <w:rPr>
                <w:rFonts w:ascii="Century Gothic" w:hAnsi="Century Gothic" w:cs="Arial"/>
                <w:sz w:val="20"/>
                <w:szCs w:val="20"/>
              </w:rPr>
            </w:pPr>
            <w:r>
              <w:rPr>
                <w:rFonts w:ascii="Century Gothic" w:hAnsi="Century Gothic" w:cs="Arial"/>
                <w:sz w:val="20"/>
                <w:szCs w:val="20"/>
              </w:rPr>
              <w:t>50</w:t>
            </w:r>
          </w:p>
        </w:tc>
      </w:tr>
      <w:tr w:rsidR="004428B6" w:rsidRPr="00397E25" w14:paraId="4A84C5B9" w14:textId="77777777" w:rsidTr="00C3791F">
        <w:trPr>
          <w:trHeight w:val="1377"/>
        </w:trPr>
        <w:tc>
          <w:tcPr>
            <w:tcW w:w="975" w:type="pct"/>
          </w:tcPr>
          <w:p w14:paraId="16228768" w14:textId="3506F7D2" w:rsidR="004428B6" w:rsidRPr="00397E25" w:rsidRDefault="004428B6" w:rsidP="004428B6">
            <w:pPr>
              <w:spacing w:line="240" w:lineRule="atLeast"/>
              <w:contextualSpacing/>
              <w:jc w:val="both"/>
              <w:rPr>
                <w:rFonts w:ascii="Century Gothic" w:hAnsi="Century Gothic" w:cs="Arial"/>
                <w:sz w:val="20"/>
                <w:szCs w:val="20"/>
              </w:rPr>
            </w:pPr>
            <w:r w:rsidRPr="00397E25">
              <w:rPr>
                <w:rFonts w:ascii="Century Gothic" w:hAnsi="Century Gothic" w:cs="Arial"/>
                <w:sz w:val="20"/>
                <w:szCs w:val="20"/>
              </w:rPr>
              <w:t xml:space="preserve">Ingeniero </w:t>
            </w:r>
            <w:r>
              <w:rPr>
                <w:rFonts w:ascii="Century Gothic" w:hAnsi="Century Gothic" w:cs="Arial"/>
                <w:sz w:val="20"/>
                <w:szCs w:val="20"/>
              </w:rPr>
              <w:t xml:space="preserve">civil con posgrado  </w:t>
            </w:r>
          </w:p>
        </w:tc>
        <w:tc>
          <w:tcPr>
            <w:tcW w:w="458" w:type="pct"/>
          </w:tcPr>
          <w:p w14:paraId="45B14C9D" w14:textId="619FE418" w:rsidR="004428B6" w:rsidRDefault="004428B6" w:rsidP="004428B6">
            <w:pPr>
              <w:spacing w:line="240" w:lineRule="atLeast"/>
              <w:contextualSpacing/>
              <w:jc w:val="center"/>
              <w:rPr>
                <w:rFonts w:ascii="Century Gothic" w:hAnsi="Century Gothic" w:cs="Arial"/>
                <w:sz w:val="20"/>
                <w:szCs w:val="20"/>
              </w:rPr>
            </w:pPr>
            <w:r>
              <w:rPr>
                <w:rFonts w:ascii="Century Gothic" w:hAnsi="Century Gothic" w:cs="Arial"/>
                <w:sz w:val="20"/>
                <w:szCs w:val="20"/>
              </w:rPr>
              <w:t>1</w:t>
            </w:r>
          </w:p>
        </w:tc>
        <w:tc>
          <w:tcPr>
            <w:tcW w:w="889" w:type="pct"/>
          </w:tcPr>
          <w:p w14:paraId="3DD506D7" w14:textId="63FA77C7" w:rsidR="004428B6" w:rsidRPr="00397E25" w:rsidRDefault="004428B6" w:rsidP="004428B6">
            <w:pPr>
              <w:spacing w:line="240" w:lineRule="atLeast"/>
              <w:contextualSpacing/>
              <w:jc w:val="both"/>
              <w:rPr>
                <w:rFonts w:ascii="Century Gothic" w:hAnsi="Century Gothic" w:cs="Arial"/>
                <w:sz w:val="20"/>
                <w:szCs w:val="20"/>
              </w:rPr>
            </w:pPr>
            <w:r w:rsidRPr="00397E25">
              <w:rPr>
                <w:rFonts w:ascii="Century Gothic" w:hAnsi="Century Gothic" w:cs="Arial"/>
                <w:sz w:val="20"/>
                <w:szCs w:val="20"/>
              </w:rPr>
              <w:t xml:space="preserve">Ingeniero </w:t>
            </w:r>
            <w:r>
              <w:rPr>
                <w:rFonts w:ascii="Century Gothic" w:hAnsi="Century Gothic" w:cs="Arial"/>
                <w:sz w:val="20"/>
                <w:szCs w:val="20"/>
              </w:rPr>
              <w:t>hidráulico</w:t>
            </w:r>
          </w:p>
        </w:tc>
        <w:tc>
          <w:tcPr>
            <w:tcW w:w="889" w:type="pct"/>
          </w:tcPr>
          <w:p w14:paraId="30743DD9" w14:textId="675DFA18" w:rsidR="004428B6" w:rsidRPr="00397E25" w:rsidRDefault="004428B6" w:rsidP="004428B6">
            <w:pPr>
              <w:spacing w:line="240" w:lineRule="atLeast"/>
              <w:contextualSpacing/>
              <w:jc w:val="both"/>
              <w:rPr>
                <w:rFonts w:ascii="Century Gothic" w:hAnsi="Century Gothic" w:cs="Arial"/>
                <w:sz w:val="20"/>
                <w:szCs w:val="20"/>
              </w:rPr>
            </w:pPr>
            <w:r w:rsidRPr="00397E25">
              <w:rPr>
                <w:rFonts w:ascii="Century Gothic" w:hAnsi="Century Gothic" w:cs="Arial"/>
                <w:sz w:val="20"/>
                <w:szCs w:val="20"/>
              </w:rPr>
              <w:t xml:space="preserve">Profesional </w:t>
            </w:r>
            <w:r>
              <w:rPr>
                <w:rFonts w:ascii="Century Gothic" w:hAnsi="Century Gothic" w:cs="Arial"/>
                <w:sz w:val="20"/>
                <w:szCs w:val="20"/>
              </w:rPr>
              <w:t xml:space="preserve">con posgrado en área hidráulica o afines </w:t>
            </w:r>
            <w:r w:rsidRPr="00397E25">
              <w:rPr>
                <w:rFonts w:ascii="Century Gothic" w:hAnsi="Century Gothic" w:cs="Arial"/>
                <w:sz w:val="20"/>
                <w:szCs w:val="20"/>
              </w:rPr>
              <w:t>con más de dos (02) años de experiencia profesional a partir de la expedición de su matrícula profesional.</w:t>
            </w:r>
          </w:p>
        </w:tc>
        <w:tc>
          <w:tcPr>
            <w:tcW w:w="947" w:type="pct"/>
          </w:tcPr>
          <w:p w14:paraId="76757C34" w14:textId="04F80710" w:rsidR="004428B6" w:rsidRPr="005822C8" w:rsidRDefault="004428B6" w:rsidP="004428B6">
            <w:pPr>
              <w:spacing w:line="240" w:lineRule="atLeast"/>
              <w:contextualSpacing/>
              <w:jc w:val="both"/>
              <w:rPr>
                <w:rFonts w:ascii="Century Gothic" w:hAnsi="Century Gothic" w:cs="Arial"/>
                <w:sz w:val="20"/>
                <w:szCs w:val="20"/>
              </w:rPr>
            </w:pPr>
            <w:r w:rsidRPr="005822C8">
              <w:rPr>
                <w:rFonts w:ascii="Century Gothic" w:hAnsi="Century Gothic" w:cs="Arial"/>
                <w:sz w:val="20"/>
                <w:szCs w:val="20"/>
              </w:rPr>
              <w:t xml:space="preserve">El profesional debe haberse desempeñado </w:t>
            </w:r>
            <w:r>
              <w:rPr>
                <w:rFonts w:ascii="Century Gothic" w:hAnsi="Century Gothic" w:cs="Arial"/>
                <w:sz w:val="20"/>
                <w:szCs w:val="20"/>
              </w:rPr>
              <w:t>como Ing. Civil con posgrado en el área hidráulica o afines en un proyecto de infraestructura.</w:t>
            </w:r>
          </w:p>
        </w:tc>
        <w:tc>
          <w:tcPr>
            <w:tcW w:w="843" w:type="pct"/>
            <w:vAlign w:val="center"/>
          </w:tcPr>
          <w:p w14:paraId="142AD6F2" w14:textId="1AF3F74A" w:rsidR="004428B6" w:rsidRDefault="004428B6" w:rsidP="004428B6">
            <w:pPr>
              <w:spacing w:line="240" w:lineRule="atLeast"/>
              <w:contextualSpacing/>
              <w:jc w:val="center"/>
              <w:rPr>
                <w:rFonts w:ascii="Century Gothic" w:hAnsi="Century Gothic" w:cs="Arial"/>
                <w:sz w:val="20"/>
                <w:szCs w:val="20"/>
              </w:rPr>
            </w:pPr>
            <w:r>
              <w:rPr>
                <w:rFonts w:ascii="Century Gothic" w:hAnsi="Century Gothic" w:cs="Arial"/>
                <w:sz w:val="20"/>
                <w:szCs w:val="20"/>
              </w:rPr>
              <w:t>50</w:t>
            </w:r>
          </w:p>
        </w:tc>
      </w:tr>
      <w:tr w:rsidR="004428B6" w:rsidRPr="00397E25" w14:paraId="6AEE3E7B" w14:textId="77777777" w:rsidTr="00C3791F">
        <w:trPr>
          <w:trHeight w:val="1377"/>
        </w:trPr>
        <w:tc>
          <w:tcPr>
            <w:tcW w:w="975" w:type="pct"/>
          </w:tcPr>
          <w:p w14:paraId="677AEE96" w14:textId="057FEFA9" w:rsidR="004428B6" w:rsidRPr="00397E25" w:rsidRDefault="004428B6" w:rsidP="004428B6">
            <w:pPr>
              <w:spacing w:line="240" w:lineRule="atLeast"/>
              <w:contextualSpacing/>
              <w:jc w:val="both"/>
              <w:rPr>
                <w:rFonts w:ascii="Century Gothic" w:hAnsi="Century Gothic" w:cs="Arial"/>
                <w:sz w:val="20"/>
                <w:szCs w:val="20"/>
              </w:rPr>
            </w:pPr>
            <w:r w:rsidRPr="00397E25">
              <w:rPr>
                <w:rFonts w:ascii="Century Gothic" w:hAnsi="Century Gothic" w:cs="Arial"/>
                <w:sz w:val="20"/>
                <w:szCs w:val="20"/>
              </w:rPr>
              <w:t xml:space="preserve">Ingeniero </w:t>
            </w:r>
            <w:r>
              <w:rPr>
                <w:rFonts w:ascii="Century Gothic" w:hAnsi="Century Gothic" w:cs="Arial"/>
                <w:sz w:val="20"/>
                <w:szCs w:val="20"/>
              </w:rPr>
              <w:t xml:space="preserve">civil con posgrado  </w:t>
            </w:r>
          </w:p>
        </w:tc>
        <w:tc>
          <w:tcPr>
            <w:tcW w:w="458" w:type="pct"/>
          </w:tcPr>
          <w:p w14:paraId="721FDABD" w14:textId="15AE952D" w:rsidR="004428B6" w:rsidRDefault="004428B6" w:rsidP="004428B6">
            <w:pPr>
              <w:spacing w:line="240" w:lineRule="atLeast"/>
              <w:contextualSpacing/>
              <w:jc w:val="center"/>
              <w:rPr>
                <w:rFonts w:ascii="Century Gothic" w:hAnsi="Century Gothic" w:cs="Arial"/>
                <w:sz w:val="20"/>
                <w:szCs w:val="20"/>
              </w:rPr>
            </w:pPr>
            <w:r>
              <w:rPr>
                <w:rFonts w:ascii="Century Gothic" w:hAnsi="Century Gothic" w:cs="Arial"/>
                <w:sz w:val="20"/>
                <w:szCs w:val="20"/>
              </w:rPr>
              <w:t>1</w:t>
            </w:r>
          </w:p>
        </w:tc>
        <w:tc>
          <w:tcPr>
            <w:tcW w:w="889" w:type="pct"/>
          </w:tcPr>
          <w:p w14:paraId="4B17743A" w14:textId="6B9C2FFD" w:rsidR="004428B6" w:rsidRPr="00397E25" w:rsidRDefault="004428B6" w:rsidP="004428B6">
            <w:pPr>
              <w:spacing w:line="240" w:lineRule="atLeast"/>
              <w:contextualSpacing/>
              <w:jc w:val="both"/>
              <w:rPr>
                <w:rFonts w:ascii="Century Gothic" w:hAnsi="Century Gothic" w:cs="Arial"/>
                <w:sz w:val="20"/>
                <w:szCs w:val="20"/>
              </w:rPr>
            </w:pPr>
            <w:r w:rsidRPr="00397E25">
              <w:rPr>
                <w:rFonts w:ascii="Century Gothic" w:hAnsi="Century Gothic" w:cs="Arial"/>
                <w:sz w:val="20"/>
                <w:szCs w:val="20"/>
              </w:rPr>
              <w:t xml:space="preserve">Ingeniero </w:t>
            </w:r>
            <w:r w:rsidR="00D26FF7">
              <w:rPr>
                <w:rFonts w:ascii="Century Gothic" w:hAnsi="Century Gothic" w:cs="Arial"/>
                <w:sz w:val="20"/>
                <w:szCs w:val="20"/>
              </w:rPr>
              <w:t>estructural</w:t>
            </w:r>
          </w:p>
        </w:tc>
        <w:tc>
          <w:tcPr>
            <w:tcW w:w="889" w:type="pct"/>
          </w:tcPr>
          <w:p w14:paraId="5DD2C0BE" w14:textId="02A29D9B" w:rsidR="004428B6" w:rsidRPr="00397E25" w:rsidRDefault="004428B6" w:rsidP="004428B6">
            <w:pPr>
              <w:spacing w:line="240" w:lineRule="atLeast"/>
              <w:contextualSpacing/>
              <w:jc w:val="both"/>
              <w:rPr>
                <w:rFonts w:ascii="Century Gothic" w:hAnsi="Century Gothic" w:cs="Arial"/>
                <w:sz w:val="20"/>
                <w:szCs w:val="20"/>
              </w:rPr>
            </w:pPr>
            <w:r w:rsidRPr="00397E25">
              <w:rPr>
                <w:rFonts w:ascii="Century Gothic" w:hAnsi="Century Gothic" w:cs="Arial"/>
                <w:sz w:val="20"/>
                <w:szCs w:val="20"/>
              </w:rPr>
              <w:t xml:space="preserve">Profesional </w:t>
            </w:r>
            <w:r>
              <w:rPr>
                <w:rFonts w:ascii="Century Gothic" w:hAnsi="Century Gothic" w:cs="Arial"/>
                <w:sz w:val="20"/>
                <w:szCs w:val="20"/>
              </w:rPr>
              <w:t xml:space="preserve">con posgrado en </w:t>
            </w:r>
            <w:r w:rsidR="00D26FF7">
              <w:rPr>
                <w:rFonts w:ascii="Century Gothic" w:hAnsi="Century Gothic" w:cs="Arial"/>
                <w:sz w:val="20"/>
                <w:szCs w:val="20"/>
              </w:rPr>
              <w:t>ingeniería estructural</w:t>
            </w:r>
            <w:r>
              <w:rPr>
                <w:rFonts w:ascii="Century Gothic" w:hAnsi="Century Gothic" w:cs="Arial"/>
                <w:sz w:val="20"/>
                <w:szCs w:val="20"/>
              </w:rPr>
              <w:t xml:space="preserve"> o afines </w:t>
            </w:r>
            <w:r w:rsidRPr="00397E25">
              <w:rPr>
                <w:rFonts w:ascii="Century Gothic" w:hAnsi="Century Gothic" w:cs="Arial"/>
                <w:sz w:val="20"/>
                <w:szCs w:val="20"/>
              </w:rPr>
              <w:t>con más de dos (02) años de experiencia profesional a partir de la expedición de su matrícula profesional.</w:t>
            </w:r>
          </w:p>
        </w:tc>
        <w:tc>
          <w:tcPr>
            <w:tcW w:w="947" w:type="pct"/>
          </w:tcPr>
          <w:p w14:paraId="79391389" w14:textId="1B859AB3" w:rsidR="004428B6" w:rsidRPr="005822C8" w:rsidRDefault="004428B6" w:rsidP="004428B6">
            <w:pPr>
              <w:spacing w:line="240" w:lineRule="atLeast"/>
              <w:contextualSpacing/>
              <w:jc w:val="both"/>
              <w:rPr>
                <w:rFonts w:ascii="Century Gothic" w:hAnsi="Century Gothic" w:cs="Arial"/>
                <w:sz w:val="20"/>
                <w:szCs w:val="20"/>
              </w:rPr>
            </w:pPr>
            <w:r w:rsidRPr="005822C8">
              <w:rPr>
                <w:rFonts w:ascii="Century Gothic" w:hAnsi="Century Gothic" w:cs="Arial"/>
                <w:sz w:val="20"/>
                <w:szCs w:val="20"/>
              </w:rPr>
              <w:t xml:space="preserve">El profesional debe haberse desempeñado </w:t>
            </w:r>
            <w:r>
              <w:rPr>
                <w:rFonts w:ascii="Century Gothic" w:hAnsi="Century Gothic" w:cs="Arial"/>
                <w:sz w:val="20"/>
                <w:szCs w:val="20"/>
              </w:rPr>
              <w:t xml:space="preserve">como Ing. Civil con posgrado en </w:t>
            </w:r>
            <w:r w:rsidR="00D26FF7">
              <w:rPr>
                <w:rFonts w:ascii="Century Gothic" w:hAnsi="Century Gothic" w:cs="Arial"/>
                <w:sz w:val="20"/>
                <w:szCs w:val="20"/>
              </w:rPr>
              <w:t xml:space="preserve">ingeniería estructural </w:t>
            </w:r>
            <w:r>
              <w:rPr>
                <w:rFonts w:ascii="Century Gothic" w:hAnsi="Century Gothic" w:cs="Arial"/>
                <w:sz w:val="20"/>
                <w:szCs w:val="20"/>
              </w:rPr>
              <w:t>o afines en un proyecto de infraestructura.</w:t>
            </w:r>
          </w:p>
        </w:tc>
        <w:tc>
          <w:tcPr>
            <w:tcW w:w="843" w:type="pct"/>
            <w:vAlign w:val="center"/>
          </w:tcPr>
          <w:p w14:paraId="1DAF58CC" w14:textId="4EE68939" w:rsidR="004428B6" w:rsidRDefault="004428B6" w:rsidP="004428B6">
            <w:pPr>
              <w:spacing w:line="240" w:lineRule="atLeast"/>
              <w:contextualSpacing/>
              <w:jc w:val="center"/>
              <w:rPr>
                <w:rFonts w:ascii="Century Gothic" w:hAnsi="Century Gothic" w:cs="Arial"/>
                <w:sz w:val="20"/>
                <w:szCs w:val="20"/>
              </w:rPr>
            </w:pPr>
            <w:r>
              <w:rPr>
                <w:rFonts w:ascii="Century Gothic" w:hAnsi="Century Gothic" w:cs="Arial"/>
                <w:sz w:val="20"/>
                <w:szCs w:val="20"/>
              </w:rPr>
              <w:t>50</w:t>
            </w:r>
          </w:p>
        </w:tc>
      </w:tr>
      <w:tr w:rsidR="00D26FF7" w:rsidRPr="00397E25" w14:paraId="7369D6D4" w14:textId="77777777" w:rsidTr="00C3791F">
        <w:trPr>
          <w:trHeight w:val="1377"/>
        </w:trPr>
        <w:tc>
          <w:tcPr>
            <w:tcW w:w="975" w:type="pct"/>
          </w:tcPr>
          <w:p w14:paraId="1A2BFA0A" w14:textId="195BEDD7" w:rsidR="00D26FF7" w:rsidRPr="00397E25" w:rsidRDefault="00D26FF7" w:rsidP="00D26FF7">
            <w:pPr>
              <w:spacing w:line="240" w:lineRule="atLeast"/>
              <w:contextualSpacing/>
              <w:jc w:val="both"/>
              <w:rPr>
                <w:rFonts w:ascii="Century Gothic" w:hAnsi="Century Gothic" w:cs="Arial"/>
                <w:sz w:val="20"/>
                <w:szCs w:val="20"/>
              </w:rPr>
            </w:pPr>
            <w:r>
              <w:rPr>
                <w:rFonts w:ascii="Century Gothic" w:hAnsi="Century Gothic" w:cs="Arial"/>
                <w:sz w:val="20"/>
                <w:szCs w:val="20"/>
              </w:rPr>
              <w:lastRenderedPageBreak/>
              <w:t xml:space="preserve">Tecnólogo en topografía   </w:t>
            </w:r>
          </w:p>
        </w:tc>
        <w:tc>
          <w:tcPr>
            <w:tcW w:w="458" w:type="pct"/>
          </w:tcPr>
          <w:p w14:paraId="24240F9A" w14:textId="1F5C4751" w:rsidR="00D26FF7" w:rsidRDefault="00D26FF7" w:rsidP="00D26FF7">
            <w:pPr>
              <w:spacing w:line="240" w:lineRule="atLeast"/>
              <w:contextualSpacing/>
              <w:jc w:val="center"/>
              <w:rPr>
                <w:rFonts w:ascii="Century Gothic" w:hAnsi="Century Gothic" w:cs="Arial"/>
                <w:sz w:val="20"/>
                <w:szCs w:val="20"/>
              </w:rPr>
            </w:pPr>
            <w:r>
              <w:rPr>
                <w:rFonts w:ascii="Century Gothic" w:hAnsi="Century Gothic" w:cs="Arial"/>
                <w:sz w:val="20"/>
                <w:szCs w:val="20"/>
              </w:rPr>
              <w:t>1</w:t>
            </w:r>
          </w:p>
        </w:tc>
        <w:tc>
          <w:tcPr>
            <w:tcW w:w="889" w:type="pct"/>
          </w:tcPr>
          <w:p w14:paraId="167742BE" w14:textId="6154F6DE" w:rsidR="00D26FF7" w:rsidRPr="00397E25" w:rsidRDefault="00D26FF7" w:rsidP="00D26FF7">
            <w:pPr>
              <w:spacing w:line="240" w:lineRule="atLeast"/>
              <w:contextualSpacing/>
              <w:jc w:val="both"/>
              <w:rPr>
                <w:rFonts w:ascii="Century Gothic" w:hAnsi="Century Gothic" w:cs="Arial"/>
                <w:sz w:val="20"/>
                <w:szCs w:val="20"/>
              </w:rPr>
            </w:pPr>
            <w:r>
              <w:rPr>
                <w:rFonts w:ascii="Century Gothic" w:hAnsi="Century Gothic" w:cs="Arial"/>
                <w:sz w:val="20"/>
                <w:szCs w:val="20"/>
              </w:rPr>
              <w:t xml:space="preserve">Topógrafo </w:t>
            </w:r>
          </w:p>
        </w:tc>
        <w:tc>
          <w:tcPr>
            <w:tcW w:w="889" w:type="pct"/>
          </w:tcPr>
          <w:p w14:paraId="7848248C" w14:textId="220A1246" w:rsidR="00D26FF7" w:rsidRPr="00397E25" w:rsidRDefault="00D26FF7" w:rsidP="00D26FF7">
            <w:pPr>
              <w:spacing w:line="240" w:lineRule="atLeast"/>
              <w:contextualSpacing/>
              <w:jc w:val="both"/>
              <w:rPr>
                <w:rFonts w:ascii="Century Gothic" w:hAnsi="Century Gothic" w:cs="Arial"/>
                <w:sz w:val="20"/>
                <w:szCs w:val="20"/>
              </w:rPr>
            </w:pPr>
            <w:r>
              <w:rPr>
                <w:rFonts w:ascii="Century Gothic" w:hAnsi="Century Gothic" w:cs="Arial"/>
                <w:sz w:val="20"/>
                <w:szCs w:val="20"/>
              </w:rPr>
              <w:t xml:space="preserve">Tecnólogo en topografía </w:t>
            </w:r>
            <w:r w:rsidRPr="00397E25">
              <w:rPr>
                <w:rFonts w:ascii="Century Gothic" w:hAnsi="Century Gothic" w:cs="Arial"/>
                <w:sz w:val="20"/>
                <w:szCs w:val="20"/>
              </w:rPr>
              <w:t>con más de dos (02) años de experiencia a partir de la expedición de su matrícula</w:t>
            </w:r>
            <w:r>
              <w:rPr>
                <w:rFonts w:ascii="Century Gothic" w:hAnsi="Century Gothic" w:cs="Arial"/>
                <w:sz w:val="20"/>
                <w:szCs w:val="20"/>
              </w:rPr>
              <w:t>.</w:t>
            </w:r>
          </w:p>
        </w:tc>
        <w:tc>
          <w:tcPr>
            <w:tcW w:w="947" w:type="pct"/>
          </w:tcPr>
          <w:p w14:paraId="02AF118A" w14:textId="7ED26A72" w:rsidR="00D26FF7" w:rsidRPr="005822C8" w:rsidRDefault="00D26FF7" w:rsidP="00D26FF7">
            <w:pPr>
              <w:spacing w:line="240" w:lineRule="atLeast"/>
              <w:contextualSpacing/>
              <w:jc w:val="both"/>
              <w:rPr>
                <w:rFonts w:ascii="Century Gothic" w:hAnsi="Century Gothic" w:cs="Arial"/>
                <w:sz w:val="20"/>
                <w:szCs w:val="20"/>
              </w:rPr>
            </w:pPr>
            <w:r w:rsidRPr="005822C8">
              <w:rPr>
                <w:rFonts w:ascii="Century Gothic" w:hAnsi="Century Gothic" w:cs="Arial"/>
                <w:sz w:val="20"/>
                <w:szCs w:val="20"/>
              </w:rPr>
              <w:t xml:space="preserve">El profesional debe haberse desempeñado </w:t>
            </w:r>
            <w:r>
              <w:rPr>
                <w:rFonts w:ascii="Century Gothic" w:hAnsi="Century Gothic" w:cs="Arial"/>
                <w:sz w:val="20"/>
                <w:szCs w:val="20"/>
              </w:rPr>
              <w:t>como topógrafo en dos proyectos de infraestructura.</w:t>
            </w:r>
          </w:p>
        </w:tc>
        <w:tc>
          <w:tcPr>
            <w:tcW w:w="843" w:type="pct"/>
            <w:vAlign w:val="center"/>
          </w:tcPr>
          <w:p w14:paraId="11408638" w14:textId="7BD7573D" w:rsidR="00D26FF7" w:rsidRDefault="00D26FF7" w:rsidP="00D26FF7">
            <w:pPr>
              <w:spacing w:line="240" w:lineRule="atLeast"/>
              <w:contextualSpacing/>
              <w:jc w:val="center"/>
              <w:rPr>
                <w:rFonts w:ascii="Century Gothic" w:hAnsi="Century Gothic" w:cs="Arial"/>
                <w:sz w:val="20"/>
                <w:szCs w:val="20"/>
              </w:rPr>
            </w:pPr>
            <w:r>
              <w:rPr>
                <w:rFonts w:ascii="Century Gothic" w:hAnsi="Century Gothic" w:cs="Arial"/>
                <w:sz w:val="20"/>
                <w:szCs w:val="20"/>
              </w:rPr>
              <w:t>100</w:t>
            </w:r>
          </w:p>
        </w:tc>
      </w:tr>
      <w:tr w:rsidR="00D26FF7" w:rsidRPr="00397E25" w14:paraId="5436A12B" w14:textId="77777777" w:rsidTr="00C3791F">
        <w:trPr>
          <w:trHeight w:val="1377"/>
        </w:trPr>
        <w:tc>
          <w:tcPr>
            <w:tcW w:w="975" w:type="pct"/>
          </w:tcPr>
          <w:p w14:paraId="219AE510" w14:textId="1C3A334C" w:rsidR="00D26FF7" w:rsidRDefault="00D26FF7" w:rsidP="00D26FF7">
            <w:pPr>
              <w:spacing w:line="240" w:lineRule="atLeast"/>
              <w:contextualSpacing/>
              <w:jc w:val="both"/>
              <w:rPr>
                <w:rFonts w:ascii="Century Gothic" w:hAnsi="Century Gothic" w:cs="Arial"/>
                <w:sz w:val="20"/>
                <w:szCs w:val="20"/>
              </w:rPr>
            </w:pPr>
            <w:r>
              <w:rPr>
                <w:rFonts w:ascii="Century Gothic" w:hAnsi="Century Gothic" w:cs="Arial"/>
                <w:sz w:val="20"/>
                <w:szCs w:val="20"/>
              </w:rPr>
              <w:t>Bachiller</w:t>
            </w:r>
          </w:p>
        </w:tc>
        <w:tc>
          <w:tcPr>
            <w:tcW w:w="458" w:type="pct"/>
          </w:tcPr>
          <w:p w14:paraId="4E526363" w14:textId="7FCEB516" w:rsidR="00D26FF7" w:rsidRDefault="00D26FF7" w:rsidP="00D26FF7">
            <w:pPr>
              <w:spacing w:line="240" w:lineRule="atLeast"/>
              <w:contextualSpacing/>
              <w:jc w:val="center"/>
              <w:rPr>
                <w:rFonts w:ascii="Century Gothic" w:hAnsi="Century Gothic" w:cs="Arial"/>
                <w:sz w:val="20"/>
                <w:szCs w:val="20"/>
              </w:rPr>
            </w:pPr>
            <w:r>
              <w:rPr>
                <w:rFonts w:ascii="Century Gothic" w:hAnsi="Century Gothic" w:cs="Arial"/>
                <w:sz w:val="20"/>
                <w:szCs w:val="20"/>
              </w:rPr>
              <w:t>1</w:t>
            </w:r>
          </w:p>
        </w:tc>
        <w:tc>
          <w:tcPr>
            <w:tcW w:w="889" w:type="pct"/>
          </w:tcPr>
          <w:p w14:paraId="49BBBF3B" w14:textId="3805FBF6" w:rsidR="00D26FF7" w:rsidRDefault="00D26FF7" w:rsidP="00D26FF7">
            <w:pPr>
              <w:spacing w:line="240" w:lineRule="atLeast"/>
              <w:contextualSpacing/>
              <w:jc w:val="both"/>
              <w:rPr>
                <w:rFonts w:ascii="Century Gothic" w:hAnsi="Century Gothic" w:cs="Arial"/>
                <w:sz w:val="20"/>
                <w:szCs w:val="20"/>
              </w:rPr>
            </w:pPr>
            <w:r>
              <w:rPr>
                <w:rFonts w:ascii="Century Gothic" w:hAnsi="Century Gothic" w:cs="Arial"/>
                <w:sz w:val="20"/>
                <w:szCs w:val="20"/>
              </w:rPr>
              <w:t>Cadenero</w:t>
            </w:r>
          </w:p>
        </w:tc>
        <w:tc>
          <w:tcPr>
            <w:tcW w:w="889" w:type="pct"/>
          </w:tcPr>
          <w:p w14:paraId="42A41459" w14:textId="589FE6A8" w:rsidR="00D26FF7" w:rsidRDefault="00D26FF7" w:rsidP="00D26FF7">
            <w:pPr>
              <w:spacing w:line="240" w:lineRule="atLeast"/>
              <w:contextualSpacing/>
              <w:jc w:val="both"/>
              <w:rPr>
                <w:rFonts w:ascii="Century Gothic" w:hAnsi="Century Gothic" w:cs="Arial"/>
                <w:sz w:val="20"/>
                <w:szCs w:val="20"/>
              </w:rPr>
            </w:pPr>
            <w:r>
              <w:rPr>
                <w:rFonts w:ascii="Century Gothic" w:hAnsi="Century Gothic" w:cs="Arial"/>
                <w:sz w:val="20"/>
                <w:szCs w:val="20"/>
              </w:rPr>
              <w:t>Bachiller</w:t>
            </w:r>
          </w:p>
        </w:tc>
        <w:tc>
          <w:tcPr>
            <w:tcW w:w="947" w:type="pct"/>
          </w:tcPr>
          <w:p w14:paraId="2BAD72F9" w14:textId="27F08FF4" w:rsidR="00D26FF7" w:rsidRPr="005822C8" w:rsidRDefault="00D26FF7" w:rsidP="00D26FF7">
            <w:pPr>
              <w:spacing w:line="240" w:lineRule="atLeast"/>
              <w:contextualSpacing/>
              <w:jc w:val="both"/>
              <w:rPr>
                <w:rFonts w:ascii="Century Gothic" w:hAnsi="Century Gothic" w:cs="Arial"/>
                <w:sz w:val="20"/>
                <w:szCs w:val="20"/>
              </w:rPr>
            </w:pPr>
            <w:r>
              <w:rPr>
                <w:rFonts w:ascii="Century Gothic" w:hAnsi="Century Gothic" w:cs="Arial"/>
                <w:sz w:val="20"/>
                <w:szCs w:val="20"/>
              </w:rPr>
              <w:t xml:space="preserve">Bachiller </w:t>
            </w:r>
            <w:r w:rsidRPr="005822C8">
              <w:rPr>
                <w:rFonts w:ascii="Century Gothic" w:hAnsi="Century Gothic" w:cs="Arial"/>
                <w:sz w:val="20"/>
                <w:szCs w:val="20"/>
              </w:rPr>
              <w:t xml:space="preserve">debe haberse desempeñado </w:t>
            </w:r>
            <w:r>
              <w:rPr>
                <w:rFonts w:ascii="Century Gothic" w:hAnsi="Century Gothic" w:cs="Arial"/>
                <w:sz w:val="20"/>
                <w:szCs w:val="20"/>
              </w:rPr>
              <w:t>como cadenero en por lo menos un (01) proyecto de construcción de infraestructura.</w:t>
            </w:r>
          </w:p>
        </w:tc>
        <w:tc>
          <w:tcPr>
            <w:tcW w:w="843" w:type="pct"/>
            <w:vAlign w:val="center"/>
          </w:tcPr>
          <w:p w14:paraId="38208FBA" w14:textId="5886E8D4" w:rsidR="00D26FF7" w:rsidRDefault="00D26FF7" w:rsidP="00D26FF7">
            <w:pPr>
              <w:spacing w:line="240" w:lineRule="atLeast"/>
              <w:contextualSpacing/>
              <w:jc w:val="center"/>
              <w:rPr>
                <w:rFonts w:ascii="Century Gothic" w:hAnsi="Century Gothic" w:cs="Arial"/>
                <w:sz w:val="20"/>
                <w:szCs w:val="20"/>
              </w:rPr>
            </w:pPr>
            <w:r>
              <w:rPr>
                <w:rFonts w:ascii="Century Gothic" w:hAnsi="Century Gothic" w:cs="Arial"/>
                <w:sz w:val="20"/>
                <w:szCs w:val="20"/>
              </w:rPr>
              <w:t>100</w:t>
            </w:r>
          </w:p>
        </w:tc>
      </w:tr>
      <w:tr w:rsidR="00D26FF7" w:rsidRPr="00397E25" w14:paraId="1C4600C1" w14:textId="77777777" w:rsidTr="00C3791F">
        <w:trPr>
          <w:trHeight w:val="1377"/>
        </w:trPr>
        <w:tc>
          <w:tcPr>
            <w:tcW w:w="975" w:type="pct"/>
          </w:tcPr>
          <w:p w14:paraId="56151EFA" w14:textId="74B5B238" w:rsidR="00D26FF7" w:rsidRPr="00397E25" w:rsidRDefault="00D26FF7" w:rsidP="00D26FF7">
            <w:pPr>
              <w:spacing w:line="240" w:lineRule="atLeast"/>
              <w:contextualSpacing/>
              <w:jc w:val="both"/>
              <w:rPr>
                <w:rFonts w:ascii="Century Gothic" w:hAnsi="Century Gothic" w:cs="Arial"/>
                <w:sz w:val="20"/>
                <w:szCs w:val="20"/>
              </w:rPr>
            </w:pPr>
            <w:r>
              <w:rPr>
                <w:rFonts w:ascii="Century Gothic" w:hAnsi="Century Gothic" w:cs="Arial"/>
                <w:sz w:val="20"/>
                <w:szCs w:val="20"/>
              </w:rPr>
              <w:t>Técnico auxiliar administrativo</w:t>
            </w:r>
          </w:p>
        </w:tc>
        <w:tc>
          <w:tcPr>
            <w:tcW w:w="458" w:type="pct"/>
          </w:tcPr>
          <w:p w14:paraId="03523EC1" w14:textId="17B71E13" w:rsidR="00D26FF7" w:rsidRPr="00397E25" w:rsidRDefault="00D26FF7" w:rsidP="00D26FF7">
            <w:pPr>
              <w:spacing w:line="240" w:lineRule="atLeast"/>
              <w:contextualSpacing/>
              <w:jc w:val="center"/>
              <w:rPr>
                <w:rFonts w:ascii="Century Gothic" w:hAnsi="Century Gothic" w:cs="Arial"/>
                <w:sz w:val="20"/>
                <w:szCs w:val="20"/>
              </w:rPr>
            </w:pPr>
            <w:r>
              <w:rPr>
                <w:rFonts w:ascii="Century Gothic" w:hAnsi="Century Gothic" w:cs="Arial"/>
                <w:sz w:val="20"/>
                <w:szCs w:val="20"/>
              </w:rPr>
              <w:t>1</w:t>
            </w:r>
          </w:p>
        </w:tc>
        <w:tc>
          <w:tcPr>
            <w:tcW w:w="889" w:type="pct"/>
          </w:tcPr>
          <w:p w14:paraId="053E351A" w14:textId="1A1414A7" w:rsidR="00D26FF7" w:rsidRPr="00397E25" w:rsidRDefault="00D26FF7" w:rsidP="00D26FF7">
            <w:pPr>
              <w:spacing w:line="240" w:lineRule="atLeast"/>
              <w:contextualSpacing/>
              <w:jc w:val="both"/>
              <w:rPr>
                <w:rFonts w:ascii="Century Gothic" w:hAnsi="Century Gothic" w:cs="Arial"/>
                <w:sz w:val="20"/>
                <w:szCs w:val="20"/>
              </w:rPr>
            </w:pPr>
            <w:r>
              <w:rPr>
                <w:rFonts w:ascii="Century Gothic" w:hAnsi="Century Gothic" w:cs="Arial"/>
                <w:sz w:val="20"/>
                <w:szCs w:val="20"/>
              </w:rPr>
              <w:t>Auxiliar administrativo</w:t>
            </w:r>
          </w:p>
        </w:tc>
        <w:tc>
          <w:tcPr>
            <w:tcW w:w="889" w:type="pct"/>
          </w:tcPr>
          <w:p w14:paraId="3E87E8C2" w14:textId="5D9E7381" w:rsidR="00D26FF7" w:rsidRPr="00397E25" w:rsidRDefault="00D26FF7" w:rsidP="00D26FF7">
            <w:pPr>
              <w:spacing w:line="240" w:lineRule="atLeast"/>
              <w:contextualSpacing/>
              <w:jc w:val="both"/>
              <w:rPr>
                <w:rFonts w:ascii="Century Gothic" w:hAnsi="Century Gothic" w:cs="Arial"/>
                <w:sz w:val="20"/>
                <w:szCs w:val="20"/>
              </w:rPr>
            </w:pPr>
            <w:r>
              <w:rPr>
                <w:rFonts w:ascii="Century Gothic" w:hAnsi="Century Gothic" w:cs="Arial"/>
                <w:sz w:val="20"/>
                <w:szCs w:val="20"/>
              </w:rPr>
              <w:t xml:space="preserve">Técnico en auxiliar administrativo o afines </w:t>
            </w:r>
          </w:p>
        </w:tc>
        <w:tc>
          <w:tcPr>
            <w:tcW w:w="947" w:type="pct"/>
          </w:tcPr>
          <w:p w14:paraId="7EF941CA" w14:textId="648EB52A" w:rsidR="00D26FF7" w:rsidRPr="005822C8" w:rsidRDefault="00D26FF7" w:rsidP="00D26FF7">
            <w:pPr>
              <w:spacing w:line="240" w:lineRule="atLeast"/>
              <w:contextualSpacing/>
              <w:jc w:val="both"/>
              <w:rPr>
                <w:rFonts w:ascii="Century Gothic" w:hAnsi="Century Gothic" w:cs="Arial"/>
                <w:sz w:val="20"/>
                <w:szCs w:val="20"/>
              </w:rPr>
            </w:pPr>
            <w:r>
              <w:rPr>
                <w:rFonts w:ascii="Century Gothic" w:hAnsi="Century Gothic" w:cs="Arial"/>
                <w:sz w:val="20"/>
                <w:szCs w:val="20"/>
              </w:rPr>
              <w:t>N/A</w:t>
            </w:r>
          </w:p>
        </w:tc>
        <w:tc>
          <w:tcPr>
            <w:tcW w:w="843" w:type="pct"/>
            <w:vAlign w:val="center"/>
          </w:tcPr>
          <w:p w14:paraId="3B5DE5CF" w14:textId="09747DB0" w:rsidR="00D26FF7" w:rsidRDefault="00D26FF7" w:rsidP="00D26FF7">
            <w:pPr>
              <w:spacing w:line="240" w:lineRule="atLeast"/>
              <w:contextualSpacing/>
              <w:jc w:val="center"/>
              <w:rPr>
                <w:rFonts w:ascii="Century Gothic" w:hAnsi="Century Gothic" w:cs="Arial"/>
                <w:sz w:val="20"/>
                <w:szCs w:val="20"/>
              </w:rPr>
            </w:pPr>
            <w:r>
              <w:rPr>
                <w:rFonts w:ascii="Century Gothic" w:hAnsi="Century Gothic" w:cs="Arial"/>
                <w:sz w:val="20"/>
                <w:szCs w:val="20"/>
              </w:rPr>
              <w:t>100</w:t>
            </w:r>
          </w:p>
        </w:tc>
      </w:tr>
    </w:tbl>
    <w:p w14:paraId="5791B18A" w14:textId="321235D0" w:rsidR="003B178E" w:rsidRPr="006214A2" w:rsidRDefault="00C56E2C" w:rsidP="003B178E">
      <w:pPr>
        <w:contextualSpacing/>
        <w:jc w:val="center"/>
        <w:rPr>
          <w:rFonts w:ascii="Century Gothic" w:hAnsi="Century Gothic" w:cs="Arial"/>
          <w:sz w:val="22"/>
          <w:szCs w:val="22"/>
        </w:rPr>
      </w:pPr>
      <w:r w:rsidRPr="006214A2">
        <w:rPr>
          <w:rFonts w:ascii="Century Gothic" w:hAnsi="Century Gothic" w:cs="Arial"/>
          <w:sz w:val="22"/>
          <w:szCs w:val="22"/>
        </w:rPr>
        <w:t>Tabla No 8.</w:t>
      </w:r>
      <w:r w:rsidR="003B178E" w:rsidRPr="006214A2">
        <w:rPr>
          <w:rFonts w:ascii="Century Gothic" w:hAnsi="Century Gothic" w:cs="Arial"/>
          <w:sz w:val="22"/>
          <w:szCs w:val="22"/>
        </w:rPr>
        <w:t xml:space="preserve"> </w:t>
      </w:r>
      <w:r w:rsidR="00BA5A33" w:rsidRPr="006214A2">
        <w:rPr>
          <w:rFonts w:ascii="Century Gothic" w:hAnsi="Century Gothic" w:cs="Arial"/>
          <w:sz w:val="22"/>
          <w:szCs w:val="22"/>
        </w:rPr>
        <w:t>Personal</w:t>
      </w:r>
      <w:r w:rsidR="003B178E" w:rsidRPr="006214A2">
        <w:rPr>
          <w:rFonts w:ascii="Century Gothic" w:hAnsi="Century Gothic" w:cs="Arial"/>
          <w:sz w:val="22"/>
          <w:szCs w:val="22"/>
        </w:rPr>
        <w:t xml:space="preserve"> mínimo requerido en obra</w:t>
      </w:r>
    </w:p>
    <w:p w14:paraId="0B54E250" w14:textId="77777777" w:rsidR="003B178E" w:rsidRPr="006214A2" w:rsidRDefault="003B178E" w:rsidP="003B178E">
      <w:pPr>
        <w:contextualSpacing/>
        <w:jc w:val="both"/>
        <w:rPr>
          <w:rFonts w:ascii="Century Gothic" w:hAnsi="Century Gothic" w:cs="Arial"/>
          <w:color w:val="000000"/>
          <w:sz w:val="22"/>
          <w:szCs w:val="22"/>
        </w:rPr>
      </w:pPr>
    </w:p>
    <w:p w14:paraId="0E70DEED" w14:textId="70045682" w:rsidR="00B67CF8" w:rsidRDefault="00B67CF8" w:rsidP="00B67CF8">
      <w:pPr>
        <w:contextualSpacing/>
        <w:jc w:val="both"/>
        <w:rPr>
          <w:rFonts w:ascii="Century Gothic" w:hAnsi="Century Gothic" w:cstheme="minorHAnsi"/>
          <w:color w:val="000000"/>
          <w:sz w:val="22"/>
          <w:szCs w:val="22"/>
        </w:rPr>
      </w:pPr>
      <w:r w:rsidRPr="006214A2">
        <w:rPr>
          <w:rFonts w:ascii="Century Gothic" w:hAnsi="Century Gothic" w:cstheme="minorHAnsi"/>
          <w:color w:val="000000"/>
          <w:sz w:val="22"/>
          <w:szCs w:val="22"/>
        </w:rPr>
        <w:t>El proponente deberá adjuntar en su propuesta las hojas de vida el personal requerido para la ejecución del objeto contractual, el cual debe cumplir con el perfil descrito en la tabla No.</w:t>
      </w:r>
      <w:r w:rsidR="00C3791F">
        <w:rPr>
          <w:rFonts w:ascii="Century Gothic" w:hAnsi="Century Gothic" w:cstheme="minorHAnsi"/>
          <w:color w:val="000000"/>
          <w:sz w:val="22"/>
          <w:szCs w:val="22"/>
        </w:rPr>
        <w:t>8</w:t>
      </w:r>
      <w:r w:rsidRPr="006214A2">
        <w:rPr>
          <w:rFonts w:ascii="Century Gothic" w:hAnsi="Century Gothic" w:cstheme="minorHAnsi"/>
          <w:color w:val="000000"/>
          <w:sz w:val="22"/>
          <w:szCs w:val="22"/>
        </w:rPr>
        <w:t xml:space="preserve"> del personal mínimo requerido.</w:t>
      </w:r>
    </w:p>
    <w:p w14:paraId="7A56106C" w14:textId="77777777" w:rsidR="00326EDA" w:rsidRPr="006214A2" w:rsidRDefault="00326EDA" w:rsidP="00B67CF8">
      <w:pPr>
        <w:contextualSpacing/>
        <w:jc w:val="both"/>
        <w:rPr>
          <w:rFonts w:ascii="Century Gothic" w:hAnsi="Century Gothic" w:cstheme="minorHAnsi"/>
          <w:color w:val="000000"/>
          <w:sz w:val="22"/>
          <w:szCs w:val="22"/>
        </w:rPr>
      </w:pPr>
    </w:p>
    <w:p w14:paraId="72B96686" w14:textId="77777777" w:rsidR="00B67CF8" w:rsidRPr="006214A2" w:rsidRDefault="00B67CF8" w:rsidP="00B67CF8">
      <w:pPr>
        <w:contextualSpacing/>
        <w:jc w:val="both"/>
        <w:rPr>
          <w:rFonts w:ascii="Century Gothic" w:hAnsi="Century Gothic" w:cs="Arial"/>
          <w:sz w:val="22"/>
          <w:szCs w:val="22"/>
        </w:rPr>
      </w:pPr>
      <w:r w:rsidRPr="006214A2">
        <w:rPr>
          <w:rFonts w:ascii="Century Gothic" w:hAnsi="Century Gothic" w:cs="Arial"/>
          <w:sz w:val="22"/>
          <w:szCs w:val="22"/>
        </w:rPr>
        <w:t>Previo al inicio del proyecto se deberá avalar por la supervisión el personal a contratar descrito en el presupuesto del proyecto, para ello, todo el personal deberá de aportar:</w:t>
      </w:r>
    </w:p>
    <w:p w14:paraId="4D9F2701" w14:textId="77777777" w:rsidR="00B67CF8" w:rsidRPr="006214A2" w:rsidRDefault="00B67CF8" w:rsidP="00B67CF8">
      <w:pPr>
        <w:contextualSpacing/>
        <w:jc w:val="both"/>
        <w:rPr>
          <w:rFonts w:ascii="Century Gothic" w:hAnsi="Century Gothic" w:cs="Arial"/>
          <w:sz w:val="22"/>
          <w:szCs w:val="22"/>
        </w:rPr>
      </w:pPr>
    </w:p>
    <w:p w14:paraId="6DA822CF" w14:textId="77777777" w:rsidR="00B67CF8" w:rsidRPr="006214A2" w:rsidRDefault="00B67CF8" w:rsidP="00B67CF8">
      <w:pPr>
        <w:pStyle w:val="Prrafodelista"/>
        <w:numPr>
          <w:ilvl w:val="0"/>
          <w:numId w:val="36"/>
        </w:numPr>
        <w:jc w:val="both"/>
        <w:rPr>
          <w:rFonts w:ascii="Century Gothic" w:hAnsi="Century Gothic" w:cs="Arial"/>
          <w:sz w:val="22"/>
          <w:szCs w:val="22"/>
        </w:rPr>
      </w:pPr>
      <w:r w:rsidRPr="006214A2">
        <w:rPr>
          <w:rFonts w:ascii="Century Gothic" w:hAnsi="Century Gothic" w:cs="Arial"/>
          <w:sz w:val="22"/>
          <w:szCs w:val="22"/>
        </w:rPr>
        <w:t xml:space="preserve">Hoja de vida en el formato de la función pública o simple </w:t>
      </w:r>
    </w:p>
    <w:p w14:paraId="664C4A0C" w14:textId="77777777" w:rsidR="00B67CF8" w:rsidRPr="006214A2" w:rsidRDefault="00B67CF8" w:rsidP="00B67CF8">
      <w:pPr>
        <w:pStyle w:val="Prrafodelista"/>
        <w:numPr>
          <w:ilvl w:val="0"/>
          <w:numId w:val="36"/>
        </w:numPr>
        <w:jc w:val="both"/>
        <w:rPr>
          <w:rFonts w:ascii="Century Gothic" w:hAnsi="Century Gothic" w:cs="Arial"/>
          <w:sz w:val="22"/>
          <w:szCs w:val="22"/>
        </w:rPr>
      </w:pPr>
      <w:r w:rsidRPr="006214A2">
        <w:rPr>
          <w:rFonts w:ascii="Century Gothic" w:hAnsi="Century Gothic" w:cs="Arial"/>
          <w:sz w:val="22"/>
          <w:szCs w:val="22"/>
        </w:rPr>
        <w:t xml:space="preserve">Copia de la cedula de ciudadanía </w:t>
      </w:r>
    </w:p>
    <w:p w14:paraId="17C1891A" w14:textId="77777777" w:rsidR="00B67CF8" w:rsidRPr="006214A2" w:rsidRDefault="00B67CF8" w:rsidP="00B67CF8">
      <w:pPr>
        <w:pStyle w:val="Prrafodelista"/>
        <w:numPr>
          <w:ilvl w:val="0"/>
          <w:numId w:val="36"/>
        </w:numPr>
        <w:jc w:val="both"/>
        <w:rPr>
          <w:rFonts w:ascii="Century Gothic" w:hAnsi="Century Gothic" w:cs="Arial"/>
          <w:sz w:val="22"/>
          <w:szCs w:val="22"/>
        </w:rPr>
      </w:pPr>
      <w:r w:rsidRPr="006214A2">
        <w:rPr>
          <w:rFonts w:ascii="Century Gothic" w:hAnsi="Century Gothic" w:cs="Arial"/>
          <w:sz w:val="22"/>
          <w:szCs w:val="22"/>
        </w:rPr>
        <w:t>Libreta militar si fuere hombre menor de los 50 años de edad</w:t>
      </w:r>
    </w:p>
    <w:p w14:paraId="76B55CA5" w14:textId="1EB6A245" w:rsidR="00B67CF8" w:rsidRPr="006214A2" w:rsidRDefault="00B67CF8" w:rsidP="00B67CF8">
      <w:pPr>
        <w:pStyle w:val="Prrafodelista"/>
        <w:numPr>
          <w:ilvl w:val="0"/>
          <w:numId w:val="36"/>
        </w:numPr>
        <w:jc w:val="both"/>
        <w:rPr>
          <w:rFonts w:ascii="Century Gothic" w:hAnsi="Century Gothic" w:cs="Arial"/>
          <w:sz w:val="22"/>
          <w:szCs w:val="22"/>
        </w:rPr>
      </w:pPr>
      <w:r w:rsidRPr="006214A2">
        <w:rPr>
          <w:rFonts w:ascii="Century Gothic" w:hAnsi="Century Gothic" w:cs="Arial"/>
          <w:sz w:val="22"/>
          <w:szCs w:val="22"/>
        </w:rPr>
        <w:t>Copia de la tarjeta profesional</w:t>
      </w:r>
      <w:r w:rsidR="00C3791F">
        <w:rPr>
          <w:rFonts w:ascii="Century Gothic" w:hAnsi="Century Gothic" w:cs="Arial"/>
          <w:sz w:val="22"/>
          <w:szCs w:val="22"/>
        </w:rPr>
        <w:t xml:space="preserve"> (si aplica)</w:t>
      </w:r>
      <w:r w:rsidRPr="006214A2">
        <w:rPr>
          <w:rFonts w:ascii="Century Gothic" w:hAnsi="Century Gothic" w:cs="Arial"/>
          <w:sz w:val="22"/>
          <w:szCs w:val="22"/>
        </w:rPr>
        <w:t xml:space="preserve">. </w:t>
      </w:r>
    </w:p>
    <w:p w14:paraId="26B01A9B" w14:textId="0CFFECF9" w:rsidR="00B67CF8" w:rsidRPr="006214A2" w:rsidRDefault="00B67CF8" w:rsidP="00B67CF8">
      <w:pPr>
        <w:pStyle w:val="Prrafodelista"/>
        <w:numPr>
          <w:ilvl w:val="0"/>
          <w:numId w:val="36"/>
        </w:numPr>
        <w:jc w:val="both"/>
        <w:rPr>
          <w:rFonts w:ascii="Century Gothic" w:hAnsi="Century Gothic" w:cs="Arial"/>
          <w:bCs/>
          <w:sz w:val="22"/>
          <w:szCs w:val="22"/>
        </w:rPr>
      </w:pPr>
      <w:r w:rsidRPr="006214A2">
        <w:rPr>
          <w:rFonts w:ascii="Century Gothic" w:hAnsi="Century Gothic" w:cs="Arial"/>
          <w:bCs/>
          <w:sz w:val="22"/>
          <w:szCs w:val="22"/>
        </w:rPr>
        <w:t>Para certificar la experiencia profesional deberá de aportar el ACTA DE GRADO o título de pregrado</w:t>
      </w:r>
      <w:r w:rsidR="00C3791F">
        <w:rPr>
          <w:rFonts w:ascii="Century Gothic" w:hAnsi="Century Gothic" w:cs="Arial"/>
          <w:bCs/>
          <w:sz w:val="22"/>
          <w:szCs w:val="22"/>
        </w:rPr>
        <w:t xml:space="preserve"> y/o bachiller</w:t>
      </w:r>
      <w:r w:rsidRPr="006214A2">
        <w:rPr>
          <w:rFonts w:ascii="Century Gothic" w:hAnsi="Century Gothic" w:cs="Arial"/>
          <w:bCs/>
          <w:sz w:val="22"/>
          <w:szCs w:val="22"/>
        </w:rPr>
        <w:t xml:space="preserve">, y en caso de posgrado copia del título </w:t>
      </w:r>
    </w:p>
    <w:p w14:paraId="4CF97F1B" w14:textId="77777777" w:rsidR="00B67CF8" w:rsidRPr="006214A2" w:rsidRDefault="00B67CF8" w:rsidP="00B67CF8">
      <w:pPr>
        <w:pStyle w:val="Prrafodelista"/>
        <w:numPr>
          <w:ilvl w:val="0"/>
          <w:numId w:val="36"/>
        </w:numPr>
        <w:jc w:val="both"/>
        <w:rPr>
          <w:rFonts w:ascii="Century Gothic" w:hAnsi="Century Gothic" w:cs="Arial"/>
          <w:sz w:val="22"/>
          <w:szCs w:val="22"/>
        </w:rPr>
      </w:pPr>
      <w:r w:rsidRPr="006214A2">
        <w:rPr>
          <w:rFonts w:ascii="Century Gothic" w:hAnsi="Century Gothic" w:cs="Arial"/>
          <w:sz w:val="22"/>
          <w:szCs w:val="22"/>
        </w:rPr>
        <w:t xml:space="preserve">Para acreditar la experiencia específica acreditada deberá de aportar las certificaciones de los contratos. </w:t>
      </w:r>
    </w:p>
    <w:p w14:paraId="1A8DFDA3" w14:textId="77777777" w:rsidR="00B67CF8" w:rsidRPr="006214A2" w:rsidRDefault="00B67CF8" w:rsidP="00B67CF8">
      <w:pPr>
        <w:contextualSpacing/>
        <w:jc w:val="both"/>
        <w:rPr>
          <w:rFonts w:ascii="Century Gothic" w:hAnsi="Century Gothic" w:cs="Arial"/>
          <w:sz w:val="22"/>
          <w:szCs w:val="22"/>
        </w:rPr>
      </w:pPr>
    </w:p>
    <w:p w14:paraId="54480CFD" w14:textId="77777777" w:rsidR="00B67CF8" w:rsidRPr="006214A2" w:rsidRDefault="00B67CF8" w:rsidP="00B67CF8">
      <w:pPr>
        <w:contextualSpacing/>
        <w:jc w:val="both"/>
        <w:rPr>
          <w:rFonts w:ascii="Century Gothic" w:hAnsi="Century Gothic" w:cs="Arial"/>
          <w:sz w:val="22"/>
          <w:szCs w:val="22"/>
        </w:rPr>
      </w:pPr>
      <w:r w:rsidRPr="006214A2">
        <w:rPr>
          <w:rFonts w:ascii="Century Gothic" w:hAnsi="Century Gothic" w:cs="Arial"/>
          <w:sz w:val="22"/>
          <w:szCs w:val="22"/>
        </w:rPr>
        <w:t xml:space="preserve">Estos profesionales deben estar lo suficientemente facultados para representar en todo lo relacionado con el desarrollo y cumplimiento del contrato. </w:t>
      </w:r>
    </w:p>
    <w:p w14:paraId="6B271748" w14:textId="77777777" w:rsidR="00B67CF8" w:rsidRPr="006214A2" w:rsidRDefault="00B67CF8" w:rsidP="00B67CF8">
      <w:pPr>
        <w:contextualSpacing/>
        <w:jc w:val="both"/>
        <w:rPr>
          <w:rFonts w:ascii="Century Gothic" w:hAnsi="Century Gothic" w:cs="Arial"/>
          <w:sz w:val="22"/>
          <w:szCs w:val="22"/>
        </w:rPr>
      </w:pPr>
    </w:p>
    <w:p w14:paraId="55B50909" w14:textId="77777777" w:rsidR="00B67CF8" w:rsidRPr="006214A2" w:rsidRDefault="00B67CF8" w:rsidP="00B67CF8">
      <w:pPr>
        <w:contextualSpacing/>
        <w:jc w:val="both"/>
        <w:rPr>
          <w:rFonts w:ascii="Century Gothic" w:hAnsi="Century Gothic" w:cs="Arial"/>
          <w:sz w:val="22"/>
          <w:szCs w:val="22"/>
        </w:rPr>
      </w:pPr>
      <w:r w:rsidRPr="006214A2">
        <w:rPr>
          <w:rFonts w:ascii="Century Gothic" w:hAnsi="Century Gothic" w:cs="Arial"/>
          <w:sz w:val="22"/>
          <w:szCs w:val="22"/>
        </w:rPr>
        <w:t xml:space="preserve">Todo profesional presentado por el contratista para el proyecto deberá acreditar, mediante copia del documento idóneo que está autorizado para ejercer la profesión, según la entidad competente. La experiencia como profesor universitario, director de proyectos de investigación, de tesis o asesor de proyectos de tesis; no se tendrá en cuenta como experiencia específica de los profesionales. </w:t>
      </w:r>
    </w:p>
    <w:p w14:paraId="1D287D0E" w14:textId="77777777" w:rsidR="00B67CF8" w:rsidRPr="006214A2" w:rsidRDefault="00B67CF8" w:rsidP="00B67CF8">
      <w:pPr>
        <w:contextualSpacing/>
        <w:jc w:val="both"/>
        <w:rPr>
          <w:rFonts w:ascii="Century Gothic" w:hAnsi="Century Gothic" w:cs="Arial"/>
          <w:sz w:val="22"/>
          <w:szCs w:val="22"/>
        </w:rPr>
      </w:pPr>
    </w:p>
    <w:p w14:paraId="3552534F" w14:textId="77777777" w:rsidR="00B67CF8" w:rsidRPr="006214A2" w:rsidRDefault="00B67CF8" w:rsidP="00B67CF8">
      <w:pPr>
        <w:contextualSpacing/>
        <w:jc w:val="both"/>
        <w:rPr>
          <w:rFonts w:ascii="Century Gothic" w:hAnsi="Century Gothic" w:cs="Arial"/>
          <w:sz w:val="22"/>
          <w:szCs w:val="22"/>
        </w:rPr>
      </w:pPr>
      <w:r w:rsidRPr="00C3791F">
        <w:rPr>
          <w:rFonts w:ascii="Century Gothic" w:hAnsi="Century Gothic" w:cs="Arial"/>
          <w:sz w:val="22"/>
          <w:szCs w:val="22"/>
          <w:u w:val="single"/>
        </w:rPr>
        <w:t>La calidad de director y residente no podrá recaer sobre una misma persona</w:t>
      </w:r>
      <w:r w:rsidRPr="006214A2">
        <w:rPr>
          <w:rFonts w:ascii="Century Gothic" w:hAnsi="Century Gothic" w:cs="Arial"/>
          <w:sz w:val="22"/>
          <w:szCs w:val="22"/>
        </w:rPr>
        <w:t xml:space="preserve">. Una vez la supervisión apruebe el personal mínimo propuesto, éste no podrá ser cambiado durante la ejecución del proyecto, a menos que exista una justa causa, la cual deberá ser sustentada ante la supervisión y ésta a su vez ante la entidad para su evaluación y autorización previa a cualquier cambio. En caso de aprobarse el cambio, el personal deberá remplazarse por uno de igual o mejor calificación a la exigida en el pliego de condiciones previa aceptación del nuevo profesional por la supervisión. </w:t>
      </w:r>
    </w:p>
    <w:p w14:paraId="3252D3A5" w14:textId="77777777" w:rsidR="00B67CF8" w:rsidRPr="006214A2" w:rsidRDefault="00B67CF8" w:rsidP="00B67CF8">
      <w:pPr>
        <w:contextualSpacing/>
        <w:jc w:val="both"/>
        <w:rPr>
          <w:rFonts w:ascii="Century Gothic" w:hAnsi="Century Gothic" w:cs="Arial"/>
          <w:sz w:val="22"/>
          <w:szCs w:val="22"/>
        </w:rPr>
      </w:pPr>
    </w:p>
    <w:p w14:paraId="2E8E2188" w14:textId="77777777" w:rsidR="00B67CF8" w:rsidRPr="006214A2" w:rsidRDefault="00B67CF8" w:rsidP="00B67CF8">
      <w:pPr>
        <w:contextualSpacing/>
        <w:jc w:val="both"/>
        <w:rPr>
          <w:rFonts w:ascii="Century Gothic" w:hAnsi="Century Gothic" w:cs="Arial"/>
          <w:sz w:val="22"/>
          <w:szCs w:val="22"/>
        </w:rPr>
      </w:pPr>
      <w:r w:rsidRPr="006214A2">
        <w:rPr>
          <w:rFonts w:ascii="Century Gothic" w:hAnsi="Century Gothic" w:cs="Arial"/>
          <w:b/>
          <w:sz w:val="22"/>
          <w:szCs w:val="22"/>
        </w:rPr>
        <w:t xml:space="preserve">ADI SAS E.S.P, </w:t>
      </w:r>
      <w:r w:rsidRPr="006214A2">
        <w:rPr>
          <w:rFonts w:ascii="Century Gothic" w:hAnsi="Century Gothic" w:cs="Arial"/>
          <w:sz w:val="22"/>
          <w:szCs w:val="22"/>
        </w:rPr>
        <w:t>se reserva el derecho de exigir de manera justificada, por escrito, al contratista el remplazo de cualquier persona vinculada al proyecto. Esta exigencia no dará derecho al contratista para elevar ningún reclamo.</w:t>
      </w:r>
    </w:p>
    <w:p w14:paraId="71BF2541" w14:textId="77777777" w:rsidR="003B178E" w:rsidRPr="006214A2" w:rsidRDefault="003B178E" w:rsidP="003B178E">
      <w:pPr>
        <w:contextualSpacing/>
        <w:jc w:val="both"/>
        <w:rPr>
          <w:rFonts w:ascii="Century Gothic" w:hAnsi="Century Gothic" w:cs="Arial"/>
          <w:sz w:val="22"/>
          <w:szCs w:val="22"/>
        </w:rPr>
      </w:pPr>
    </w:p>
    <w:p w14:paraId="4D051471" w14:textId="77777777" w:rsidR="003B178E" w:rsidRPr="006214A2" w:rsidRDefault="003B178E" w:rsidP="003B178E">
      <w:pPr>
        <w:jc w:val="both"/>
        <w:rPr>
          <w:rFonts w:ascii="Century Gothic" w:eastAsia="Arial" w:hAnsi="Century Gothic" w:cs="Arial"/>
          <w:b/>
          <w:bCs/>
          <w:color w:val="000000" w:themeColor="text1"/>
          <w:sz w:val="22"/>
          <w:szCs w:val="22"/>
          <w:lang w:eastAsia="es-CO"/>
        </w:rPr>
      </w:pPr>
      <w:bookmarkStart w:id="444" w:name="_Toc180655816"/>
      <w:bookmarkEnd w:id="442"/>
      <w:bookmarkEnd w:id="443"/>
      <w:r w:rsidRPr="006214A2">
        <w:rPr>
          <w:rFonts w:ascii="Century Gothic" w:eastAsia="Arial" w:hAnsi="Century Gothic" w:cs="Arial"/>
          <w:b/>
          <w:bCs/>
          <w:color w:val="000000" w:themeColor="text1"/>
          <w:sz w:val="22"/>
          <w:szCs w:val="22"/>
          <w:lang w:eastAsia="es-CO"/>
        </w:rPr>
        <w:t>3.5.3 Condiciones de Subsanabilidad de los requisitos de habilidad</w:t>
      </w:r>
      <w:bookmarkEnd w:id="444"/>
      <w:r w:rsidRPr="006214A2">
        <w:rPr>
          <w:rFonts w:ascii="Century Gothic" w:eastAsia="Arial" w:hAnsi="Century Gothic" w:cs="Arial"/>
          <w:b/>
          <w:bCs/>
          <w:color w:val="000000" w:themeColor="text1"/>
          <w:sz w:val="22"/>
          <w:szCs w:val="22"/>
          <w:lang w:eastAsia="es-CO"/>
        </w:rPr>
        <w:t xml:space="preserve"> </w:t>
      </w:r>
    </w:p>
    <w:p w14:paraId="56EE0732" w14:textId="77777777" w:rsidR="003B178E" w:rsidRPr="006214A2" w:rsidRDefault="003B178E" w:rsidP="003B178E">
      <w:pPr>
        <w:jc w:val="both"/>
        <w:rPr>
          <w:rFonts w:ascii="Century Gothic" w:eastAsia="Arial" w:hAnsi="Century Gothic" w:cs="Arial"/>
          <w:b/>
          <w:bCs/>
          <w:color w:val="000000" w:themeColor="text1"/>
          <w:sz w:val="22"/>
          <w:szCs w:val="22"/>
          <w:lang w:eastAsia="es-CO"/>
        </w:rPr>
      </w:pPr>
    </w:p>
    <w:p w14:paraId="0496E255" w14:textId="77777777" w:rsidR="003B178E" w:rsidRPr="006214A2" w:rsidRDefault="003B178E" w:rsidP="003B178E">
      <w:pPr>
        <w:jc w:val="both"/>
        <w:rPr>
          <w:rFonts w:ascii="Century Gothic" w:eastAsia="Arial" w:hAnsi="Century Gothic" w:cs="Arial"/>
          <w:color w:val="000000" w:themeColor="text1"/>
          <w:sz w:val="22"/>
          <w:szCs w:val="22"/>
          <w:lang w:eastAsia="es-CO"/>
        </w:rPr>
      </w:pPr>
      <w:r w:rsidRPr="006214A2">
        <w:rPr>
          <w:rFonts w:ascii="Century Gothic" w:eastAsia="Arial" w:hAnsi="Century Gothic" w:cs="Arial"/>
          <w:color w:val="000000" w:themeColor="text1"/>
          <w:sz w:val="22"/>
          <w:szCs w:val="22"/>
          <w:lang w:eastAsia="es-CO"/>
        </w:rPr>
        <w:t>De conformidad con lo indicado en el parágrafo primero del artículo 5o de la Ley 1150 de 2007, los documentos y requisitos no necesarios para la comparación de las ofertas, esto es, aquellos que no afecten la asignación de puntaje, (Capacidad jurídica, y las condiciones de experiencia, capacidad financiera y de organización de los oferentes) podrán ser solicitados por ADI S.A.S. E.S.P., en cualquier momento, hasta la adjudicación, y los mismos deberán aportarse con el sobre No. 1, de lo contrario la propuesta será considerada como NO ADMISIBLE.</w:t>
      </w:r>
    </w:p>
    <w:p w14:paraId="2B759033" w14:textId="77777777" w:rsidR="003B178E" w:rsidRPr="006214A2" w:rsidRDefault="003B178E" w:rsidP="003B178E">
      <w:pPr>
        <w:jc w:val="both"/>
        <w:rPr>
          <w:rFonts w:ascii="Century Gothic" w:eastAsia="Arial" w:hAnsi="Century Gothic" w:cs="Arial"/>
          <w:color w:val="000000" w:themeColor="text1"/>
          <w:sz w:val="22"/>
          <w:szCs w:val="22"/>
          <w:lang w:eastAsia="es-CO"/>
        </w:rPr>
      </w:pPr>
    </w:p>
    <w:p w14:paraId="5829CCA4" w14:textId="77777777" w:rsidR="003B178E" w:rsidRPr="006214A2" w:rsidRDefault="003B178E" w:rsidP="003B178E">
      <w:pPr>
        <w:jc w:val="both"/>
        <w:rPr>
          <w:rFonts w:ascii="Century Gothic" w:eastAsia="Arial" w:hAnsi="Century Gothic" w:cs="Arial"/>
          <w:color w:val="000000" w:themeColor="text1"/>
          <w:sz w:val="22"/>
          <w:szCs w:val="22"/>
          <w:lang w:eastAsia="es-CO"/>
        </w:rPr>
      </w:pPr>
      <w:r w:rsidRPr="006214A2">
        <w:rPr>
          <w:rFonts w:ascii="Century Gothic" w:eastAsia="Arial" w:hAnsi="Century Gothic" w:cs="Arial"/>
          <w:color w:val="000000" w:themeColor="text1"/>
          <w:sz w:val="22"/>
          <w:szCs w:val="22"/>
          <w:lang w:eastAsia="es-CO"/>
        </w:rPr>
        <w:t>ADI S.A.S. E.S.P., dentro del presente proceso de selección no permitirá que se subsane la falta de capacidad para presentar la oferta, ni que se acrediten circunstancias ocurridas con posterioridad al cierre del proceso de selección.</w:t>
      </w:r>
    </w:p>
    <w:p w14:paraId="569CA0CB" w14:textId="77777777" w:rsidR="003B178E" w:rsidRPr="006214A2" w:rsidRDefault="003B178E" w:rsidP="003B178E">
      <w:pPr>
        <w:pStyle w:val="Entidad-Capitulo"/>
        <w:rPr>
          <w:rFonts w:ascii="Century Gothic" w:hAnsi="Century Gothic"/>
          <w:sz w:val="22"/>
          <w:szCs w:val="22"/>
          <w:lang w:val="es-ES_tradnl"/>
        </w:rPr>
      </w:pPr>
      <w:bookmarkStart w:id="445" w:name="_Toc508648276"/>
      <w:bookmarkStart w:id="446" w:name="_Toc508984060"/>
      <w:bookmarkStart w:id="447" w:name="_Toc509843891"/>
      <w:bookmarkStart w:id="448" w:name="_Toc511924799"/>
      <w:bookmarkStart w:id="449" w:name="_Toc517187335"/>
      <w:bookmarkStart w:id="450" w:name="_Toc520226888"/>
      <w:bookmarkStart w:id="451" w:name="_Toc520297858"/>
      <w:bookmarkStart w:id="452" w:name="_Toc520317123"/>
      <w:bookmarkStart w:id="453" w:name="_Toc533083726"/>
      <w:bookmarkStart w:id="454" w:name="_Toc32096844"/>
      <w:bookmarkEnd w:id="420"/>
    </w:p>
    <w:p w14:paraId="51D17731" w14:textId="77777777" w:rsidR="003B178E" w:rsidRPr="006214A2" w:rsidRDefault="003B178E" w:rsidP="003B178E">
      <w:pPr>
        <w:pStyle w:val="Entidad-Capitulo"/>
        <w:rPr>
          <w:rFonts w:ascii="Century Gothic" w:hAnsi="Century Gothic"/>
          <w:sz w:val="22"/>
          <w:szCs w:val="22"/>
          <w:lang w:val="es-ES_tradnl"/>
        </w:rPr>
      </w:pPr>
      <w:bookmarkStart w:id="455" w:name="_Toc236861565"/>
      <w:r w:rsidRPr="006214A2">
        <w:rPr>
          <w:rFonts w:ascii="Century Gothic" w:hAnsi="Century Gothic"/>
          <w:sz w:val="22"/>
          <w:szCs w:val="22"/>
          <w:lang w:val="es-ES_tradnl"/>
        </w:rPr>
        <w:t>CAPÍTULO IV</w:t>
      </w:r>
      <w:bookmarkEnd w:id="455"/>
      <w:r w:rsidRPr="006214A2">
        <w:rPr>
          <w:rFonts w:ascii="Century Gothic" w:hAnsi="Century Gothic"/>
          <w:sz w:val="22"/>
          <w:szCs w:val="22"/>
          <w:lang w:val="es-ES_tradnl"/>
        </w:rPr>
        <w:t xml:space="preserve"> </w:t>
      </w:r>
    </w:p>
    <w:p w14:paraId="6BD67EC5" w14:textId="77777777" w:rsidR="003B178E" w:rsidRDefault="003B178E" w:rsidP="003B178E">
      <w:pPr>
        <w:pStyle w:val="Entidad-Capitulo"/>
        <w:jc w:val="left"/>
        <w:rPr>
          <w:rFonts w:ascii="Century Gothic" w:hAnsi="Century Gothic"/>
          <w:sz w:val="22"/>
          <w:szCs w:val="22"/>
          <w:lang w:val="es-ES_tradnl"/>
        </w:rPr>
      </w:pPr>
      <w:bookmarkStart w:id="456" w:name="_Toc236861566"/>
      <w:r w:rsidRPr="006214A2">
        <w:rPr>
          <w:rFonts w:ascii="Century Gothic" w:hAnsi="Century Gothic"/>
          <w:sz w:val="22"/>
          <w:szCs w:val="22"/>
          <w:lang w:val="es-ES_tradnl"/>
        </w:rPr>
        <w:t>CRITERIOS DE EVALUACIÓN, ASIGNACIÓN DE PUNTAJE</w:t>
      </w:r>
      <w:bookmarkEnd w:id="445"/>
      <w:bookmarkEnd w:id="446"/>
      <w:bookmarkEnd w:id="447"/>
      <w:bookmarkEnd w:id="448"/>
      <w:r w:rsidRPr="006214A2">
        <w:rPr>
          <w:rFonts w:ascii="Century Gothic" w:hAnsi="Century Gothic"/>
          <w:sz w:val="22"/>
          <w:szCs w:val="22"/>
          <w:lang w:val="es-ES_tradnl"/>
        </w:rPr>
        <w:t xml:space="preserve"> Y CRITERIOS DE DESEMPATE</w:t>
      </w:r>
      <w:bookmarkEnd w:id="449"/>
      <w:bookmarkEnd w:id="450"/>
      <w:bookmarkEnd w:id="451"/>
      <w:bookmarkEnd w:id="452"/>
      <w:bookmarkEnd w:id="453"/>
      <w:bookmarkEnd w:id="454"/>
      <w:bookmarkEnd w:id="456"/>
      <w:r w:rsidRPr="006214A2">
        <w:rPr>
          <w:rFonts w:ascii="Century Gothic" w:hAnsi="Century Gothic"/>
          <w:sz w:val="22"/>
          <w:szCs w:val="22"/>
          <w:lang w:val="es-ES_tradnl"/>
        </w:rPr>
        <w:t xml:space="preserve"> </w:t>
      </w:r>
    </w:p>
    <w:p w14:paraId="63829716" w14:textId="77777777" w:rsidR="00B05FD5" w:rsidRPr="00B05FD5" w:rsidRDefault="00B05FD5" w:rsidP="00B05FD5">
      <w:pPr>
        <w:rPr>
          <w:lang w:val="es-ES_tradnl" w:eastAsia="es-ES"/>
        </w:rPr>
      </w:pPr>
    </w:p>
    <w:tbl>
      <w:tblPr>
        <w:tblStyle w:val="Tablaconcuadrcula"/>
        <w:tblW w:w="8828" w:type="dxa"/>
        <w:jc w:val="center"/>
        <w:tblLook w:val="04A0" w:firstRow="1" w:lastRow="0" w:firstColumn="1" w:lastColumn="0" w:noHBand="0" w:noVBand="1"/>
      </w:tblPr>
      <w:tblGrid>
        <w:gridCol w:w="3147"/>
        <w:gridCol w:w="3652"/>
        <w:gridCol w:w="2029"/>
      </w:tblGrid>
      <w:tr w:rsidR="00B05FD5" w:rsidRPr="003239D4" w14:paraId="737B2D0C" w14:textId="77777777" w:rsidTr="00DB284C">
        <w:trPr>
          <w:jc w:val="center"/>
        </w:trPr>
        <w:tc>
          <w:tcPr>
            <w:tcW w:w="3147" w:type="dxa"/>
            <w:shd w:val="clear" w:color="auto" w:fill="1F3864" w:themeFill="accent1" w:themeFillShade="80"/>
          </w:tcPr>
          <w:p w14:paraId="19EC540E" w14:textId="77777777" w:rsidR="00B05FD5" w:rsidRPr="003239D4" w:rsidRDefault="00B05FD5" w:rsidP="00DB284C">
            <w:pPr>
              <w:spacing w:line="240" w:lineRule="atLeast"/>
              <w:contextualSpacing/>
              <w:jc w:val="both"/>
              <w:rPr>
                <w:rFonts w:ascii="Century Gothic" w:hAnsi="Century Gothic" w:cs="Arial"/>
                <w:b/>
              </w:rPr>
            </w:pPr>
            <w:r w:rsidRPr="003239D4">
              <w:rPr>
                <w:rFonts w:ascii="Century Gothic" w:hAnsi="Century Gothic" w:cs="Arial"/>
                <w:b/>
              </w:rPr>
              <w:t>CRITERIO DE EVALUACIÓN</w:t>
            </w:r>
          </w:p>
        </w:tc>
        <w:tc>
          <w:tcPr>
            <w:tcW w:w="3652" w:type="dxa"/>
            <w:shd w:val="clear" w:color="auto" w:fill="1F3864" w:themeFill="accent1" w:themeFillShade="80"/>
          </w:tcPr>
          <w:p w14:paraId="1A615549" w14:textId="77777777" w:rsidR="00B05FD5" w:rsidRPr="003239D4" w:rsidRDefault="00B05FD5" w:rsidP="00DB284C">
            <w:pPr>
              <w:spacing w:line="240" w:lineRule="atLeast"/>
              <w:contextualSpacing/>
              <w:jc w:val="both"/>
              <w:rPr>
                <w:rFonts w:ascii="Century Gothic" w:hAnsi="Century Gothic" w:cs="Arial"/>
                <w:b/>
              </w:rPr>
            </w:pPr>
            <w:r w:rsidRPr="003239D4">
              <w:rPr>
                <w:rFonts w:ascii="Century Gothic" w:hAnsi="Century Gothic" w:cs="Arial"/>
                <w:b/>
              </w:rPr>
              <w:t xml:space="preserve">DESCRIPCIÓN </w:t>
            </w:r>
          </w:p>
        </w:tc>
        <w:tc>
          <w:tcPr>
            <w:tcW w:w="2029" w:type="dxa"/>
            <w:shd w:val="clear" w:color="auto" w:fill="1F3864" w:themeFill="accent1" w:themeFillShade="80"/>
          </w:tcPr>
          <w:p w14:paraId="23118DD7" w14:textId="77777777" w:rsidR="00B05FD5" w:rsidRPr="003239D4" w:rsidRDefault="00B05FD5" w:rsidP="00DB284C">
            <w:pPr>
              <w:spacing w:line="240" w:lineRule="atLeast"/>
              <w:contextualSpacing/>
              <w:jc w:val="both"/>
              <w:rPr>
                <w:rFonts w:ascii="Century Gothic" w:hAnsi="Century Gothic" w:cs="Arial"/>
                <w:b/>
              </w:rPr>
            </w:pPr>
            <w:r w:rsidRPr="003239D4">
              <w:rPr>
                <w:rFonts w:ascii="Century Gothic" w:hAnsi="Century Gothic" w:cs="Arial"/>
                <w:b/>
              </w:rPr>
              <w:t>PUNTAJE MÁXIMO</w:t>
            </w:r>
          </w:p>
        </w:tc>
      </w:tr>
      <w:tr w:rsidR="00B05FD5" w:rsidRPr="003239D4" w14:paraId="23FA99EE" w14:textId="77777777" w:rsidTr="00DB284C">
        <w:trPr>
          <w:jc w:val="center"/>
        </w:trPr>
        <w:tc>
          <w:tcPr>
            <w:tcW w:w="3147" w:type="dxa"/>
          </w:tcPr>
          <w:p w14:paraId="577C0B30" w14:textId="77777777" w:rsidR="00B05FD5" w:rsidRPr="003239D4" w:rsidRDefault="00B05FD5" w:rsidP="00DB284C">
            <w:pPr>
              <w:spacing w:line="240" w:lineRule="atLeast"/>
              <w:contextualSpacing/>
              <w:jc w:val="both"/>
              <w:rPr>
                <w:rFonts w:ascii="Century Gothic" w:hAnsi="Century Gothic" w:cs="Arial"/>
                <w:b/>
              </w:rPr>
            </w:pPr>
            <w:r w:rsidRPr="003239D4">
              <w:rPr>
                <w:rFonts w:ascii="Century Gothic" w:hAnsi="Century Gothic" w:cs="Arial"/>
                <w:b/>
              </w:rPr>
              <w:t>Factor económico</w:t>
            </w:r>
          </w:p>
        </w:tc>
        <w:tc>
          <w:tcPr>
            <w:tcW w:w="3652" w:type="dxa"/>
          </w:tcPr>
          <w:p w14:paraId="4CC60495" w14:textId="77777777" w:rsidR="00B05FD5" w:rsidRPr="003239D4" w:rsidRDefault="00B05FD5" w:rsidP="00DB284C">
            <w:pPr>
              <w:spacing w:line="240" w:lineRule="atLeast"/>
              <w:contextualSpacing/>
              <w:jc w:val="both"/>
              <w:rPr>
                <w:rFonts w:ascii="Century Gothic" w:hAnsi="Century Gothic" w:cs="Arial"/>
              </w:rPr>
            </w:pPr>
            <w:r w:rsidRPr="003239D4">
              <w:rPr>
                <w:rFonts w:ascii="Century Gothic" w:hAnsi="Century Gothic" w:cs="Arial"/>
              </w:rPr>
              <w:t>Propuesta económica</w:t>
            </w:r>
          </w:p>
        </w:tc>
        <w:tc>
          <w:tcPr>
            <w:tcW w:w="2029" w:type="dxa"/>
          </w:tcPr>
          <w:p w14:paraId="63AAA14B" w14:textId="77777777" w:rsidR="00B05FD5" w:rsidRPr="003239D4" w:rsidRDefault="00B05FD5" w:rsidP="00DB284C">
            <w:pPr>
              <w:spacing w:line="240" w:lineRule="atLeast"/>
              <w:contextualSpacing/>
              <w:jc w:val="center"/>
              <w:rPr>
                <w:rFonts w:ascii="Century Gothic" w:hAnsi="Century Gothic" w:cs="Arial"/>
              </w:rPr>
            </w:pPr>
            <w:r w:rsidRPr="003239D4">
              <w:rPr>
                <w:rFonts w:ascii="Century Gothic" w:hAnsi="Century Gothic" w:cs="Arial"/>
              </w:rPr>
              <w:t>60</w:t>
            </w:r>
          </w:p>
        </w:tc>
      </w:tr>
      <w:tr w:rsidR="00B05FD5" w:rsidRPr="003239D4" w14:paraId="743DAD70" w14:textId="77777777" w:rsidTr="00DB284C">
        <w:trPr>
          <w:jc w:val="center"/>
        </w:trPr>
        <w:tc>
          <w:tcPr>
            <w:tcW w:w="3147" w:type="dxa"/>
          </w:tcPr>
          <w:p w14:paraId="5FF01793" w14:textId="77777777" w:rsidR="00B05FD5" w:rsidRPr="003239D4" w:rsidRDefault="00B05FD5" w:rsidP="00DB284C">
            <w:pPr>
              <w:spacing w:line="240" w:lineRule="atLeast"/>
              <w:contextualSpacing/>
              <w:jc w:val="both"/>
              <w:rPr>
                <w:rFonts w:ascii="Century Gothic" w:hAnsi="Century Gothic" w:cs="Arial"/>
                <w:b/>
              </w:rPr>
            </w:pPr>
            <w:r w:rsidRPr="003239D4">
              <w:rPr>
                <w:rFonts w:ascii="Century Gothic" w:hAnsi="Century Gothic" w:cs="Arial"/>
                <w:b/>
              </w:rPr>
              <w:lastRenderedPageBreak/>
              <w:t xml:space="preserve">Factor de calidad </w:t>
            </w:r>
          </w:p>
        </w:tc>
        <w:tc>
          <w:tcPr>
            <w:tcW w:w="3652" w:type="dxa"/>
          </w:tcPr>
          <w:p w14:paraId="18C5539F" w14:textId="77777777" w:rsidR="00B05FD5" w:rsidRPr="003239D4" w:rsidRDefault="00B05FD5" w:rsidP="00DB284C">
            <w:pPr>
              <w:spacing w:line="240" w:lineRule="atLeast"/>
              <w:contextualSpacing/>
              <w:jc w:val="both"/>
              <w:rPr>
                <w:rFonts w:ascii="Century Gothic" w:hAnsi="Century Gothic" w:cs="Arial"/>
              </w:rPr>
            </w:pPr>
            <w:r w:rsidRPr="003239D4">
              <w:rPr>
                <w:rFonts w:ascii="Century Gothic" w:hAnsi="Century Gothic" w:cs="Arial"/>
              </w:rPr>
              <w:t>Plan de calidad</w:t>
            </w:r>
          </w:p>
        </w:tc>
        <w:tc>
          <w:tcPr>
            <w:tcW w:w="2029" w:type="dxa"/>
          </w:tcPr>
          <w:p w14:paraId="6525BFD8" w14:textId="77777777" w:rsidR="00B05FD5" w:rsidRPr="003239D4" w:rsidRDefault="00B05FD5" w:rsidP="00DB284C">
            <w:pPr>
              <w:spacing w:line="240" w:lineRule="atLeast"/>
              <w:contextualSpacing/>
              <w:jc w:val="center"/>
              <w:rPr>
                <w:rFonts w:ascii="Century Gothic" w:hAnsi="Century Gothic" w:cs="Arial"/>
              </w:rPr>
            </w:pPr>
            <w:r w:rsidRPr="003239D4">
              <w:rPr>
                <w:rFonts w:ascii="Century Gothic" w:hAnsi="Century Gothic" w:cs="Arial"/>
              </w:rPr>
              <w:t>30</w:t>
            </w:r>
          </w:p>
        </w:tc>
      </w:tr>
      <w:tr w:rsidR="00B05FD5" w:rsidRPr="003239D4" w14:paraId="0D8B5A5D" w14:textId="77777777" w:rsidTr="00DB284C">
        <w:trPr>
          <w:jc w:val="center"/>
        </w:trPr>
        <w:tc>
          <w:tcPr>
            <w:tcW w:w="3147" w:type="dxa"/>
          </w:tcPr>
          <w:p w14:paraId="7D339812" w14:textId="77777777" w:rsidR="00B05FD5" w:rsidRPr="003239D4" w:rsidRDefault="00B05FD5" w:rsidP="00DB284C">
            <w:pPr>
              <w:spacing w:line="240" w:lineRule="atLeast"/>
              <w:contextualSpacing/>
              <w:jc w:val="both"/>
              <w:rPr>
                <w:rFonts w:ascii="Century Gothic" w:hAnsi="Century Gothic" w:cs="Arial"/>
                <w:b/>
              </w:rPr>
            </w:pPr>
            <w:r w:rsidRPr="003239D4">
              <w:rPr>
                <w:rFonts w:ascii="Century Gothic" w:hAnsi="Century Gothic" w:cs="Arial"/>
                <w:b/>
              </w:rPr>
              <w:t>Personal en condición de discapacidad</w:t>
            </w:r>
          </w:p>
        </w:tc>
        <w:tc>
          <w:tcPr>
            <w:tcW w:w="3652" w:type="dxa"/>
          </w:tcPr>
          <w:p w14:paraId="3F5DEA71" w14:textId="77777777" w:rsidR="00B05FD5" w:rsidRPr="003239D4" w:rsidRDefault="00B05FD5" w:rsidP="00DB284C">
            <w:pPr>
              <w:spacing w:line="240" w:lineRule="atLeast"/>
              <w:contextualSpacing/>
              <w:jc w:val="both"/>
              <w:rPr>
                <w:rFonts w:ascii="Century Gothic" w:hAnsi="Century Gothic" w:cs="Arial"/>
              </w:rPr>
            </w:pPr>
            <w:r w:rsidRPr="003239D4">
              <w:rPr>
                <w:rFonts w:ascii="Century Gothic" w:hAnsi="Century Gothic" w:cs="Arial"/>
              </w:rPr>
              <w:t>Vinculación de personas con discapacidad</w:t>
            </w:r>
          </w:p>
        </w:tc>
        <w:tc>
          <w:tcPr>
            <w:tcW w:w="2029" w:type="dxa"/>
          </w:tcPr>
          <w:p w14:paraId="10F7CD4A" w14:textId="77777777" w:rsidR="00B05FD5" w:rsidRPr="003239D4" w:rsidRDefault="00B05FD5" w:rsidP="00DB284C">
            <w:pPr>
              <w:spacing w:line="240" w:lineRule="atLeast"/>
              <w:contextualSpacing/>
              <w:jc w:val="center"/>
              <w:rPr>
                <w:rFonts w:ascii="Century Gothic" w:hAnsi="Century Gothic" w:cs="Arial"/>
              </w:rPr>
            </w:pPr>
            <w:r w:rsidRPr="003239D4">
              <w:rPr>
                <w:rFonts w:ascii="Century Gothic" w:hAnsi="Century Gothic" w:cs="Arial"/>
              </w:rPr>
              <w:t>10</w:t>
            </w:r>
          </w:p>
        </w:tc>
      </w:tr>
      <w:tr w:rsidR="00B05FD5" w:rsidRPr="003239D4" w14:paraId="2FDD9AA6" w14:textId="77777777" w:rsidTr="00DB284C">
        <w:trPr>
          <w:jc w:val="center"/>
        </w:trPr>
        <w:tc>
          <w:tcPr>
            <w:tcW w:w="6799" w:type="dxa"/>
            <w:gridSpan w:val="2"/>
          </w:tcPr>
          <w:p w14:paraId="36166A64" w14:textId="77777777" w:rsidR="00B05FD5" w:rsidRPr="003239D4" w:rsidRDefault="00B05FD5" w:rsidP="00DB284C">
            <w:pPr>
              <w:spacing w:line="240" w:lineRule="atLeast"/>
              <w:contextualSpacing/>
              <w:jc w:val="both"/>
              <w:rPr>
                <w:rFonts w:ascii="Century Gothic" w:hAnsi="Century Gothic" w:cs="Arial"/>
                <w:b/>
              </w:rPr>
            </w:pPr>
            <w:r w:rsidRPr="003239D4">
              <w:rPr>
                <w:rFonts w:ascii="Century Gothic" w:hAnsi="Century Gothic" w:cs="Arial"/>
                <w:b/>
              </w:rPr>
              <w:t>TOTAL</w:t>
            </w:r>
          </w:p>
        </w:tc>
        <w:tc>
          <w:tcPr>
            <w:tcW w:w="2029" w:type="dxa"/>
          </w:tcPr>
          <w:p w14:paraId="14FC588B" w14:textId="77777777" w:rsidR="00B05FD5" w:rsidRPr="003239D4" w:rsidRDefault="00B05FD5" w:rsidP="00DB284C">
            <w:pPr>
              <w:spacing w:line="240" w:lineRule="atLeast"/>
              <w:contextualSpacing/>
              <w:jc w:val="center"/>
              <w:rPr>
                <w:rFonts w:ascii="Century Gothic" w:hAnsi="Century Gothic" w:cs="Arial"/>
              </w:rPr>
            </w:pPr>
            <w:r w:rsidRPr="003239D4">
              <w:rPr>
                <w:rFonts w:ascii="Century Gothic" w:hAnsi="Century Gothic" w:cs="Arial"/>
              </w:rPr>
              <w:t>100</w:t>
            </w:r>
          </w:p>
        </w:tc>
      </w:tr>
    </w:tbl>
    <w:p w14:paraId="7193F877" w14:textId="77777777" w:rsidR="003B178E" w:rsidRPr="006214A2" w:rsidRDefault="003B178E" w:rsidP="003B178E">
      <w:pPr>
        <w:spacing w:line="276" w:lineRule="auto"/>
        <w:contextualSpacing/>
        <w:jc w:val="center"/>
        <w:rPr>
          <w:rFonts w:ascii="Century Gothic" w:eastAsia="Arial" w:hAnsi="Century Gothic" w:cs="Arial"/>
          <w:sz w:val="22"/>
          <w:szCs w:val="22"/>
        </w:rPr>
      </w:pPr>
      <w:bookmarkStart w:id="457" w:name="_Toc136452662"/>
      <w:r w:rsidRPr="006214A2">
        <w:rPr>
          <w:rFonts w:ascii="Century Gothic" w:eastAsia="Arial" w:hAnsi="Century Gothic" w:cs="Arial"/>
          <w:sz w:val="22"/>
          <w:szCs w:val="22"/>
        </w:rPr>
        <w:t>Tabla No 9. Puntaje por criterio de evaluación</w:t>
      </w:r>
    </w:p>
    <w:p w14:paraId="54AFF47A" w14:textId="77777777" w:rsidR="003B178E" w:rsidRPr="006214A2" w:rsidRDefault="003B178E" w:rsidP="003B178E">
      <w:pPr>
        <w:spacing w:line="276" w:lineRule="auto"/>
        <w:jc w:val="center"/>
        <w:rPr>
          <w:rFonts w:ascii="Century Gothic" w:hAnsi="Century Gothic" w:cs="Arial"/>
          <w:b/>
          <w:sz w:val="22"/>
          <w:szCs w:val="22"/>
        </w:rPr>
      </w:pPr>
    </w:p>
    <w:p w14:paraId="7D42C0E9" w14:textId="77777777" w:rsidR="003B178E" w:rsidRPr="006214A2" w:rsidRDefault="003B178E" w:rsidP="003B178E">
      <w:pPr>
        <w:spacing w:line="276" w:lineRule="auto"/>
        <w:jc w:val="both"/>
        <w:rPr>
          <w:rFonts w:ascii="Century Gothic" w:hAnsi="Century Gothic" w:cs="Arial"/>
          <w:sz w:val="22"/>
          <w:szCs w:val="22"/>
        </w:rPr>
      </w:pPr>
      <w:r w:rsidRPr="006214A2">
        <w:rPr>
          <w:rFonts w:ascii="Century Gothic" w:hAnsi="Century Gothic" w:cs="Arial"/>
          <w:sz w:val="22"/>
          <w:szCs w:val="22"/>
        </w:rPr>
        <w:t xml:space="preserve">Se entenderá, para efectos de los presentes pliegos, que los documentos allegados por el proponente a fin de obtener el puntaje de que trata la tabla anterior serán los que integran su propuesta técnica. </w:t>
      </w:r>
    </w:p>
    <w:p w14:paraId="79E473B7" w14:textId="77777777" w:rsidR="003B178E" w:rsidRPr="006214A2" w:rsidRDefault="003B178E" w:rsidP="003B178E">
      <w:pPr>
        <w:spacing w:line="276" w:lineRule="auto"/>
        <w:jc w:val="both"/>
        <w:rPr>
          <w:rFonts w:ascii="Century Gothic" w:hAnsi="Century Gothic" w:cs="Arial"/>
          <w:sz w:val="22"/>
          <w:szCs w:val="22"/>
        </w:rPr>
      </w:pPr>
    </w:p>
    <w:p w14:paraId="440D82A9" w14:textId="77777777" w:rsidR="007D37BC" w:rsidRPr="003239D4" w:rsidRDefault="007D37BC" w:rsidP="007D37BC">
      <w:pPr>
        <w:pStyle w:val="Prrafodelista"/>
        <w:keepNext/>
        <w:numPr>
          <w:ilvl w:val="2"/>
          <w:numId w:val="47"/>
        </w:numPr>
        <w:jc w:val="both"/>
        <w:outlineLvl w:val="0"/>
        <w:rPr>
          <w:rFonts w:ascii="Century Gothic" w:hAnsi="Century Gothic"/>
          <w:b/>
          <w:bCs/>
          <w:kern w:val="32"/>
          <w:sz w:val="22"/>
          <w:szCs w:val="22"/>
        </w:rPr>
      </w:pPr>
      <w:bookmarkStart w:id="458" w:name="_Toc133390417"/>
      <w:bookmarkStart w:id="459" w:name="_Toc210142184"/>
      <w:bookmarkStart w:id="460" w:name="_Toc236861567"/>
      <w:r w:rsidRPr="003239D4">
        <w:rPr>
          <w:rFonts w:ascii="Century Gothic" w:hAnsi="Century Gothic"/>
          <w:b/>
          <w:bCs/>
          <w:kern w:val="32"/>
          <w:sz w:val="22"/>
          <w:szCs w:val="22"/>
        </w:rPr>
        <w:t>FACTOR ECONÓMICO</w:t>
      </w:r>
      <w:bookmarkEnd w:id="458"/>
      <w:bookmarkEnd w:id="459"/>
      <w:bookmarkEnd w:id="460"/>
    </w:p>
    <w:p w14:paraId="555A7698" w14:textId="77777777" w:rsidR="007D37BC" w:rsidRPr="003239D4" w:rsidRDefault="007D37BC" w:rsidP="007D37BC">
      <w:pPr>
        <w:jc w:val="both"/>
        <w:rPr>
          <w:rFonts w:ascii="Century Gothic" w:hAnsi="Century Gothic"/>
          <w:sz w:val="22"/>
          <w:szCs w:val="22"/>
        </w:rPr>
      </w:pPr>
    </w:p>
    <w:p w14:paraId="0A847FF6" w14:textId="77777777" w:rsidR="007D37BC" w:rsidRPr="003239D4" w:rsidRDefault="007D37BC" w:rsidP="007D37BC">
      <w:pPr>
        <w:pStyle w:val="Prrafodelista"/>
        <w:keepNext/>
        <w:numPr>
          <w:ilvl w:val="3"/>
          <w:numId w:val="47"/>
        </w:numPr>
        <w:jc w:val="both"/>
        <w:outlineLvl w:val="0"/>
        <w:rPr>
          <w:rFonts w:ascii="Century Gothic" w:hAnsi="Century Gothic"/>
          <w:b/>
          <w:bCs/>
          <w:kern w:val="32"/>
          <w:sz w:val="22"/>
          <w:szCs w:val="22"/>
        </w:rPr>
      </w:pPr>
      <w:bookmarkStart w:id="461" w:name="_Toc133390418"/>
      <w:bookmarkStart w:id="462" w:name="_Toc210142185"/>
      <w:bookmarkStart w:id="463" w:name="_Toc236861568"/>
      <w:r w:rsidRPr="003239D4">
        <w:rPr>
          <w:rFonts w:ascii="Century Gothic" w:hAnsi="Century Gothic"/>
          <w:b/>
          <w:bCs/>
          <w:kern w:val="32"/>
          <w:sz w:val="22"/>
          <w:szCs w:val="22"/>
        </w:rPr>
        <w:t>Propuesta económica</w:t>
      </w:r>
      <w:bookmarkEnd w:id="461"/>
      <w:r w:rsidRPr="003239D4">
        <w:rPr>
          <w:rFonts w:ascii="Century Gothic" w:hAnsi="Century Gothic"/>
          <w:b/>
          <w:bCs/>
          <w:kern w:val="32"/>
          <w:sz w:val="22"/>
          <w:szCs w:val="22"/>
        </w:rPr>
        <w:t xml:space="preserve"> (60 puntos)</w:t>
      </w:r>
      <w:bookmarkEnd w:id="462"/>
      <w:bookmarkEnd w:id="463"/>
    </w:p>
    <w:p w14:paraId="182DB292" w14:textId="77777777" w:rsidR="007D37BC" w:rsidRPr="003239D4" w:rsidRDefault="007D37BC" w:rsidP="007D37BC">
      <w:pPr>
        <w:jc w:val="both"/>
        <w:rPr>
          <w:rFonts w:ascii="Century Gothic" w:hAnsi="Century Gothic" w:cs="Arial"/>
          <w:sz w:val="22"/>
          <w:szCs w:val="22"/>
        </w:rPr>
      </w:pPr>
    </w:p>
    <w:p w14:paraId="2C285957" w14:textId="3A1C95B1" w:rsidR="007D37BC" w:rsidRPr="003239D4" w:rsidRDefault="007D37BC" w:rsidP="007D37BC">
      <w:pPr>
        <w:jc w:val="both"/>
        <w:rPr>
          <w:rFonts w:ascii="Century Gothic" w:hAnsi="Century Gothic" w:cs="Arial"/>
          <w:sz w:val="22"/>
          <w:szCs w:val="22"/>
        </w:rPr>
      </w:pPr>
      <w:r w:rsidRPr="50CB4387">
        <w:rPr>
          <w:rFonts w:ascii="Century Gothic" w:hAnsi="Century Gothic" w:cs="Arial"/>
          <w:sz w:val="22"/>
          <w:szCs w:val="22"/>
        </w:rPr>
        <w:t>La oferta económica que exceda el presupuesto estimado establecido por ADI S.A.S. E.S.</w:t>
      </w:r>
      <w:r w:rsidRPr="005D61D2">
        <w:rPr>
          <w:rFonts w:ascii="Century Gothic" w:hAnsi="Century Gothic" w:cs="Arial"/>
          <w:sz w:val="22"/>
          <w:szCs w:val="22"/>
        </w:rPr>
        <w:t>P</w:t>
      </w:r>
      <w:r w:rsidRPr="005D61D2">
        <w:rPr>
          <w:rFonts w:ascii="Century Gothic" w:hAnsi="Century Gothic" w:cs="Arial"/>
          <w:b/>
          <w:bCs/>
          <w:sz w:val="22"/>
          <w:szCs w:val="22"/>
        </w:rPr>
        <w:t xml:space="preserve"> </w:t>
      </w:r>
      <w:r w:rsidR="005D61D2" w:rsidRPr="00D26FF7">
        <w:rPr>
          <w:rFonts w:ascii="Century Gothic" w:hAnsi="Century Gothic" w:cs="Arial"/>
          <w:b/>
          <w:bCs/>
          <w:sz w:val="22"/>
          <w:szCs w:val="22"/>
          <w:highlight w:val="yellow"/>
        </w:rPr>
        <w:t>CINCO MIL NOVECIENTOS OCHENTA MILLONES QUINIENTOS VEINTIUN MIL SEISCIENTOS NOVENTA Y SIETE PESOS M/CTE ($ 5.980.521.697,00)</w:t>
      </w:r>
      <w:r w:rsidR="005D61D2" w:rsidRPr="005D61D2">
        <w:rPr>
          <w:rFonts w:ascii="Century Gothic" w:hAnsi="Century Gothic" w:cs="Arial"/>
          <w:b/>
          <w:bCs/>
          <w:sz w:val="22"/>
          <w:szCs w:val="22"/>
        </w:rPr>
        <w:t xml:space="preserve"> </w:t>
      </w:r>
      <w:r w:rsidR="00C603FB" w:rsidRPr="005D61D2">
        <w:rPr>
          <w:rFonts w:ascii="Century Gothic" w:hAnsi="Century Gothic" w:cs="Arial"/>
          <w:sz w:val="22"/>
          <w:szCs w:val="22"/>
        </w:rPr>
        <w:t>Será</w:t>
      </w:r>
      <w:r w:rsidRPr="005D61D2">
        <w:rPr>
          <w:rFonts w:ascii="Century Gothic" w:hAnsi="Century Gothic" w:cs="Arial"/>
          <w:sz w:val="22"/>
          <w:szCs w:val="22"/>
        </w:rPr>
        <w:t xml:space="preserve"> rechazada.</w:t>
      </w:r>
    </w:p>
    <w:p w14:paraId="22F83154" w14:textId="77777777" w:rsidR="007D37BC" w:rsidRPr="003239D4" w:rsidRDefault="007D37BC" w:rsidP="007D37BC">
      <w:pPr>
        <w:jc w:val="both"/>
        <w:rPr>
          <w:rFonts w:ascii="Century Gothic" w:hAnsi="Century Gothic" w:cs="Arial"/>
          <w:sz w:val="22"/>
          <w:szCs w:val="22"/>
        </w:rPr>
      </w:pPr>
    </w:p>
    <w:p w14:paraId="26892B60" w14:textId="77777777" w:rsidR="007D37BC" w:rsidRPr="003239D4" w:rsidRDefault="007D37BC" w:rsidP="007D37BC">
      <w:pPr>
        <w:jc w:val="both"/>
        <w:rPr>
          <w:rFonts w:ascii="Century Gothic" w:hAnsi="Century Gothic"/>
          <w:sz w:val="22"/>
          <w:szCs w:val="22"/>
        </w:rPr>
      </w:pPr>
      <w:r w:rsidRPr="003239D4">
        <w:rPr>
          <w:rFonts w:ascii="Century Gothic" w:hAnsi="Century Gothic"/>
          <w:sz w:val="22"/>
          <w:szCs w:val="22"/>
        </w:rPr>
        <w:t>Para calificar este factor se tendrá en cuenta el valor total indicado en la propuesta económica o el obtenido de la corrección aritmética. La propuesta económica deberá ser allegada en el sobre 2 y firmada.</w:t>
      </w:r>
    </w:p>
    <w:p w14:paraId="7751BCC4" w14:textId="77777777" w:rsidR="007D37BC" w:rsidRPr="003239D4" w:rsidRDefault="007D37BC" w:rsidP="007D37BC">
      <w:pPr>
        <w:jc w:val="both"/>
        <w:rPr>
          <w:rFonts w:ascii="Century Gothic" w:hAnsi="Century Gothic"/>
          <w:sz w:val="22"/>
          <w:szCs w:val="22"/>
        </w:rPr>
      </w:pPr>
    </w:p>
    <w:p w14:paraId="15C3A291" w14:textId="77777777" w:rsidR="007D37BC" w:rsidRPr="003239D4" w:rsidRDefault="007D37BC" w:rsidP="007D37BC">
      <w:pPr>
        <w:jc w:val="both"/>
        <w:rPr>
          <w:rFonts w:ascii="Century Gothic" w:hAnsi="Century Gothic"/>
          <w:sz w:val="22"/>
          <w:szCs w:val="22"/>
        </w:rPr>
      </w:pPr>
      <w:r w:rsidRPr="003239D4">
        <w:rPr>
          <w:rFonts w:ascii="Century Gothic" w:hAnsi="Century Gothic"/>
          <w:sz w:val="22"/>
          <w:szCs w:val="22"/>
        </w:rPr>
        <w:t>El valor de la propuesta económica debe presentarse en Pesos Colombianos y contemplar todos los costos directos e indirectos para la completa y adecuada ejecución de la obra del proceso, los riesgos y la administración de estos.</w:t>
      </w:r>
    </w:p>
    <w:p w14:paraId="0D4055CB" w14:textId="77777777" w:rsidR="007D37BC" w:rsidRPr="003239D4" w:rsidRDefault="007D37BC" w:rsidP="007D37BC">
      <w:pPr>
        <w:jc w:val="both"/>
        <w:rPr>
          <w:rFonts w:ascii="Century Gothic" w:hAnsi="Century Gothic"/>
          <w:sz w:val="22"/>
          <w:szCs w:val="22"/>
        </w:rPr>
      </w:pPr>
    </w:p>
    <w:p w14:paraId="7827FA4D" w14:textId="77777777" w:rsidR="007D37BC" w:rsidRPr="003239D4" w:rsidRDefault="007D37BC" w:rsidP="007D37BC">
      <w:pPr>
        <w:jc w:val="both"/>
        <w:rPr>
          <w:rFonts w:ascii="Century Gothic" w:hAnsi="Century Gothic"/>
          <w:sz w:val="22"/>
          <w:szCs w:val="22"/>
        </w:rPr>
      </w:pPr>
      <w:r w:rsidRPr="003239D4">
        <w:rPr>
          <w:rFonts w:ascii="Century Gothic" w:hAnsi="Century Gothic"/>
          <w:sz w:val="22"/>
          <w:szCs w:val="22"/>
        </w:rPr>
        <w:t>Al formular la oferta, el Proponente acepta que estarán a su cargo todos los impuestos, tasas y contribuciones establecidos por las diferentes autoridades nacionales, departamentales o municipales y dentro de estos mismos niveles territoriales, los impuestos, tasas y contribuciones contemplados por las autoridades.</w:t>
      </w:r>
    </w:p>
    <w:p w14:paraId="30BA4699" w14:textId="77777777" w:rsidR="007D37BC" w:rsidRPr="003239D4" w:rsidRDefault="007D37BC" w:rsidP="007D37BC">
      <w:pPr>
        <w:jc w:val="both"/>
        <w:rPr>
          <w:rFonts w:ascii="Century Gothic" w:hAnsi="Century Gothic"/>
          <w:sz w:val="22"/>
          <w:szCs w:val="22"/>
        </w:rPr>
      </w:pPr>
    </w:p>
    <w:p w14:paraId="75332156" w14:textId="77777777" w:rsidR="007D37BC" w:rsidRPr="003239D4" w:rsidRDefault="007D37BC" w:rsidP="007D37BC">
      <w:pPr>
        <w:jc w:val="both"/>
        <w:rPr>
          <w:rFonts w:ascii="Century Gothic" w:hAnsi="Century Gothic"/>
          <w:sz w:val="22"/>
          <w:szCs w:val="22"/>
        </w:rPr>
      </w:pPr>
      <w:r w:rsidRPr="003239D4">
        <w:rPr>
          <w:rFonts w:ascii="Century Gothic" w:hAnsi="Century Gothic"/>
          <w:sz w:val="22"/>
          <w:szCs w:val="22"/>
        </w:rPr>
        <w:t>Los estimativos técnicos que hagan los Proponentes para la presentación de sus ofertas deben tener en cuenta que la ejecución del Contrato se regirá íntegramente por lo previsto en los Documentos del Proceso y que en sus cálculos económicos deben incluir todos los aspectos y requerimientos necesarios para cumplir con las obligaciones contractuales y asumir los riesgos previstos en dichos documentos.</w:t>
      </w:r>
    </w:p>
    <w:p w14:paraId="4592E491" w14:textId="77777777" w:rsidR="007D37BC" w:rsidRPr="003239D4" w:rsidRDefault="007D37BC" w:rsidP="007D37BC">
      <w:pPr>
        <w:jc w:val="both"/>
        <w:rPr>
          <w:rFonts w:ascii="Century Gothic" w:hAnsi="Century Gothic"/>
          <w:sz w:val="22"/>
          <w:szCs w:val="22"/>
        </w:rPr>
      </w:pPr>
    </w:p>
    <w:p w14:paraId="2F576020" w14:textId="77777777" w:rsidR="007D37BC" w:rsidRPr="003239D4" w:rsidRDefault="007D37BC" w:rsidP="007D37BC">
      <w:pPr>
        <w:pStyle w:val="Prrafodelista"/>
        <w:numPr>
          <w:ilvl w:val="3"/>
          <w:numId w:val="47"/>
        </w:numPr>
        <w:autoSpaceDE w:val="0"/>
        <w:autoSpaceDN w:val="0"/>
        <w:adjustRightInd w:val="0"/>
        <w:jc w:val="both"/>
        <w:rPr>
          <w:rFonts w:ascii="Century Gothic" w:hAnsi="Century Gothic" w:cs="Arial"/>
          <w:b/>
          <w:bCs/>
          <w:sz w:val="22"/>
          <w:szCs w:val="22"/>
        </w:rPr>
      </w:pPr>
      <w:r w:rsidRPr="003239D4">
        <w:rPr>
          <w:rFonts w:ascii="Century Gothic" w:hAnsi="Century Gothic" w:cs="Arial"/>
          <w:b/>
          <w:bCs/>
          <w:sz w:val="22"/>
          <w:szCs w:val="22"/>
        </w:rPr>
        <w:t>ANALISIS DE AIU</w:t>
      </w:r>
    </w:p>
    <w:p w14:paraId="460F701C" w14:textId="77777777" w:rsidR="007D37BC" w:rsidRPr="003239D4" w:rsidRDefault="007D37BC" w:rsidP="007D37BC">
      <w:pPr>
        <w:autoSpaceDE w:val="0"/>
        <w:autoSpaceDN w:val="0"/>
        <w:adjustRightInd w:val="0"/>
        <w:ind w:left="136"/>
        <w:jc w:val="both"/>
        <w:rPr>
          <w:rFonts w:ascii="Century Gothic" w:hAnsi="Century Gothic" w:cs="Arial"/>
          <w:b/>
          <w:bCs/>
          <w:sz w:val="22"/>
          <w:szCs w:val="22"/>
        </w:rPr>
      </w:pPr>
    </w:p>
    <w:p w14:paraId="594CBCC2" w14:textId="77777777" w:rsidR="007D37BC" w:rsidRDefault="007D37BC" w:rsidP="007D37BC">
      <w:pPr>
        <w:pBdr>
          <w:top w:val="nil"/>
          <w:left w:val="nil"/>
          <w:bottom w:val="nil"/>
          <w:right w:val="nil"/>
          <w:between w:val="nil"/>
        </w:pBdr>
        <w:jc w:val="both"/>
        <w:rPr>
          <w:rFonts w:ascii="Century Gothic" w:eastAsia="Arial" w:hAnsi="Century Gothic" w:cs="Arial"/>
          <w:sz w:val="22"/>
          <w:szCs w:val="22"/>
          <w:lang w:eastAsia="es-ES"/>
        </w:rPr>
      </w:pPr>
      <w:r w:rsidRPr="003239D4">
        <w:rPr>
          <w:rFonts w:ascii="Century Gothic" w:eastAsia="Arial" w:hAnsi="Century Gothic" w:cs="Arial"/>
          <w:sz w:val="22"/>
          <w:szCs w:val="22"/>
          <w:lang w:eastAsia="es-ES"/>
        </w:rPr>
        <w:t xml:space="preserve">El Oferente debe considerar para la elaboración de la Oferta, que dentro del AIU se deben incluir todos los costos indirectos, tasas, impuestos, contribuciones y gravámenes a que haya lugar. Se precisa que el valor de Imprevistos (I) NO será </w:t>
      </w:r>
      <w:r w:rsidRPr="003239D4">
        <w:rPr>
          <w:rFonts w:ascii="Century Gothic" w:eastAsia="Arial" w:hAnsi="Century Gothic" w:cs="Arial"/>
          <w:sz w:val="22"/>
          <w:szCs w:val="22"/>
          <w:lang w:eastAsia="es-ES"/>
        </w:rPr>
        <w:lastRenderedPageBreak/>
        <w:t>ofertable y corresponderá al fijado en las condiciones específicas. Le corresponderá al oferente establecer el porcentaje del componente de Administración (A) y de Utilidad (U), sumándolo al porcentaje no ofertable de Imprevistos (I) para obtener el total del AIU.</w:t>
      </w:r>
    </w:p>
    <w:p w14:paraId="2328036E" w14:textId="77777777" w:rsidR="00C3791F" w:rsidRPr="003239D4" w:rsidRDefault="00C3791F" w:rsidP="007D37BC">
      <w:pPr>
        <w:pBdr>
          <w:top w:val="nil"/>
          <w:left w:val="nil"/>
          <w:bottom w:val="nil"/>
          <w:right w:val="nil"/>
          <w:between w:val="nil"/>
        </w:pBdr>
        <w:jc w:val="both"/>
        <w:rPr>
          <w:rFonts w:ascii="Century Gothic" w:eastAsia="Arial" w:hAnsi="Century Gothic" w:cs="Arial"/>
          <w:sz w:val="22"/>
          <w:szCs w:val="22"/>
          <w:lang w:eastAsia="es-ES"/>
        </w:rPr>
      </w:pPr>
    </w:p>
    <w:p w14:paraId="6FF24F77" w14:textId="77777777" w:rsidR="007D37BC" w:rsidRPr="003239D4" w:rsidRDefault="007D37BC" w:rsidP="007D37BC">
      <w:pPr>
        <w:pBdr>
          <w:top w:val="nil"/>
          <w:left w:val="nil"/>
          <w:bottom w:val="nil"/>
          <w:right w:val="nil"/>
          <w:between w:val="nil"/>
        </w:pBdr>
        <w:jc w:val="both"/>
        <w:rPr>
          <w:rFonts w:ascii="Century Gothic" w:eastAsia="Arial" w:hAnsi="Century Gothic" w:cs="Arial"/>
          <w:sz w:val="22"/>
          <w:szCs w:val="22"/>
          <w:lang w:eastAsia="es-ES"/>
        </w:rPr>
      </w:pPr>
      <w:r w:rsidRPr="003239D4">
        <w:rPr>
          <w:rFonts w:ascii="Century Gothic" w:eastAsia="Arial" w:hAnsi="Century Gothic" w:cs="Arial"/>
          <w:sz w:val="22"/>
          <w:szCs w:val="22"/>
          <w:lang w:eastAsia="es-ES"/>
        </w:rPr>
        <w:t>En el evento que el valor expresado en dinero en la oferta económica no coincida con el porcentaje ofrecido de alguno o de todos los componentes que integran el AIU, prevalecerá el dato consignado en porcentaje (%).  El porcentaje de cada uno de los componentes del AU deberá presentarse con máximo dos decimales, y no se aceptarán componentes propuestos con porcentaje en cero (0) o sin valor alguno.</w:t>
      </w:r>
    </w:p>
    <w:p w14:paraId="3DDF8523" w14:textId="77777777" w:rsidR="007D37BC" w:rsidRPr="003239D4" w:rsidRDefault="007D37BC" w:rsidP="007D37BC">
      <w:pPr>
        <w:jc w:val="both"/>
        <w:rPr>
          <w:rFonts w:ascii="Century Gothic" w:hAnsi="Century Gothic"/>
          <w:sz w:val="22"/>
          <w:szCs w:val="22"/>
        </w:rPr>
      </w:pPr>
    </w:p>
    <w:p w14:paraId="430361C3" w14:textId="77777777" w:rsidR="007D37BC" w:rsidRPr="003239D4" w:rsidRDefault="007D37BC" w:rsidP="007D37BC">
      <w:pPr>
        <w:pStyle w:val="Prrafodelista"/>
        <w:keepNext/>
        <w:numPr>
          <w:ilvl w:val="3"/>
          <w:numId w:val="47"/>
        </w:numPr>
        <w:jc w:val="both"/>
        <w:outlineLvl w:val="0"/>
        <w:rPr>
          <w:rFonts w:ascii="Century Gothic" w:hAnsi="Century Gothic"/>
          <w:b/>
          <w:bCs/>
          <w:kern w:val="32"/>
          <w:sz w:val="22"/>
          <w:szCs w:val="22"/>
        </w:rPr>
      </w:pPr>
      <w:bookmarkStart w:id="464" w:name="_Toc133390419"/>
      <w:bookmarkStart w:id="465" w:name="_Toc210142186"/>
      <w:bookmarkStart w:id="466" w:name="_Toc236861569"/>
      <w:r w:rsidRPr="003239D4">
        <w:rPr>
          <w:rFonts w:ascii="Century Gothic" w:hAnsi="Century Gothic"/>
          <w:b/>
          <w:bCs/>
          <w:kern w:val="32"/>
          <w:sz w:val="22"/>
          <w:szCs w:val="22"/>
        </w:rPr>
        <w:t>DETERMINACIÓN DEL MÉTODO PARA LA PONDERACIÓN DE LA PROPUESTA ECONÓMICA</w:t>
      </w:r>
      <w:bookmarkEnd w:id="464"/>
      <w:bookmarkEnd w:id="465"/>
      <w:bookmarkEnd w:id="466"/>
    </w:p>
    <w:p w14:paraId="73CA4BB4" w14:textId="77777777" w:rsidR="007D37BC" w:rsidRPr="003239D4" w:rsidRDefault="007D37BC" w:rsidP="007D37BC">
      <w:pPr>
        <w:jc w:val="both"/>
        <w:rPr>
          <w:rFonts w:ascii="Century Gothic" w:hAnsi="Century Gothic"/>
          <w:b/>
          <w:sz w:val="22"/>
          <w:szCs w:val="22"/>
        </w:rPr>
      </w:pPr>
    </w:p>
    <w:p w14:paraId="32C73EBD" w14:textId="77777777" w:rsidR="007D37BC" w:rsidRPr="003239D4" w:rsidRDefault="007D37BC" w:rsidP="007D37BC">
      <w:pPr>
        <w:jc w:val="both"/>
        <w:rPr>
          <w:rFonts w:ascii="Century Gothic" w:hAnsi="Century Gothic"/>
          <w:sz w:val="22"/>
          <w:szCs w:val="22"/>
        </w:rPr>
      </w:pPr>
      <w:r w:rsidRPr="003239D4">
        <w:rPr>
          <w:rFonts w:ascii="Century Gothic" w:hAnsi="Century Gothic"/>
          <w:sz w:val="22"/>
          <w:szCs w:val="22"/>
        </w:rPr>
        <w:t xml:space="preserve">En comité de contratación de ADI E.S.P., seleccionó como método de ponderación de la propuesta económica la alternativa de MEDIA O PROMEDIO que se calculará de la siguiente manera: </w:t>
      </w:r>
    </w:p>
    <w:p w14:paraId="20BEA65D" w14:textId="77777777" w:rsidR="007D37BC" w:rsidRPr="003239D4" w:rsidRDefault="007D37BC" w:rsidP="007D37BC">
      <w:pPr>
        <w:jc w:val="both"/>
        <w:rPr>
          <w:rFonts w:ascii="Century Gothic" w:hAnsi="Century Gothic"/>
          <w:sz w:val="22"/>
          <w:szCs w:val="22"/>
          <w:highlight w:val="yellow"/>
        </w:rPr>
      </w:pPr>
    </w:p>
    <w:p w14:paraId="4D00FF1F" w14:textId="77777777" w:rsidR="007D37BC" w:rsidRPr="003239D4" w:rsidRDefault="007D37BC" w:rsidP="007D37BC">
      <w:pPr>
        <w:jc w:val="both"/>
        <w:rPr>
          <w:rFonts w:ascii="Century Gothic" w:hAnsi="Century Gothic"/>
          <w:sz w:val="22"/>
          <w:szCs w:val="22"/>
        </w:rPr>
      </w:pPr>
      <w:r w:rsidRPr="003239D4">
        <w:rPr>
          <w:rFonts w:ascii="Century Gothic" w:hAnsi="Century Gothic"/>
          <w:sz w:val="22"/>
          <w:szCs w:val="22"/>
        </w:rPr>
        <w:t>Para calcular la media (también llamada promedio o media aritmética) del conjunto de datos (X1,X2,…,XN) es una medida de posición central. La definimos como el valor característico de la serie de datos resultado de la suma de todas las observaciones dividido por el número total de datos.</w:t>
      </w:r>
    </w:p>
    <w:p w14:paraId="3A483116" w14:textId="77777777" w:rsidR="007D37BC" w:rsidRPr="003239D4" w:rsidRDefault="007D37BC" w:rsidP="007D37BC">
      <w:pPr>
        <w:jc w:val="both"/>
        <w:rPr>
          <w:rFonts w:ascii="Century Gothic" w:hAnsi="Century Gothic"/>
          <w:sz w:val="22"/>
          <w:szCs w:val="22"/>
        </w:rPr>
      </w:pPr>
    </w:p>
    <w:p w14:paraId="7E8FF740" w14:textId="77777777" w:rsidR="007D37BC" w:rsidRPr="003239D4" w:rsidRDefault="007D37BC" w:rsidP="007D37BC">
      <w:pPr>
        <w:jc w:val="both"/>
        <w:rPr>
          <w:rFonts w:ascii="Century Gothic" w:hAnsi="Century Gothic"/>
          <w:sz w:val="22"/>
          <w:szCs w:val="22"/>
        </w:rPr>
      </w:pPr>
      <w:r w:rsidRPr="003239D4">
        <w:rPr>
          <w:rFonts w:ascii="Century Gothic" w:hAnsi="Century Gothic"/>
          <w:sz w:val="22"/>
          <w:szCs w:val="22"/>
        </w:rPr>
        <w:t>Fórmula de la media</w:t>
      </w:r>
    </w:p>
    <w:p w14:paraId="740D3F6B" w14:textId="77777777" w:rsidR="007D37BC" w:rsidRPr="003239D4" w:rsidRDefault="007D37BC" w:rsidP="007D37BC">
      <w:pPr>
        <w:shd w:val="clear" w:color="auto" w:fill="FFFFFF"/>
        <w:jc w:val="both"/>
        <w:rPr>
          <w:rFonts w:ascii="Century Gothic" w:hAnsi="Century Gothic" w:cs="Segoe UI"/>
          <w:color w:val="000000"/>
          <w:sz w:val="22"/>
          <w:szCs w:val="22"/>
        </w:rPr>
      </w:pPr>
      <w:r w:rsidRPr="003239D4">
        <w:rPr>
          <w:rFonts w:ascii="Century Gothic" w:hAnsi="Century Gothic" w:cs="Segoe UI"/>
          <w:noProof/>
          <w:color w:val="000000"/>
          <w:sz w:val="22"/>
          <w:szCs w:val="22"/>
          <w:lang w:eastAsia="es-CO"/>
        </w:rPr>
        <w:drawing>
          <wp:inline distT="0" distB="0" distL="0" distR="0" wp14:anchorId="35680005" wp14:editId="71D5820D">
            <wp:extent cx="1880235" cy="879894"/>
            <wp:effectExtent l="0" t="0" r="5715" b="0"/>
            <wp:docPr id="3" name="Imagen 3" descr="Fórmula de l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órmula de la medi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10689" cy="894146"/>
                    </a:xfrm>
                    <a:prstGeom prst="rect">
                      <a:avLst/>
                    </a:prstGeom>
                    <a:noFill/>
                    <a:ln>
                      <a:noFill/>
                    </a:ln>
                  </pic:spPr>
                </pic:pic>
              </a:graphicData>
            </a:graphic>
          </wp:inline>
        </w:drawing>
      </w:r>
      <w:r w:rsidRPr="003239D4">
        <w:rPr>
          <w:rFonts w:ascii="Century Gothic" w:hAnsi="Century Gothic" w:cs="Segoe UI"/>
          <w:color w:val="000000"/>
          <w:sz w:val="22"/>
          <w:szCs w:val="22"/>
        </w:rPr>
        <w:t xml:space="preserve">     </w:t>
      </w:r>
      <w:r w:rsidRPr="003239D4">
        <w:rPr>
          <w:rFonts w:ascii="Century Gothic" w:hAnsi="Century Gothic" w:cs="Segoe UI"/>
          <w:noProof/>
          <w:color w:val="000000"/>
          <w:sz w:val="22"/>
          <w:szCs w:val="22"/>
          <w:lang w:eastAsia="es-CO"/>
        </w:rPr>
        <w:drawing>
          <wp:inline distT="0" distB="0" distL="0" distR="0" wp14:anchorId="26EB1C71" wp14:editId="24AEEE4C">
            <wp:extent cx="1975450" cy="534670"/>
            <wp:effectExtent l="0" t="0" r="6350" b="0"/>
            <wp:docPr id="1" name="Imagen 1" descr="Fórmula de la media desarroll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órmula de la media desarrollad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81757" cy="536377"/>
                    </a:xfrm>
                    <a:prstGeom prst="rect">
                      <a:avLst/>
                    </a:prstGeom>
                    <a:noFill/>
                    <a:ln>
                      <a:noFill/>
                    </a:ln>
                  </pic:spPr>
                </pic:pic>
              </a:graphicData>
            </a:graphic>
          </wp:inline>
        </w:drawing>
      </w:r>
    </w:p>
    <w:p w14:paraId="3B46DEBD" w14:textId="77777777" w:rsidR="007D37BC" w:rsidRPr="003239D4" w:rsidRDefault="007D37BC" w:rsidP="007D37BC">
      <w:pPr>
        <w:jc w:val="both"/>
        <w:rPr>
          <w:rFonts w:ascii="Century Gothic" w:hAnsi="Century Gothic"/>
          <w:sz w:val="22"/>
          <w:szCs w:val="22"/>
        </w:rPr>
      </w:pPr>
    </w:p>
    <w:p w14:paraId="28DBBDAC" w14:textId="77777777" w:rsidR="007D37BC" w:rsidRPr="003239D4" w:rsidRDefault="007D37BC" w:rsidP="007D37BC">
      <w:pPr>
        <w:jc w:val="both"/>
        <w:rPr>
          <w:rFonts w:ascii="Century Gothic" w:hAnsi="Century Gothic"/>
          <w:sz w:val="22"/>
          <w:szCs w:val="22"/>
        </w:rPr>
      </w:pPr>
      <w:r w:rsidRPr="003239D4">
        <w:rPr>
          <w:rFonts w:ascii="Century Gothic" w:hAnsi="Century Gothic"/>
          <w:sz w:val="22"/>
          <w:szCs w:val="22"/>
        </w:rPr>
        <w:t>Para efectos de la asignación de puntaje se tendrá en cuenta lo siguiente: se asignará el máximo puntaje al valor de la propuesta que se encuentre más cerca (por exceso o por defecto) al valor de la media o promedio calculada para el factor correspondiente.</w:t>
      </w:r>
    </w:p>
    <w:p w14:paraId="11082E21" w14:textId="77777777" w:rsidR="007D37BC" w:rsidRPr="003239D4" w:rsidRDefault="007D37BC" w:rsidP="007D37BC">
      <w:pPr>
        <w:keepNext/>
        <w:jc w:val="both"/>
        <w:outlineLvl w:val="0"/>
        <w:rPr>
          <w:rFonts w:ascii="Century Gothic" w:hAnsi="Century Gothic"/>
          <w:sz w:val="22"/>
          <w:szCs w:val="22"/>
        </w:rPr>
      </w:pPr>
    </w:p>
    <w:p w14:paraId="01DE55C6" w14:textId="77777777" w:rsidR="007D37BC" w:rsidRPr="003239D4" w:rsidRDefault="007D37BC" w:rsidP="007D37BC">
      <w:pPr>
        <w:pStyle w:val="Prrafodelista"/>
        <w:keepNext/>
        <w:numPr>
          <w:ilvl w:val="2"/>
          <w:numId w:val="47"/>
        </w:numPr>
        <w:jc w:val="both"/>
        <w:outlineLvl w:val="0"/>
        <w:rPr>
          <w:rFonts w:ascii="Century Gothic" w:hAnsi="Century Gothic"/>
          <w:b/>
          <w:bCs/>
          <w:kern w:val="32"/>
          <w:sz w:val="22"/>
          <w:szCs w:val="22"/>
        </w:rPr>
      </w:pPr>
      <w:bookmarkStart w:id="467" w:name="_Toc210142187"/>
      <w:bookmarkStart w:id="468" w:name="_Toc236861570"/>
      <w:r w:rsidRPr="003239D4">
        <w:rPr>
          <w:rFonts w:ascii="Century Gothic" w:hAnsi="Century Gothic"/>
          <w:b/>
          <w:bCs/>
          <w:kern w:val="32"/>
          <w:sz w:val="22"/>
          <w:szCs w:val="22"/>
        </w:rPr>
        <w:t>FACTOR DE CALIDAD</w:t>
      </w:r>
      <w:bookmarkEnd w:id="467"/>
      <w:bookmarkEnd w:id="468"/>
    </w:p>
    <w:p w14:paraId="498D3FBB" w14:textId="77777777" w:rsidR="007D37BC" w:rsidRPr="003239D4" w:rsidRDefault="007D37BC" w:rsidP="007D37BC">
      <w:pPr>
        <w:jc w:val="both"/>
        <w:rPr>
          <w:rFonts w:ascii="Century Gothic" w:hAnsi="Century Gothic"/>
          <w:b/>
          <w:sz w:val="22"/>
          <w:szCs w:val="22"/>
        </w:rPr>
      </w:pPr>
    </w:p>
    <w:p w14:paraId="4AD2C89E" w14:textId="77777777" w:rsidR="007D37BC" w:rsidRPr="003239D4" w:rsidRDefault="007D37BC" w:rsidP="007D37BC">
      <w:pPr>
        <w:jc w:val="both"/>
        <w:rPr>
          <w:rFonts w:ascii="Century Gothic" w:hAnsi="Century Gothic"/>
          <w:sz w:val="22"/>
          <w:szCs w:val="22"/>
        </w:rPr>
      </w:pPr>
      <w:r w:rsidRPr="003239D4">
        <w:rPr>
          <w:rFonts w:ascii="Century Gothic" w:hAnsi="Century Gothic"/>
          <w:sz w:val="22"/>
          <w:szCs w:val="22"/>
        </w:rPr>
        <w:t>La Entidad asignará el puntaje de hasta TREINTA (30) al factor de calidad de la siguiente manera:</w:t>
      </w:r>
    </w:p>
    <w:p w14:paraId="13674485" w14:textId="77777777" w:rsidR="007D37BC" w:rsidRDefault="007D37BC" w:rsidP="007D37BC">
      <w:pPr>
        <w:jc w:val="both"/>
        <w:rPr>
          <w:rFonts w:ascii="Century Gothic" w:hAnsi="Century Gothic"/>
          <w:b/>
          <w:sz w:val="22"/>
          <w:szCs w:val="22"/>
        </w:rPr>
      </w:pPr>
    </w:p>
    <w:p w14:paraId="7BBC641A" w14:textId="77777777" w:rsidR="007D37BC" w:rsidRPr="003239D4" w:rsidRDefault="007D37BC" w:rsidP="007D37BC">
      <w:pPr>
        <w:jc w:val="both"/>
        <w:rPr>
          <w:rFonts w:ascii="Century Gothic" w:hAnsi="Century Gothic"/>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5"/>
        <w:gridCol w:w="3643"/>
      </w:tblGrid>
      <w:tr w:rsidR="007D37BC" w:rsidRPr="003239D4" w14:paraId="1425372B" w14:textId="77777777" w:rsidTr="00DB284C">
        <w:tc>
          <w:tcPr>
            <w:tcW w:w="5524" w:type="dxa"/>
            <w:shd w:val="clear" w:color="auto" w:fill="1F3864" w:themeFill="accent1" w:themeFillShade="80"/>
          </w:tcPr>
          <w:p w14:paraId="055925B8" w14:textId="77777777" w:rsidR="007D37BC" w:rsidRPr="003239D4" w:rsidRDefault="007D37BC" w:rsidP="00DB284C">
            <w:pPr>
              <w:jc w:val="both"/>
              <w:rPr>
                <w:rFonts w:ascii="Century Gothic" w:hAnsi="Century Gothic"/>
                <w:b/>
                <w:sz w:val="22"/>
                <w:szCs w:val="22"/>
              </w:rPr>
            </w:pPr>
            <w:r w:rsidRPr="003239D4">
              <w:rPr>
                <w:rFonts w:ascii="Century Gothic" w:hAnsi="Century Gothic"/>
                <w:b/>
                <w:sz w:val="22"/>
                <w:szCs w:val="22"/>
              </w:rPr>
              <w:t>CONCEPTO</w:t>
            </w:r>
          </w:p>
        </w:tc>
        <w:tc>
          <w:tcPr>
            <w:tcW w:w="3870" w:type="dxa"/>
            <w:shd w:val="clear" w:color="auto" w:fill="1F3864" w:themeFill="accent1" w:themeFillShade="80"/>
          </w:tcPr>
          <w:p w14:paraId="4808C974" w14:textId="77777777" w:rsidR="007D37BC" w:rsidRPr="003239D4" w:rsidRDefault="007D37BC" w:rsidP="00DB284C">
            <w:pPr>
              <w:jc w:val="both"/>
              <w:rPr>
                <w:rFonts w:ascii="Century Gothic" w:hAnsi="Century Gothic"/>
                <w:b/>
                <w:sz w:val="22"/>
                <w:szCs w:val="22"/>
              </w:rPr>
            </w:pPr>
            <w:r w:rsidRPr="003239D4">
              <w:rPr>
                <w:rFonts w:ascii="Century Gothic" w:hAnsi="Century Gothic"/>
                <w:b/>
                <w:sz w:val="22"/>
                <w:szCs w:val="22"/>
              </w:rPr>
              <w:t>PUNTAJE</w:t>
            </w:r>
          </w:p>
        </w:tc>
      </w:tr>
      <w:tr w:rsidR="007D37BC" w:rsidRPr="003239D4" w14:paraId="787F8E16" w14:textId="77777777" w:rsidTr="00DB284C">
        <w:tc>
          <w:tcPr>
            <w:tcW w:w="5524" w:type="dxa"/>
          </w:tcPr>
          <w:p w14:paraId="72C21FCB" w14:textId="77777777" w:rsidR="007D37BC" w:rsidRPr="003239D4" w:rsidRDefault="007D37BC" w:rsidP="00DB284C">
            <w:pPr>
              <w:jc w:val="both"/>
              <w:rPr>
                <w:rFonts w:ascii="Century Gothic" w:hAnsi="Century Gothic"/>
                <w:sz w:val="22"/>
                <w:szCs w:val="22"/>
              </w:rPr>
            </w:pPr>
            <w:r w:rsidRPr="003239D4">
              <w:rPr>
                <w:rFonts w:ascii="Century Gothic" w:hAnsi="Century Gothic"/>
                <w:sz w:val="22"/>
                <w:szCs w:val="22"/>
              </w:rPr>
              <w:lastRenderedPageBreak/>
              <w:t xml:space="preserve">Plan de Calidad </w:t>
            </w:r>
          </w:p>
        </w:tc>
        <w:tc>
          <w:tcPr>
            <w:tcW w:w="3870" w:type="dxa"/>
          </w:tcPr>
          <w:p w14:paraId="1C4AB146" w14:textId="77777777" w:rsidR="007D37BC" w:rsidRPr="003239D4" w:rsidRDefault="007D37BC" w:rsidP="00DB284C">
            <w:pPr>
              <w:jc w:val="both"/>
              <w:rPr>
                <w:rFonts w:ascii="Century Gothic" w:hAnsi="Century Gothic"/>
                <w:sz w:val="22"/>
                <w:szCs w:val="22"/>
              </w:rPr>
            </w:pPr>
            <w:r w:rsidRPr="003239D4">
              <w:rPr>
                <w:rFonts w:ascii="Century Gothic" w:hAnsi="Century Gothic"/>
                <w:sz w:val="22"/>
                <w:szCs w:val="22"/>
              </w:rPr>
              <w:t>30</w:t>
            </w:r>
          </w:p>
        </w:tc>
      </w:tr>
    </w:tbl>
    <w:p w14:paraId="507AE305" w14:textId="77777777" w:rsidR="007D37BC" w:rsidRPr="003239D4" w:rsidRDefault="007D37BC" w:rsidP="007D37BC">
      <w:pPr>
        <w:jc w:val="both"/>
        <w:rPr>
          <w:rFonts w:ascii="Century Gothic" w:hAnsi="Century Gothic"/>
          <w:b/>
          <w:sz w:val="22"/>
          <w:szCs w:val="22"/>
        </w:rPr>
      </w:pPr>
    </w:p>
    <w:p w14:paraId="15640891" w14:textId="77777777" w:rsidR="007D37BC" w:rsidRPr="003239D4" w:rsidRDefault="007D37BC" w:rsidP="007D37BC">
      <w:pPr>
        <w:pStyle w:val="Prrafodelista"/>
        <w:keepNext/>
        <w:numPr>
          <w:ilvl w:val="3"/>
          <w:numId w:val="47"/>
        </w:numPr>
        <w:jc w:val="both"/>
        <w:outlineLvl w:val="0"/>
        <w:rPr>
          <w:rFonts w:ascii="Century Gothic" w:hAnsi="Century Gothic"/>
          <w:b/>
          <w:bCs/>
          <w:kern w:val="32"/>
          <w:sz w:val="22"/>
          <w:szCs w:val="22"/>
        </w:rPr>
      </w:pPr>
      <w:bookmarkStart w:id="469" w:name="_Toc133390423"/>
      <w:bookmarkStart w:id="470" w:name="_Toc210142188"/>
      <w:bookmarkStart w:id="471" w:name="_Toc236861571"/>
      <w:r w:rsidRPr="003239D4">
        <w:rPr>
          <w:rFonts w:ascii="Century Gothic" w:hAnsi="Century Gothic"/>
          <w:b/>
          <w:bCs/>
          <w:kern w:val="32"/>
          <w:sz w:val="22"/>
          <w:szCs w:val="22"/>
        </w:rPr>
        <w:t>Plan de Calidad</w:t>
      </w:r>
      <w:bookmarkEnd w:id="469"/>
      <w:bookmarkEnd w:id="470"/>
      <w:bookmarkEnd w:id="471"/>
      <w:r w:rsidRPr="003239D4">
        <w:rPr>
          <w:rFonts w:ascii="Century Gothic" w:hAnsi="Century Gothic"/>
          <w:b/>
          <w:bCs/>
          <w:kern w:val="32"/>
          <w:sz w:val="22"/>
          <w:szCs w:val="22"/>
        </w:rPr>
        <w:t xml:space="preserve"> </w:t>
      </w:r>
    </w:p>
    <w:p w14:paraId="39A95CAC" w14:textId="77777777" w:rsidR="007D37BC" w:rsidRPr="003239D4" w:rsidRDefault="007D37BC" w:rsidP="007D37BC">
      <w:pPr>
        <w:jc w:val="both"/>
        <w:rPr>
          <w:rFonts w:ascii="Century Gothic" w:hAnsi="Century Gothic" w:cs="Arial"/>
          <w:b/>
          <w:sz w:val="22"/>
          <w:szCs w:val="22"/>
        </w:rPr>
      </w:pPr>
    </w:p>
    <w:p w14:paraId="246AF8FC" w14:textId="75A767BD" w:rsidR="007D37BC" w:rsidRPr="003239D4" w:rsidRDefault="007D37BC" w:rsidP="007D37BC">
      <w:pPr>
        <w:jc w:val="both"/>
        <w:rPr>
          <w:rFonts w:ascii="Century Gothic" w:hAnsi="Century Gothic" w:cs="Arial"/>
          <w:sz w:val="22"/>
          <w:szCs w:val="22"/>
        </w:rPr>
      </w:pPr>
      <w:r w:rsidRPr="003239D4">
        <w:rPr>
          <w:rFonts w:ascii="Century Gothic" w:hAnsi="Century Gothic" w:cs="Arial"/>
          <w:sz w:val="22"/>
          <w:szCs w:val="22"/>
        </w:rPr>
        <w:t>Para obtener el puntaje el oferente debe presentar el plan de calidad donde establezca los lineamientos y requisitos mínimos que deberá tener en las obras civiles, con el fin de asegurar la calidad de las obras y los entregables de esta, en los aspectos técnicos, administrativos, ambientales y de seguridad y salud en el trabajo en sus etapas de planeación, ejecución y finalización, bajos las normas técnicas referenciadas el presente pliego.</w:t>
      </w:r>
    </w:p>
    <w:p w14:paraId="36DEA401" w14:textId="77777777" w:rsidR="007D37BC" w:rsidRPr="003239D4" w:rsidRDefault="007D37BC" w:rsidP="007D37BC">
      <w:pPr>
        <w:contextualSpacing/>
        <w:jc w:val="both"/>
        <w:rPr>
          <w:rFonts w:ascii="Century Gothic" w:hAnsi="Century Gothic" w:cs="Arial"/>
          <w:sz w:val="22"/>
          <w:szCs w:val="22"/>
        </w:rPr>
      </w:pPr>
    </w:p>
    <w:p w14:paraId="164686A5" w14:textId="77777777" w:rsidR="007D37BC" w:rsidRPr="003239D4" w:rsidRDefault="007D37BC" w:rsidP="007D37BC">
      <w:pPr>
        <w:pStyle w:val="Prrafodelista"/>
        <w:numPr>
          <w:ilvl w:val="3"/>
          <w:numId w:val="47"/>
        </w:numPr>
        <w:jc w:val="both"/>
        <w:rPr>
          <w:rFonts w:ascii="Century Gothic" w:hAnsi="Century Gothic" w:cs="Arial"/>
          <w:b/>
          <w:bCs/>
          <w:color w:val="000000" w:themeColor="text1"/>
          <w:sz w:val="22"/>
          <w:szCs w:val="22"/>
        </w:rPr>
      </w:pPr>
      <w:r w:rsidRPr="003239D4">
        <w:rPr>
          <w:rFonts w:ascii="Century Gothic" w:hAnsi="Century Gothic" w:cs="Arial"/>
          <w:b/>
          <w:bCs/>
          <w:color w:val="000000" w:themeColor="text1"/>
          <w:sz w:val="22"/>
          <w:szCs w:val="22"/>
        </w:rPr>
        <w:t>VINCULACIÓN DE PERSONAS CON DISCAPACIDAD</w:t>
      </w:r>
    </w:p>
    <w:p w14:paraId="2AA817F9" w14:textId="77777777" w:rsidR="007D37BC" w:rsidRPr="003239D4" w:rsidRDefault="007D37BC" w:rsidP="007D37BC">
      <w:pPr>
        <w:pStyle w:val="Prrafodelista"/>
        <w:ind w:left="405"/>
        <w:jc w:val="both"/>
        <w:rPr>
          <w:rFonts w:ascii="Century Gothic" w:hAnsi="Century Gothic" w:cs="Arial"/>
          <w:color w:val="FF0000"/>
          <w:sz w:val="22"/>
          <w:szCs w:val="22"/>
        </w:rPr>
      </w:pPr>
    </w:p>
    <w:p w14:paraId="0DAC6F7F" w14:textId="77777777" w:rsidR="007D37BC" w:rsidRPr="003239D4" w:rsidRDefault="007D37BC" w:rsidP="007D37BC">
      <w:pPr>
        <w:jc w:val="both"/>
        <w:rPr>
          <w:rFonts w:ascii="Century Gothic" w:hAnsi="Century Gothic" w:cs="Arial"/>
          <w:color w:val="000000" w:themeColor="text1"/>
          <w:sz w:val="22"/>
          <w:szCs w:val="22"/>
        </w:rPr>
      </w:pPr>
      <w:r w:rsidRPr="003239D4">
        <w:rPr>
          <w:rFonts w:ascii="Century Gothic" w:hAnsi="Century Gothic" w:cs="Arial"/>
          <w:color w:val="000000" w:themeColor="text1"/>
          <w:sz w:val="22"/>
          <w:szCs w:val="22"/>
        </w:rPr>
        <w:t xml:space="preserve">La entidad asignará DIEZ (10) puntos al proponente que acredite mínimo 10% de personas con discapacidad de acuerdo con el número total de trabajadores de la planta de su personal en los términos señalados en el artículo 2.2.1.2.4.2.6. del Decreto 1082 de 2015 (adicionado por el Decreto 392 de 2018). </w:t>
      </w:r>
    </w:p>
    <w:p w14:paraId="2B3E0BEB" w14:textId="77777777" w:rsidR="007D37BC" w:rsidRPr="003239D4" w:rsidRDefault="007D37BC" w:rsidP="007D37BC">
      <w:pPr>
        <w:jc w:val="both"/>
        <w:rPr>
          <w:rFonts w:ascii="Century Gothic" w:hAnsi="Century Gothic" w:cs="Arial"/>
          <w:color w:val="000000" w:themeColor="text1"/>
          <w:sz w:val="22"/>
          <w:szCs w:val="22"/>
        </w:rPr>
      </w:pPr>
    </w:p>
    <w:p w14:paraId="065BF35E" w14:textId="77777777" w:rsidR="007D37BC" w:rsidRPr="003239D4" w:rsidRDefault="007D37BC" w:rsidP="007D37BC">
      <w:pPr>
        <w:jc w:val="both"/>
        <w:rPr>
          <w:rFonts w:ascii="Century Gothic" w:hAnsi="Century Gothic" w:cs="Arial"/>
          <w:color w:val="000000" w:themeColor="text1"/>
          <w:sz w:val="22"/>
          <w:szCs w:val="22"/>
        </w:rPr>
      </w:pPr>
      <w:r w:rsidRPr="003239D4">
        <w:rPr>
          <w:rFonts w:ascii="Century Gothic" w:hAnsi="Century Gothic" w:cs="Arial"/>
          <w:color w:val="000000" w:themeColor="text1"/>
          <w:sz w:val="22"/>
          <w:szCs w:val="22"/>
        </w:rPr>
        <w:t>Para esto debe presentar: i) certificación de vinculación de personas con discapacidad – suscrito por la persona natural, el representante legal o el revisor fiscal, según corresponda en el cual certifique el número total de trabajadores vinculados a la planta de personal del proponente o sus integrantes a la fecha de cierre del proceso de selección ii) acreditar el número mínimo de personas con discapacidad en su planta de personal, de conformidad con lo señalado en el certificado expedido por el ministerio de trabajo, el cual deberá estar vigente a la fecha de cierre del proceso de selección.</w:t>
      </w:r>
    </w:p>
    <w:p w14:paraId="10940B15" w14:textId="77777777" w:rsidR="007D37BC" w:rsidRPr="003239D4" w:rsidRDefault="007D37BC" w:rsidP="007D37BC">
      <w:pPr>
        <w:jc w:val="both"/>
        <w:rPr>
          <w:rFonts w:ascii="Century Gothic" w:hAnsi="Century Gothic" w:cs="Arial"/>
          <w:color w:val="000000" w:themeColor="text1"/>
          <w:sz w:val="22"/>
          <w:szCs w:val="22"/>
        </w:rPr>
      </w:pPr>
    </w:p>
    <w:p w14:paraId="1A79E55F" w14:textId="77777777" w:rsidR="007D37BC" w:rsidRPr="003239D4" w:rsidRDefault="007D37BC" w:rsidP="007D37BC">
      <w:pPr>
        <w:jc w:val="both"/>
        <w:rPr>
          <w:rFonts w:ascii="Century Gothic" w:hAnsi="Century Gothic" w:cs="Arial"/>
          <w:color w:val="000000" w:themeColor="text1"/>
          <w:sz w:val="22"/>
          <w:szCs w:val="22"/>
        </w:rPr>
      </w:pPr>
      <w:r w:rsidRPr="003239D4">
        <w:rPr>
          <w:rFonts w:ascii="Century Gothic" w:hAnsi="Century Gothic" w:cs="Arial"/>
          <w:color w:val="000000" w:themeColor="text1"/>
          <w:sz w:val="22"/>
          <w:szCs w:val="22"/>
        </w:rPr>
        <w:t>Para los proponentes plurales, la entidad tendrá en cuenta la planta de personal del integrante del proponente plural que aporte como mínimo el cuarenta por ciento (40%) de la experiencia requerida para el proceso de contratación. Este porcentaje de experiencia se tomará sobre el “valor mínimo a certificar (como % del presupuesto oficial de obra expresado en SMMLV)”</w:t>
      </w:r>
    </w:p>
    <w:p w14:paraId="51611E97" w14:textId="77777777" w:rsidR="007D37BC" w:rsidRPr="003239D4" w:rsidRDefault="007D37BC" w:rsidP="007D37BC">
      <w:pPr>
        <w:jc w:val="both"/>
        <w:rPr>
          <w:rFonts w:ascii="Century Gothic" w:hAnsi="Century Gothic" w:cs="Arial"/>
          <w:color w:val="000000" w:themeColor="text1"/>
          <w:sz w:val="22"/>
          <w:szCs w:val="22"/>
        </w:rPr>
      </w:pPr>
    </w:p>
    <w:p w14:paraId="15DF5FB9" w14:textId="77777777" w:rsidR="007D37BC" w:rsidRPr="003239D4" w:rsidRDefault="007D37BC" w:rsidP="007D37BC">
      <w:pPr>
        <w:jc w:val="both"/>
        <w:rPr>
          <w:rFonts w:ascii="Century Gothic" w:hAnsi="Century Gothic" w:cs="Arial"/>
          <w:color w:val="000000" w:themeColor="text1"/>
          <w:sz w:val="22"/>
          <w:szCs w:val="22"/>
        </w:rPr>
      </w:pPr>
      <w:r w:rsidRPr="003239D4">
        <w:rPr>
          <w:rFonts w:ascii="Century Gothic" w:hAnsi="Century Gothic" w:cs="Arial"/>
          <w:color w:val="000000" w:themeColor="text1"/>
          <w:sz w:val="22"/>
          <w:szCs w:val="22"/>
        </w:rPr>
        <w:t>La certificación de vinculación de personas con discapacidad, en el caso de los proponentes plurales, debe suscribirse por la persona natural o el representante legal de la persona jurídica que aporte como mínimo el cuarenta por ciento (40%) de la experiencia requerida para el proceso de contratación.</w:t>
      </w:r>
    </w:p>
    <w:p w14:paraId="7F5EC7EA" w14:textId="77777777" w:rsidR="003B178E" w:rsidRPr="006214A2" w:rsidRDefault="003B178E" w:rsidP="003B178E">
      <w:pPr>
        <w:jc w:val="both"/>
        <w:rPr>
          <w:rFonts w:ascii="Century Gothic" w:hAnsi="Century Gothic" w:cs="Arial"/>
          <w:b/>
          <w:bCs/>
          <w:kern w:val="32"/>
          <w:sz w:val="22"/>
          <w:szCs w:val="22"/>
        </w:rPr>
      </w:pPr>
    </w:p>
    <w:p w14:paraId="52036C3E" w14:textId="77777777" w:rsidR="003B178E" w:rsidRPr="006214A2" w:rsidRDefault="003B178E" w:rsidP="003B178E">
      <w:pPr>
        <w:pStyle w:val="Capitulo2"/>
        <w:numPr>
          <w:ilvl w:val="1"/>
          <w:numId w:val="43"/>
        </w:numPr>
        <w:ind w:left="792"/>
        <w:rPr>
          <w:rFonts w:ascii="Century Gothic" w:hAnsi="Century Gothic"/>
          <w:sz w:val="22"/>
          <w:szCs w:val="22"/>
        </w:rPr>
      </w:pPr>
      <w:bookmarkStart w:id="472" w:name="_Toc517179763"/>
      <w:bookmarkStart w:id="473" w:name="_Toc517179835"/>
      <w:bookmarkStart w:id="474" w:name="_Toc517179896"/>
      <w:bookmarkStart w:id="475" w:name="_Toc517183493"/>
      <w:bookmarkStart w:id="476" w:name="_Toc517183553"/>
      <w:bookmarkStart w:id="477" w:name="_Toc517187093"/>
      <w:bookmarkStart w:id="478" w:name="_Toc517187243"/>
      <w:bookmarkStart w:id="479" w:name="_Toc517187790"/>
      <w:bookmarkStart w:id="480" w:name="_Toc517187853"/>
      <w:bookmarkStart w:id="481" w:name="_Toc517189250"/>
      <w:bookmarkStart w:id="482" w:name="_Toc517247455"/>
      <w:bookmarkStart w:id="483" w:name="_Toc518033904"/>
      <w:bookmarkStart w:id="484" w:name="_Toc517179764"/>
      <w:bookmarkStart w:id="485" w:name="_Toc517179836"/>
      <w:bookmarkStart w:id="486" w:name="_Toc517179897"/>
      <w:bookmarkStart w:id="487" w:name="_Toc517183494"/>
      <w:bookmarkStart w:id="488" w:name="_Toc517183554"/>
      <w:bookmarkStart w:id="489" w:name="_Toc517187094"/>
      <w:bookmarkStart w:id="490" w:name="_Toc517187244"/>
      <w:bookmarkStart w:id="491" w:name="_Toc517187791"/>
      <w:bookmarkStart w:id="492" w:name="_Toc517187854"/>
      <w:bookmarkStart w:id="493" w:name="_Toc517189251"/>
      <w:bookmarkStart w:id="494" w:name="_Toc517247456"/>
      <w:bookmarkStart w:id="495" w:name="_Toc518033905"/>
      <w:bookmarkStart w:id="496" w:name="_Toc517179765"/>
      <w:bookmarkStart w:id="497" w:name="_Toc517179837"/>
      <w:bookmarkStart w:id="498" w:name="_Toc517179898"/>
      <w:bookmarkStart w:id="499" w:name="_Toc517183495"/>
      <w:bookmarkStart w:id="500" w:name="_Toc517183555"/>
      <w:bookmarkStart w:id="501" w:name="_Toc517187095"/>
      <w:bookmarkStart w:id="502" w:name="_Toc517187245"/>
      <w:bookmarkStart w:id="503" w:name="_Toc517187792"/>
      <w:bookmarkStart w:id="504" w:name="_Toc517187855"/>
      <w:bookmarkStart w:id="505" w:name="_Toc517189252"/>
      <w:bookmarkStart w:id="506" w:name="_Toc517247457"/>
      <w:bookmarkStart w:id="507" w:name="_Toc518033906"/>
      <w:bookmarkStart w:id="508" w:name="_Toc508648281"/>
      <w:bookmarkStart w:id="509" w:name="_Toc508984065"/>
      <w:bookmarkStart w:id="510" w:name="_Toc509843896"/>
      <w:bookmarkStart w:id="511" w:name="_Toc511924804"/>
      <w:bookmarkStart w:id="512" w:name="_Toc520226893"/>
      <w:bookmarkStart w:id="513" w:name="_Toc520297863"/>
      <w:bookmarkStart w:id="514" w:name="_Toc520317128"/>
      <w:bookmarkStart w:id="515" w:name="_Toc533083731"/>
      <w:bookmarkStart w:id="516" w:name="_Hlk517181000"/>
      <w:bookmarkStart w:id="517" w:name="_Toc236861572"/>
      <w:bookmarkEnd w:id="457"/>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r w:rsidRPr="006214A2">
        <w:rPr>
          <w:rFonts w:ascii="Century Gothic" w:hAnsi="Century Gothic"/>
          <w:sz w:val="22"/>
          <w:szCs w:val="22"/>
        </w:rPr>
        <w:t>CRITERIOS DE DESEMPATE</w:t>
      </w:r>
      <w:bookmarkStart w:id="518" w:name="_Hlk516154943"/>
      <w:bookmarkEnd w:id="508"/>
      <w:bookmarkEnd w:id="509"/>
      <w:bookmarkEnd w:id="510"/>
      <w:bookmarkEnd w:id="511"/>
      <w:bookmarkEnd w:id="512"/>
      <w:bookmarkEnd w:id="513"/>
      <w:bookmarkEnd w:id="514"/>
      <w:bookmarkEnd w:id="515"/>
      <w:bookmarkEnd w:id="516"/>
      <w:bookmarkEnd w:id="517"/>
    </w:p>
    <w:p w14:paraId="685C6920"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color w:val="000000" w:themeColor="text1"/>
          <w:sz w:val="22"/>
          <w:szCs w:val="22"/>
          <w:lang w:val="es-ES_tradnl"/>
        </w:rPr>
      </w:pPr>
      <w:r w:rsidRPr="006214A2">
        <w:rPr>
          <w:rFonts w:ascii="Century Gothic" w:hAnsi="Century Gothic" w:cs="Arial"/>
          <w:color w:val="000000" w:themeColor="text1"/>
          <w:sz w:val="22"/>
          <w:szCs w:val="22"/>
          <w:lang w:val="es-ES_tradnl"/>
        </w:rPr>
        <w:t xml:space="preserve">En caso de empate en el puntaje total de dos o más ofertas ADI E.S.P. aplicará las siguientes reglas (Adicionado por el artículo 3 del Decreto 1860 del 24 de diciembre de 2021) de acuerdo con cada uno de los numerales, de forma sucesiva y </w:t>
      </w:r>
      <w:r w:rsidRPr="006214A2">
        <w:rPr>
          <w:rFonts w:ascii="Century Gothic" w:hAnsi="Century Gothic" w:cs="Arial"/>
          <w:color w:val="000000" w:themeColor="text1"/>
          <w:sz w:val="22"/>
          <w:szCs w:val="22"/>
          <w:lang w:val="es-ES_tradnl"/>
        </w:rPr>
        <w:lastRenderedPageBreak/>
        <w:t>excluyente, para seleccionar al proponente favorecido, respetando en todo caso las obligaciones contenidas en los Acuerdos Comerciales vigentes, especialmente en materia de trato nacional.</w:t>
      </w:r>
    </w:p>
    <w:p w14:paraId="3C39F254"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1612441B" w14:textId="77777777" w:rsidR="003B178E" w:rsidRPr="006214A2" w:rsidRDefault="003B178E" w:rsidP="003B178E">
      <w:pPr>
        <w:pStyle w:val="NormalWeb"/>
        <w:numPr>
          <w:ilvl w:val="2"/>
          <w:numId w:val="43"/>
        </w:numPr>
        <w:tabs>
          <w:tab w:val="left" w:pos="993"/>
        </w:tabs>
        <w:spacing w:before="0" w:beforeAutospacing="0" w:after="0" w:afterAutospacing="0" w:line="276" w:lineRule="auto"/>
        <w:ind w:right="49"/>
        <w:jc w:val="both"/>
        <w:rPr>
          <w:rFonts w:ascii="Century Gothic" w:hAnsi="Century Gothic" w:cs="Arial"/>
          <w:b/>
          <w:bCs/>
          <w:sz w:val="22"/>
          <w:szCs w:val="22"/>
          <w:lang w:val="es-ES_tradnl"/>
        </w:rPr>
      </w:pPr>
      <w:r w:rsidRPr="006214A2">
        <w:rPr>
          <w:rFonts w:ascii="Century Gothic" w:hAnsi="Century Gothic" w:cs="Arial"/>
          <w:b/>
          <w:bCs/>
          <w:sz w:val="22"/>
          <w:szCs w:val="22"/>
          <w:lang w:val="es-ES_tradnl"/>
        </w:rPr>
        <w:t xml:space="preserve">Preferir la oferta de bienes o servicios nacionales frente a la oferta de bienes o servicios extranjeros. </w:t>
      </w:r>
    </w:p>
    <w:p w14:paraId="55CB6D24" w14:textId="77777777" w:rsidR="003B178E" w:rsidRPr="006214A2" w:rsidRDefault="003B178E" w:rsidP="003B178E">
      <w:pPr>
        <w:pStyle w:val="NormalWeb"/>
        <w:tabs>
          <w:tab w:val="left" w:pos="993"/>
        </w:tabs>
        <w:spacing w:before="0" w:beforeAutospacing="0" w:after="0" w:afterAutospacing="0" w:line="276" w:lineRule="auto"/>
        <w:ind w:left="1440" w:right="49"/>
        <w:jc w:val="both"/>
        <w:rPr>
          <w:rFonts w:ascii="Century Gothic" w:hAnsi="Century Gothic" w:cs="Arial"/>
          <w:b/>
          <w:bCs/>
          <w:sz w:val="22"/>
          <w:szCs w:val="22"/>
          <w:lang w:val="es-ES_tradnl"/>
        </w:rPr>
      </w:pPr>
    </w:p>
    <w:p w14:paraId="7826D3CB"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r w:rsidRPr="006214A2">
        <w:rPr>
          <w:rFonts w:ascii="Century Gothic" w:hAnsi="Century Gothic" w:cs="Arial"/>
          <w:sz w:val="22"/>
          <w:szCs w:val="22"/>
          <w:lang w:val="es-ES_tradnl"/>
        </w:rPr>
        <w:t>Para acreditar este factor de desempate se tendrán en cuenta las definiciones de que trata el artículo 2.2.1.1.1.3.1., en concordancia con el artículo 2.2.1.2.4.2.9. del Decreto 1082 de 2015, Único Reglamentario del Sector Administrativo de Planeación Nacional, que trata del puntaje para la promoción de la industria nacional en los Procesos de Contratación de servicios. Para estos efectos, incluso se aplicará el inciso tercero de la definición de Servicios Nacionales establecida en el artículo 2.2.1.1.1.3.1., citado anteriormente.</w:t>
      </w:r>
    </w:p>
    <w:p w14:paraId="04980B29"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57F0D379"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r w:rsidRPr="006214A2">
        <w:rPr>
          <w:rFonts w:ascii="Century Gothic" w:hAnsi="Century Gothic" w:cs="Arial"/>
          <w:sz w:val="22"/>
          <w:szCs w:val="22"/>
          <w:lang w:val="es-ES_tradnl"/>
        </w:rPr>
        <w:t>En este sentido, en los procesos en los que aplique el puntaje previsto en el inciso 1 del artículo </w:t>
      </w:r>
      <w:hyperlink r:id="rId15" w:anchor="2" w:history="1">
        <w:r w:rsidRPr="006214A2">
          <w:rPr>
            <w:rStyle w:val="Hipervnculo"/>
            <w:rFonts w:ascii="Century Gothic" w:hAnsi="Century Gothic" w:cs="Arial"/>
            <w:sz w:val="22"/>
            <w:szCs w:val="22"/>
            <w:lang w:val="es-ES_tradnl"/>
          </w:rPr>
          <w:t>2 </w:t>
        </w:r>
      </w:hyperlink>
      <w:r w:rsidRPr="006214A2">
        <w:rPr>
          <w:rFonts w:ascii="Century Gothic" w:hAnsi="Century Gothic" w:cs="Arial"/>
          <w:sz w:val="22"/>
          <w:szCs w:val="22"/>
          <w:lang w:val="es-ES_tradnl"/>
        </w:rPr>
        <w:t>de la Ley 816 de 2003, el requisito se cumplirá en los mismos términos establecidos en los artículos indicados en el inciso anterior. Por tanto, este criterio de desempate se acreditará con los mismos documentos que se presenten para obtener dicho puntaje.</w:t>
      </w:r>
    </w:p>
    <w:p w14:paraId="4CEDAFE8"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55824726" w14:textId="32F41100" w:rsidR="003B178E" w:rsidRPr="006214A2" w:rsidRDefault="003B178E" w:rsidP="50CB4387">
      <w:pPr>
        <w:pStyle w:val="NormalWeb"/>
        <w:tabs>
          <w:tab w:val="left" w:pos="993"/>
        </w:tabs>
        <w:spacing w:before="0" w:beforeAutospacing="0" w:after="0" w:afterAutospacing="0" w:line="276" w:lineRule="auto"/>
        <w:ind w:right="49"/>
        <w:jc w:val="both"/>
        <w:rPr>
          <w:rFonts w:ascii="Century Gothic" w:hAnsi="Century Gothic" w:cs="Arial"/>
          <w:sz w:val="22"/>
          <w:szCs w:val="22"/>
          <w:lang w:val="es-ES"/>
        </w:rPr>
      </w:pPr>
      <w:r w:rsidRPr="50CB4387">
        <w:rPr>
          <w:rFonts w:ascii="Century Gothic" w:hAnsi="Century Gothic" w:cs="Arial"/>
          <w:sz w:val="22"/>
          <w:szCs w:val="22"/>
          <w:lang w:val="es-ES"/>
        </w:rPr>
        <w:t>En similares términos, en los procesos en que no aplique el referido puntaje, la Entidad Estatal deberá definir en el pliego de condiciones, invitación o documento equivalente, las condiciones y los documentos con los que se acreditará el origen nacional del bien o servicio a efectos aplicar este factor, los cuales, en todo caso, deberán cumplir con los elementos de la noción de Servicio Nacional establecida en el artículo 2.2.1.1.1.3.1 del Decreto 1082 de 2015, Único Reglamentario del Sector Administrativo de Planeación Nacional y observando los mismos lineamientos prescritos en el artículo 2.2.1.2.4.2.9, solo que el efecto de acreditar dichas circunstancias consistirá en arse de este criterio de desempate en lugar de obtener puntaje.</w:t>
      </w:r>
    </w:p>
    <w:p w14:paraId="01F05DEA"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7D4F9D11" w14:textId="77777777" w:rsidR="003B178E" w:rsidRPr="006214A2" w:rsidRDefault="003B178E" w:rsidP="003B178E">
      <w:pPr>
        <w:pStyle w:val="NormalWeb"/>
        <w:numPr>
          <w:ilvl w:val="2"/>
          <w:numId w:val="43"/>
        </w:numPr>
        <w:tabs>
          <w:tab w:val="left" w:pos="993"/>
        </w:tabs>
        <w:spacing w:before="0" w:beforeAutospacing="0" w:after="0" w:afterAutospacing="0" w:line="276" w:lineRule="auto"/>
        <w:ind w:right="49"/>
        <w:jc w:val="both"/>
        <w:rPr>
          <w:rFonts w:ascii="Century Gothic" w:hAnsi="Century Gothic" w:cs="Arial"/>
          <w:b/>
          <w:bCs/>
          <w:sz w:val="22"/>
          <w:szCs w:val="22"/>
          <w:lang w:val="es-ES_tradnl"/>
        </w:rPr>
      </w:pPr>
      <w:r w:rsidRPr="006214A2">
        <w:rPr>
          <w:rFonts w:ascii="Century Gothic" w:hAnsi="Century Gothic" w:cs="Arial"/>
          <w:b/>
          <w:bCs/>
          <w:sz w:val="22"/>
          <w:szCs w:val="22"/>
          <w:lang w:val="es-ES_tradnl"/>
        </w:rPr>
        <w:t xml:space="preserve">Preferir la propuesta de la mujer cabeza de familia. </w:t>
      </w:r>
    </w:p>
    <w:p w14:paraId="724984D2"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09794F6C" w14:textId="77777777" w:rsidR="003B178E" w:rsidRPr="006214A2" w:rsidRDefault="003B178E" w:rsidP="50CB4387">
      <w:pPr>
        <w:pStyle w:val="NormalWeb"/>
        <w:tabs>
          <w:tab w:val="left" w:pos="993"/>
        </w:tabs>
        <w:spacing w:before="0" w:beforeAutospacing="0" w:after="0" w:afterAutospacing="0" w:line="276" w:lineRule="auto"/>
        <w:ind w:right="49"/>
        <w:jc w:val="both"/>
        <w:rPr>
          <w:rFonts w:ascii="Century Gothic" w:hAnsi="Century Gothic" w:cs="Arial"/>
          <w:sz w:val="22"/>
          <w:szCs w:val="22"/>
          <w:lang w:val="es-ES"/>
        </w:rPr>
      </w:pPr>
      <w:r w:rsidRPr="50CB4387">
        <w:rPr>
          <w:rFonts w:ascii="Century Gothic" w:hAnsi="Century Gothic" w:cs="Arial"/>
          <w:sz w:val="22"/>
          <w:szCs w:val="22"/>
          <w:lang w:val="es-ES"/>
        </w:rPr>
        <w:t>Su acreditación se realizará en los términos del parágrafo del artículo </w:t>
      </w:r>
      <w:hyperlink r:id="rId16" w:anchor="2">
        <w:r w:rsidRPr="50CB4387">
          <w:rPr>
            <w:rStyle w:val="Hipervnculo"/>
            <w:rFonts w:ascii="Century Gothic" w:hAnsi="Century Gothic" w:cs="Arial"/>
            <w:sz w:val="22"/>
            <w:szCs w:val="22"/>
            <w:lang w:val="es-ES"/>
          </w:rPr>
          <w:t>2 </w:t>
        </w:r>
      </w:hyperlink>
      <w:r w:rsidRPr="50CB4387">
        <w:rPr>
          <w:rFonts w:ascii="Century Gothic" w:hAnsi="Century Gothic" w:cs="Arial"/>
          <w:sz w:val="22"/>
          <w:szCs w:val="22"/>
          <w:lang w:val="es-ES"/>
        </w:rPr>
        <w:t>de la Ley 82 de 1993, modificado por el artículo </w:t>
      </w:r>
      <w:hyperlink r:id="rId17" w:anchor="1">
        <w:r w:rsidRPr="50CB4387">
          <w:rPr>
            <w:rStyle w:val="Hipervnculo"/>
            <w:rFonts w:ascii="Century Gothic" w:hAnsi="Century Gothic" w:cs="Arial"/>
            <w:sz w:val="22"/>
            <w:szCs w:val="22"/>
            <w:lang w:val="es-ES"/>
          </w:rPr>
          <w:t>1 </w:t>
        </w:r>
      </w:hyperlink>
      <w:r w:rsidRPr="50CB4387">
        <w:rPr>
          <w:rFonts w:ascii="Century Gothic" w:hAnsi="Century Gothic" w:cs="Arial"/>
          <w:sz w:val="22"/>
          <w:szCs w:val="22"/>
          <w:lang w:val="es-ES"/>
        </w:rPr>
        <w:t xml:space="preserve">de la Ley 1232 de 2008, o la norma que lo modifique, aclare, adicione o sustituya. Es decir, la condición de mujer cabeza de familia y la cesación de esta se otorgará desde el momento en que ocurra el </w:t>
      </w:r>
      <w:r w:rsidRPr="50CB4387">
        <w:rPr>
          <w:rFonts w:ascii="Century Gothic" w:hAnsi="Century Gothic" w:cs="Arial"/>
          <w:sz w:val="22"/>
          <w:szCs w:val="22"/>
          <w:lang w:val="es-ES"/>
        </w:rPr>
        <w:lastRenderedPageBreak/>
        <w:t>respectivo evento y se declare ante un notario. En la declaración que se presente para acreditar la calidad de mujer cabeza de familia deberá verificarse que la misma dé cuenta del cumplimiento de los requisitos establecidos en el artículo </w:t>
      </w:r>
      <w:hyperlink r:id="rId18" w:anchor="2">
        <w:r w:rsidRPr="50CB4387">
          <w:rPr>
            <w:rStyle w:val="Hipervnculo"/>
            <w:rFonts w:ascii="Century Gothic" w:hAnsi="Century Gothic" w:cs="Arial"/>
            <w:sz w:val="22"/>
            <w:szCs w:val="22"/>
            <w:lang w:val="es-ES"/>
          </w:rPr>
          <w:t>2 </w:t>
        </w:r>
      </w:hyperlink>
      <w:r w:rsidRPr="50CB4387">
        <w:rPr>
          <w:rFonts w:ascii="Century Gothic" w:hAnsi="Century Gothic" w:cs="Arial"/>
          <w:sz w:val="22"/>
          <w:szCs w:val="22"/>
          <w:lang w:val="es-ES"/>
        </w:rPr>
        <w:t>de la Ley 82 de 1993, modificado por el artículo </w:t>
      </w:r>
      <w:hyperlink r:id="rId19" w:anchor="1">
        <w:r w:rsidRPr="50CB4387">
          <w:rPr>
            <w:rStyle w:val="Hipervnculo"/>
            <w:rFonts w:ascii="Century Gothic" w:hAnsi="Century Gothic" w:cs="Arial"/>
            <w:sz w:val="22"/>
            <w:szCs w:val="22"/>
            <w:lang w:val="es-ES"/>
          </w:rPr>
          <w:t>1 </w:t>
        </w:r>
      </w:hyperlink>
      <w:r w:rsidRPr="50CB4387">
        <w:rPr>
          <w:rFonts w:ascii="Century Gothic" w:hAnsi="Century Gothic" w:cs="Arial"/>
          <w:sz w:val="22"/>
          <w:szCs w:val="22"/>
          <w:lang w:val="es-ES"/>
        </w:rPr>
        <w:t>de la Ley 1232 de 2008.</w:t>
      </w:r>
    </w:p>
    <w:p w14:paraId="0DE8A1B4"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30902419"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r w:rsidRPr="006214A2">
        <w:rPr>
          <w:rFonts w:ascii="Century Gothic" w:hAnsi="Century Gothic" w:cs="Arial"/>
          <w:sz w:val="22"/>
          <w:szCs w:val="22"/>
          <w:lang w:val="es-ES_tradnl"/>
        </w:rPr>
        <w:t>Igualmente, se preferirá la propuesta de la mujer víctima de violencia intrafamiliar, la cual acreditará dicha condición de conformidad con el artículo </w:t>
      </w:r>
      <w:hyperlink r:id="rId20" w:anchor="21" w:history="1">
        <w:r w:rsidRPr="006214A2">
          <w:rPr>
            <w:rStyle w:val="Hipervnculo"/>
            <w:rFonts w:ascii="Century Gothic" w:hAnsi="Century Gothic" w:cs="Arial"/>
            <w:sz w:val="22"/>
            <w:szCs w:val="22"/>
            <w:lang w:val="es-ES_tradnl"/>
          </w:rPr>
          <w:t>21 </w:t>
        </w:r>
      </w:hyperlink>
      <w:r w:rsidRPr="006214A2">
        <w:rPr>
          <w:rFonts w:ascii="Century Gothic" w:hAnsi="Century Gothic" w:cs="Arial"/>
          <w:sz w:val="22"/>
          <w:szCs w:val="22"/>
          <w:lang w:val="es-ES_tradnl"/>
        </w:rPr>
        <w:t>de la Ley 1257 de 2008, esto es, cuando se profiera una medida de protección expedida por la autoridad competente. En virtud del artículo </w:t>
      </w:r>
      <w:hyperlink r:id="rId21" w:anchor="16" w:history="1">
        <w:r w:rsidRPr="006214A2">
          <w:rPr>
            <w:rStyle w:val="Hipervnculo"/>
            <w:rFonts w:ascii="Century Gothic" w:hAnsi="Century Gothic" w:cs="Arial"/>
            <w:sz w:val="22"/>
            <w:szCs w:val="22"/>
            <w:lang w:val="es-ES_tradnl"/>
          </w:rPr>
          <w:t>16 </w:t>
        </w:r>
      </w:hyperlink>
      <w:r w:rsidRPr="006214A2">
        <w:rPr>
          <w:rFonts w:ascii="Century Gothic" w:hAnsi="Century Gothic" w:cs="Arial"/>
          <w:sz w:val="22"/>
          <w:szCs w:val="22"/>
          <w:lang w:val="es-ES_tradnl"/>
        </w:rPr>
        <w:t>de la Ley 1257 de 2008, la medida de protección la debe impartir el comisario de familia del lugar donde ocurrieron los hechos y, a falta de este, del juez civil municipal o promiscuo municipal, o la autoridad indígena en los casos de violencia intrafamiliar en las comunidades de esta naturaleza.</w:t>
      </w:r>
    </w:p>
    <w:p w14:paraId="24C5A548"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4D627899"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r w:rsidRPr="006214A2">
        <w:rPr>
          <w:rFonts w:ascii="Century Gothic" w:hAnsi="Century Gothic" w:cs="Arial"/>
          <w:sz w:val="22"/>
          <w:szCs w:val="22"/>
          <w:lang w:val="es-ES_tradnl"/>
        </w:rPr>
        <w:t>En el caso de las personas jurídicas se preferirá a aquellas en las que participen mayoritariamente mujeres cabeza de familia y/o mujeres víctimas de violencia intrafamiliar, para lo cual el representante legal o el revisor fiscal, según corresponda, presentará un certificado, mediante el cual acredita, bajo la gravedad de juramento, que más del cincuenta por ciento (50 %) de la composición accionaria o cuota parte de la persona jurídica está constituida por mujeres cabeza de familia y/o mujeres víctimas de violencia intrafamiliar. Además, deberá acreditar la condición indicada de cada una de las mujeres que participen en la sociedad, aportando los documentos de cada una de ellas, de acuerdo con los dos incisos anteriores.</w:t>
      </w:r>
    </w:p>
    <w:p w14:paraId="55B95D52"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433E0787"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r w:rsidRPr="006214A2">
        <w:rPr>
          <w:rFonts w:ascii="Century Gothic" w:hAnsi="Century Gothic" w:cs="Arial"/>
          <w:sz w:val="22"/>
          <w:szCs w:val="22"/>
          <w:lang w:val="es-ES_tradnl"/>
        </w:rPr>
        <w:t>Finalmente, en el caso de los proponentes plurales, se preferirá la oferta cuando cada uno de los integrantes acredite alguna de las condiciones señaladas en los incisos anteriores de este numeral.</w:t>
      </w:r>
    </w:p>
    <w:p w14:paraId="3DB39FBC"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2F03B309"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r w:rsidRPr="006214A2">
        <w:rPr>
          <w:rFonts w:ascii="Century Gothic" w:hAnsi="Century Gothic" w:cs="Arial"/>
          <w:sz w:val="22"/>
          <w:szCs w:val="22"/>
          <w:lang w:val="es-ES_tradnl"/>
        </w:rPr>
        <w:t>De acuerdo con el artículo </w:t>
      </w:r>
      <w:hyperlink r:id="rId22" w:anchor="5" w:history="1">
        <w:r w:rsidRPr="006214A2">
          <w:rPr>
            <w:rStyle w:val="Hipervnculo"/>
            <w:rFonts w:ascii="Century Gothic" w:hAnsi="Century Gothic" w:cs="Arial"/>
            <w:sz w:val="22"/>
            <w:szCs w:val="22"/>
            <w:lang w:val="es-ES_tradnl"/>
          </w:rPr>
          <w:t>5 </w:t>
        </w:r>
      </w:hyperlink>
      <w:r w:rsidRPr="006214A2">
        <w:rPr>
          <w:rFonts w:ascii="Century Gothic" w:hAnsi="Century Gothic" w:cs="Arial"/>
          <w:sz w:val="22"/>
          <w:szCs w:val="22"/>
          <w:lang w:val="es-ES_tradnl"/>
        </w:rPr>
        <w:t>de la Ley 1581 de 2012, el titular de la información de estos datos sensibles, como es el caso de las mujeres víctimas de violencia intrafamiliar, deberá autorizar de manera previa y expresa el tratamiento de esta información, en los términos del literal </w:t>
      </w:r>
      <w:hyperlink r:id="rId23" w:anchor="6.a" w:history="1">
        <w:r w:rsidRPr="006214A2">
          <w:rPr>
            <w:rStyle w:val="Hipervnculo"/>
            <w:rFonts w:ascii="Century Gothic" w:hAnsi="Century Gothic" w:cs="Arial"/>
            <w:sz w:val="22"/>
            <w:szCs w:val="22"/>
            <w:lang w:val="es-ES_tradnl"/>
          </w:rPr>
          <w:t>a</w:t>
        </w:r>
      </w:hyperlink>
      <w:r w:rsidRPr="006214A2">
        <w:rPr>
          <w:rFonts w:ascii="Century Gothic" w:hAnsi="Century Gothic" w:cs="Arial"/>
          <w:sz w:val="22"/>
          <w:szCs w:val="22"/>
          <w:lang w:val="es-ES_tradnl"/>
        </w:rPr>
        <w:t>) del artículo </w:t>
      </w:r>
      <w:hyperlink r:id="rId24" w:anchor="6" w:history="1">
        <w:r w:rsidRPr="006214A2">
          <w:rPr>
            <w:rStyle w:val="Hipervnculo"/>
            <w:rFonts w:ascii="Century Gothic" w:hAnsi="Century Gothic" w:cs="Arial"/>
            <w:sz w:val="22"/>
            <w:szCs w:val="22"/>
            <w:lang w:val="es-ES_tradnl"/>
          </w:rPr>
          <w:t>6 </w:t>
        </w:r>
      </w:hyperlink>
      <w:r w:rsidRPr="006214A2">
        <w:rPr>
          <w:rFonts w:ascii="Century Gothic" w:hAnsi="Century Gothic" w:cs="Arial"/>
          <w:sz w:val="22"/>
          <w:szCs w:val="22"/>
          <w:lang w:val="es-ES_tradnl"/>
        </w:rPr>
        <w:t>de la precitada Ley, como requisito para el otorgamiento del criterio de desempate.</w:t>
      </w:r>
    </w:p>
    <w:p w14:paraId="3BF81B8A"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38454A9C"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554C1577" w14:textId="77777777" w:rsidR="003B178E" w:rsidRPr="006214A2" w:rsidRDefault="003B178E" w:rsidP="003B178E">
      <w:pPr>
        <w:pStyle w:val="NormalWeb"/>
        <w:numPr>
          <w:ilvl w:val="2"/>
          <w:numId w:val="43"/>
        </w:numPr>
        <w:tabs>
          <w:tab w:val="left" w:pos="993"/>
        </w:tabs>
        <w:spacing w:before="0" w:beforeAutospacing="0" w:after="0" w:afterAutospacing="0" w:line="276" w:lineRule="auto"/>
        <w:ind w:right="49"/>
        <w:jc w:val="both"/>
        <w:rPr>
          <w:rFonts w:ascii="Century Gothic" w:hAnsi="Century Gothic" w:cs="Arial"/>
          <w:b/>
          <w:bCs/>
          <w:sz w:val="22"/>
          <w:szCs w:val="22"/>
          <w:lang w:val="es-ES_tradnl"/>
        </w:rPr>
      </w:pPr>
      <w:r w:rsidRPr="006214A2">
        <w:rPr>
          <w:rFonts w:ascii="Century Gothic" w:hAnsi="Century Gothic" w:cs="Arial"/>
          <w:b/>
          <w:bCs/>
          <w:sz w:val="22"/>
          <w:szCs w:val="22"/>
          <w:lang w:val="es-ES_tradnl"/>
        </w:rPr>
        <w:t xml:space="preserve">Preferir la propuesta presentada por el proponente que acredite en las condiciones establecidas en la ley que por lo menos el diez por </w:t>
      </w:r>
      <w:r w:rsidRPr="006214A2">
        <w:rPr>
          <w:rFonts w:ascii="Century Gothic" w:hAnsi="Century Gothic" w:cs="Arial"/>
          <w:b/>
          <w:bCs/>
          <w:sz w:val="22"/>
          <w:szCs w:val="22"/>
          <w:lang w:val="es-ES_tradnl"/>
        </w:rPr>
        <w:lastRenderedPageBreak/>
        <w:t>ciento (10%) de su nómina está en condición de discapacidad, de acuerdo con el artículo </w:t>
      </w:r>
      <w:hyperlink r:id="rId25" w:anchor="24" w:history="1">
        <w:r w:rsidRPr="006214A2">
          <w:rPr>
            <w:rStyle w:val="Hipervnculo"/>
            <w:rFonts w:ascii="Century Gothic" w:hAnsi="Century Gothic" w:cs="Arial"/>
            <w:b/>
            <w:bCs/>
            <w:sz w:val="22"/>
            <w:szCs w:val="22"/>
            <w:lang w:val="es-ES_tradnl"/>
          </w:rPr>
          <w:t>24 </w:t>
        </w:r>
      </w:hyperlink>
      <w:r w:rsidRPr="006214A2">
        <w:rPr>
          <w:rFonts w:ascii="Century Gothic" w:hAnsi="Century Gothic" w:cs="Arial"/>
          <w:b/>
          <w:bCs/>
          <w:sz w:val="22"/>
          <w:szCs w:val="22"/>
          <w:lang w:val="es-ES_tradnl"/>
        </w:rPr>
        <w:t>de la Ley 361 de 1997.</w:t>
      </w:r>
    </w:p>
    <w:p w14:paraId="62E06B6B" w14:textId="77777777" w:rsidR="003B178E" w:rsidRPr="006214A2" w:rsidRDefault="003B178E" w:rsidP="003B178E">
      <w:pPr>
        <w:pStyle w:val="NormalWeb"/>
        <w:tabs>
          <w:tab w:val="left" w:pos="993"/>
        </w:tabs>
        <w:spacing w:before="0" w:beforeAutospacing="0" w:after="0" w:afterAutospacing="0" w:line="276" w:lineRule="auto"/>
        <w:ind w:left="1440" w:right="49"/>
        <w:jc w:val="both"/>
        <w:rPr>
          <w:rFonts w:ascii="Century Gothic" w:hAnsi="Century Gothic" w:cs="Arial"/>
          <w:b/>
          <w:bCs/>
          <w:sz w:val="22"/>
          <w:szCs w:val="22"/>
          <w:lang w:val="es-ES_tradnl"/>
        </w:rPr>
      </w:pPr>
    </w:p>
    <w:p w14:paraId="5685C502"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r w:rsidRPr="006214A2">
        <w:rPr>
          <w:rFonts w:ascii="Century Gothic" w:hAnsi="Century Gothic" w:cs="Arial"/>
          <w:sz w:val="22"/>
          <w:szCs w:val="22"/>
          <w:lang w:val="es-ES_tradnl"/>
        </w:rPr>
        <w:t xml:space="preserve"> Debidamente certificadas por la oficina del Ministerio del Trabajo de la respectiva zona, que hayan sido contratados con por lo menos un (1) año de anterioridad a la fecha de cierre del Proceso de Contratación o desde el momento de la constitución de la persona jurídica cuando esta es inferior a un (1) año y que manifieste adicionalmente que mantendrá dicho personal por un lapso igual al término de ejecución del contrato.</w:t>
      </w:r>
    </w:p>
    <w:p w14:paraId="64E3AF19"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0DC135F7"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r w:rsidRPr="006214A2">
        <w:rPr>
          <w:rFonts w:ascii="Century Gothic" w:hAnsi="Century Gothic" w:cs="Arial"/>
          <w:sz w:val="22"/>
          <w:szCs w:val="22"/>
          <w:lang w:val="es-ES_tradnl"/>
        </w:rPr>
        <w:t>Si la oferta es presentada por un proponente plural, el integrante que acredite que el diez por ciento (10%) de su nómina está en condición de discapacidad, en los términos del presente numeral, debe tener una participación de por lo menos el veinticinco por ciento (25%) en la estructura plural y aportar como mínimo el veinticinco por ciento (25%) de la experiencia acreditada en la oferta.</w:t>
      </w:r>
    </w:p>
    <w:p w14:paraId="483FFD14"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59DCB285"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r w:rsidRPr="006214A2">
        <w:rPr>
          <w:rFonts w:ascii="Century Gothic" w:hAnsi="Century Gothic" w:cs="Arial"/>
          <w:sz w:val="22"/>
          <w:szCs w:val="22"/>
          <w:lang w:val="es-ES_tradnl"/>
        </w:rPr>
        <w:t>El tiempo de vinculación en la planta referida de que trata este numeral se acreditará con el certificado de aportes a seguridad social del último año o del tiempo de su constitución cuando su conformación es inferior a un (1) año, en el que se demuestren los pagos realizados por el empleador.</w:t>
      </w:r>
    </w:p>
    <w:p w14:paraId="02B97262"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1F65D9D1" w14:textId="77777777" w:rsidR="003B178E" w:rsidRPr="006214A2" w:rsidRDefault="003B178E" w:rsidP="003B178E">
      <w:pPr>
        <w:pStyle w:val="NormalWeb"/>
        <w:numPr>
          <w:ilvl w:val="2"/>
          <w:numId w:val="43"/>
        </w:numPr>
        <w:tabs>
          <w:tab w:val="left" w:pos="993"/>
        </w:tabs>
        <w:spacing w:before="0" w:beforeAutospacing="0" w:after="0" w:afterAutospacing="0" w:line="276" w:lineRule="auto"/>
        <w:ind w:right="49"/>
        <w:jc w:val="both"/>
        <w:rPr>
          <w:rFonts w:ascii="Century Gothic" w:hAnsi="Century Gothic" w:cs="Arial"/>
          <w:b/>
          <w:bCs/>
          <w:sz w:val="22"/>
          <w:szCs w:val="22"/>
          <w:lang w:val="es-ES_tradnl"/>
        </w:rPr>
      </w:pPr>
      <w:r w:rsidRPr="006214A2">
        <w:rPr>
          <w:rFonts w:ascii="Century Gothic" w:hAnsi="Century Gothic" w:cs="Arial"/>
          <w:b/>
          <w:bCs/>
          <w:sz w:val="22"/>
          <w:szCs w:val="22"/>
          <w:lang w:val="es-ES_tradnl"/>
        </w:rPr>
        <w:t xml:space="preserve">Preferir la propuesta presentada por el oferente que acredite la vinculación en mayor proporción de personas mayores que no sean beneficiarias de la pensión de vejez, familiar o de sobrevivencia y que hayan cumplido el requisito de edad de pensión establecido en la ley. </w:t>
      </w:r>
    </w:p>
    <w:p w14:paraId="2161F3F5"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45D8BDFE"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r w:rsidRPr="006214A2">
        <w:rPr>
          <w:rFonts w:ascii="Century Gothic" w:hAnsi="Century Gothic" w:cs="Arial"/>
          <w:sz w:val="22"/>
          <w:szCs w:val="22"/>
          <w:lang w:val="es-ES_tradnl"/>
        </w:rPr>
        <w:t>Para ello, la persona natural, el representante legal de la persona jurídica o el revisor fiscal, según corresponda, entregará un certificado, en el que se acredite, bajo la gravedad de juramento, las personas vinculadas en su nómina y el número de trabajadores que no son beneficiarios de la pensión de vejez, familiar o de sobrevivencia y que cumplieron el requisito de edad de pensión. Solo se tendrá en cuenta la vinculación de aquellas personas que se encuentren en las condiciones descritas y que hayan estado vinculadas con una anterioridad igual o mayor a un (1) año contado a partir de la fecha del cierre del proceso. Para los casos de constitución inferior a un (1) año, se tendrá en cuenta a aquellos que hayan estado vinculados desde el momento de la constitución de la persona jurídica.</w:t>
      </w:r>
    </w:p>
    <w:p w14:paraId="26FD97C3"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69B3C930"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r w:rsidRPr="006214A2">
        <w:rPr>
          <w:rFonts w:ascii="Century Gothic" w:hAnsi="Century Gothic" w:cs="Arial"/>
          <w:sz w:val="22"/>
          <w:szCs w:val="22"/>
          <w:lang w:val="es-ES_tradnl"/>
        </w:rPr>
        <w:lastRenderedPageBreak/>
        <w:t>El tiempo de vinculación en la planta referida, de que trata el inciso anterior, se acreditará con el certificado de aportes a seguridad social del último año o del tiempo de constitución de la persona jurídica, cuando su conformación es inferior a un (1) año, en el que se demuestren los pagos realizados por el empleador.</w:t>
      </w:r>
    </w:p>
    <w:p w14:paraId="313A1CDE"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1D722FBE"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r w:rsidRPr="006214A2">
        <w:rPr>
          <w:rFonts w:ascii="Century Gothic" w:hAnsi="Century Gothic" w:cs="Arial"/>
          <w:sz w:val="22"/>
          <w:szCs w:val="22"/>
          <w:lang w:val="es-ES_tradnl"/>
        </w:rPr>
        <w:t>En el caso de los proponentes plurales, su representante legal acreditará el número de trabajadores vinculados que son personas mayores no beneficiarias de la pensión de vejez, familiar o de sobrevivencia, y que cumplieron el requisito de edad de pensión establecido en la ley, de todos los integrantes del proponente. Las personas enunciadas anteriormente podrán estar vinculadas a cualquiera de sus integrantes.</w:t>
      </w:r>
    </w:p>
    <w:p w14:paraId="409E3D40"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11A0A70E"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r w:rsidRPr="006214A2">
        <w:rPr>
          <w:rFonts w:ascii="Century Gothic" w:hAnsi="Century Gothic" w:cs="Arial"/>
          <w:sz w:val="22"/>
          <w:szCs w:val="22"/>
          <w:lang w:val="es-ES_tradnl"/>
        </w:rPr>
        <w:t>En cualquiera de los dos supuestos anteriores, para el otorgamiento del criterio de desempate, cada uno de los trabajadores que cumpla las condiciones previstas por la ley, allegará un certificado, mediante el cual acredita, bajo la gravedad de juramento, que no es beneficiario de pensión de vejez, familiar o sobrevivencia, y cumple la edad de pensión; además, se deberá allegar el documento de identificación del trabajador que lo firma.</w:t>
      </w:r>
    </w:p>
    <w:p w14:paraId="5B357FA7"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2E6F1305"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r w:rsidRPr="006214A2">
        <w:rPr>
          <w:rFonts w:ascii="Century Gothic" w:hAnsi="Century Gothic" w:cs="Arial"/>
          <w:sz w:val="22"/>
          <w:szCs w:val="22"/>
          <w:lang w:val="es-ES_tradnl"/>
        </w:rPr>
        <w:t>La mayor proporción se definirá en relación con el número total de trabajadores vinculados en la planta de personal, por lo que se preferirá al oferente que acredite un porcentaje mayor. En el caso de proponentes plurales, la mayor proporción se definirá con la sumatoria de trabajadores vinculados en la planta de personal de cada uno de sus integrantes.</w:t>
      </w:r>
    </w:p>
    <w:p w14:paraId="76396920"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1382E750" w14:textId="77777777" w:rsidR="003B178E" w:rsidRPr="006214A2" w:rsidRDefault="003B178E" w:rsidP="50CB4387">
      <w:pPr>
        <w:pStyle w:val="NormalWeb"/>
        <w:numPr>
          <w:ilvl w:val="2"/>
          <w:numId w:val="43"/>
        </w:numPr>
        <w:tabs>
          <w:tab w:val="left" w:pos="993"/>
        </w:tabs>
        <w:spacing w:before="0" w:beforeAutospacing="0" w:after="0" w:afterAutospacing="0" w:line="276" w:lineRule="auto"/>
        <w:ind w:right="49"/>
        <w:jc w:val="both"/>
        <w:rPr>
          <w:rFonts w:ascii="Century Gothic" w:hAnsi="Century Gothic" w:cs="Arial"/>
          <w:sz w:val="22"/>
          <w:szCs w:val="22"/>
          <w:lang w:val="es-ES"/>
        </w:rPr>
      </w:pPr>
      <w:r w:rsidRPr="50CB4387">
        <w:rPr>
          <w:rFonts w:ascii="Century Gothic" w:hAnsi="Century Gothic" w:cs="Arial"/>
          <w:b/>
          <w:bCs/>
          <w:sz w:val="22"/>
          <w:szCs w:val="22"/>
          <w:lang w:val="es-ES"/>
        </w:rPr>
        <w:t xml:space="preserve">Preferir la propuesta presentada por el oferente que acredite que por lo menos el diez por ciento (10%) de su nómina pertenece a población indígena, negra, afrocolombiana, raizal, palanquera, Rrom o gitana. </w:t>
      </w:r>
    </w:p>
    <w:p w14:paraId="1FF0B71D"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70AD9F36" w14:textId="77777777" w:rsidR="003B178E" w:rsidRPr="006214A2" w:rsidRDefault="003B178E" w:rsidP="50CB4387">
      <w:pPr>
        <w:pStyle w:val="NormalWeb"/>
        <w:tabs>
          <w:tab w:val="left" w:pos="993"/>
        </w:tabs>
        <w:spacing w:before="0" w:beforeAutospacing="0" w:after="0" w:afterAutospacing="0" w:line="276" w:lineRule="auto"/>
        <w:ind w:right="49"/>
        <w:jc w:val="both"/>
        <w:rPr>
          <w:rFonts w:ascii="Century Gothic" w:hAnsi="Century Gothic" w:cs="Arial"/>
          <w:sz w:val="22"/>
          <w:szCs w:val="22"/>
          <w:lang w:val="es-ES"/>
        </w:rPr>
      </w:pPr>
      <w:r w:rsidRPr="50CB4387">
        <w:rPr>
          <w:rFonts w:ascii="Century Gothic" w:hAnsi="Century Gothic" w:cs="Arial"/>
          <w:sz w:val="22"/>
          <w:szCs w:val="22"/>
          <w:lang w:val="es-ES"/>
        </w:rPr>
        <w:t xml:space="preserve">Para lo cual, la persona natural, el representante legal o el revisor fiscal, según corresponda, bajo la gravedad de juramento señalará las personas vinculadas a su nómina, y el número de identificación y nombre de las personas que pertenecen a la población indígena, negra, afrocolombiana, raizal, palanquera, Rrom o gitana. Solo se tendrá en cuenta la vinculación de aquellas personas que hayan estado vinculadas con una anterioridad igual o mayor a un (1) año contado a partir de la fecha del cierre del proceso. Para los casos de constitución inferior a </w:t>
      </w:r>
      <w:r w:rsidRPr="50CB4387">
        <w:rPr>
          <w:rFonts w:ascii="Century Gothic" w:hAnsi="Century Gothic" w:cs="Arial"/>
          <w:sz w:val="22"/>
          <w:szCs w:val="22"/>
          <w:lang w:val="es-ES"/>
        </w:rPr>
        <w:lastRenderedPageBreak/>
        <w:t>un (1) año, se tendrá en cuenta a aquellos que hayan estado vinculados desde el momento de constitución de la persona jurídica.</w:t>
      </w:r>
    </w:p>
    <w:p w14:paraId="4FC1C5FD"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57D55FFD"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r w:rsidRPr="006214A2">
        <w:rPr>
          <w:rFonts w:ascii="Century Gothic" w:hAnsi="Century Gothic" w:cs="Arial"/>
          <w:sz w:val="22"/>
          <w:szCs w:val="22"/>
          <w:lang w:val="es-ES_tradnl"/>
        </w:rPr>
        <w:t>El tiempo de vinculación en la planta referida, de que trata el inciso anterior, se acreditará con el certificado de aportes a seguridad social del último año o del tiempo de su constitución cuando su conformación es inferior a un (1) año, en el que se demuestren los pagos realizados por el empleador.</w:t>
      </w:r>
    </w:p>
    <w:p w14:paraId="2FD04806"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6467E339" w14:textId="77777777" w:rsidR="003B178E" w:rsidRPr="006214A2" w:rsidRDefault="003B178E" w:rsidP="50CB4387">
      <w:pPr>
        <w:pStyle w:val="NormalWeb"/>
        <w:tabs>
          <w:tab w:val="left" w:pos="993"/>
        </w:tabs>
        <w:spacing w:before="0" w:beforeAutospacing="0" w:after="0" w:afterAutospacing="0" w:line="276" w:lineRule="auto"/>
        <w:ind w:right="49"/>
        <w:jc w:val="both"/>
        <w:rPr>
          <w:rFonts w:ascii="Century Gothic" w:hAnsi="Century Gothic" w:cs="Arial"/>
          <w:sz w:val="22"/>
          <w:szCs w:val="22"/>
          <w:lang w:val="es-ES"/>
        </w:rPr>
      </w:pPr>
      <w:r w:rsidRPr="50CB4387">
        <w:rPr>
          <w:rFonts w:ascii="Century Gothic" w:hAnsi="Century Gothic" w:cs="Arial"/>
          <w:sz w:val="22"/>
          <w:szCs w:val="22"/>
          <w:lang w:val="es-ES"/>
        </w:rPr>
        <w:t>Además, deberá aportar la copia de la certificación expedida por el Ministerio del Interior, en la cual acredite que el trabajador pertenece a la población indígena, negra, afrocolombiana, raizal, palenquera, Rrom o gitana, en los términos del Decreto Ley 2893 de 2011, o la norma que lo modifique, sustituya o complemente.</w:t>
      </w:r>
    </w:p>
    <w:p w14:paraId="0084E1C5"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04D5F0CD" w14:textId="77777777" w:rsidR="003B178E" w:rsidRPr="006214A2" w:rsidRDefault="003B178E" w:rsidP="50CB4387">
      <w:pPr>
        <w:pStyle w:val="NormalWeb"/>
        <w:tabs>
          <w:tab w:val="left" w:pos="993"/>
        </w:tabs>
        <w:spacing w:before="0" w:beforeAutospacing="0" w:after="0" w:afterAutospacing="0" w:line="276" w:lineRule="auto"/>
        <w:ind w:right="49"/>
        <w:jc w:val="both"/>
        <w:rPr>
          <w:rFonts w:ascii="Century Gothic" w:hAnsi="Century Gothic" w:cs="Arial"/>
          <w:sz w:val="22"/>
          <w:szCs w:val="22"/>
          <w:lang w:val="es-ES"/>
        </w:rPr>
      </w:pPr>
      <w:r w:rsidRPr="50CB4387">
        <w:rPr>
          <w:rFonts w:ascii="Century Gothic" w:hAnsi="Century Gothic" w:cs="Arial"/>
          <w:sz w:val="22"/>
          <w:szCs w:val="22"/>
          <w:lang w:val="es-ES"/>
        </w:rPr>
        <w:t>En el caso de los proponentes plurales, su representante legal presentará un certificado, mediante el cual acredita que por lo menos diez por ciento (10%) del total de la nómina de sus integrantes pertenece a población indígena, negra, afrocolombiana, raizal, palanquera, Rrom o gitana. Este porcentaje se definirá de acuerdo con la sumatoria de la nómina de cada uno de los integrantes del proponente plural. Las personas enunciadas anteriormente podrán estar vinculadas a cualquiera de sus integrantes. En todo caso, deberá aportar la copia de la certificación expedida por el Ministerio del Interior, en la cual acredite que el trabajador pertenece a la población indígena, negra, afrocolombiana, raizal, palenquera, Rrom o gitana en los términos del Decreto Ley 2893 de 2011, o la norma que lo modifique, sustituya o complemente.</w:t>
      </w:r>
    </w:p>
    <w:p w14:paraId="1E839EB9"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3A6CF1AB" w14:textId="77777777" w:rsidR="003B178E" w:rsidRPr="006214A2" w:rsidRDefault="003B178E" w:rsidP="50CB4387">
      <w:pPr>
        <w:pStyle w:val="NormalWeb"/>
        <w:tabs>
          <w:tab w:val="left" w:pos="993"/>
        </w:tabs>
        <w:spacing w:before="0" w:beforeAutospacing="0" w:after="0" w:afterAutospacing="0" w:line="276" w:lineRule="auto"/>
        <w:ind w:right="49"/>
        <w:jc w:val="both"/>
        <w:rPr>
          <w:rFonts w:ascii="Century Gothic" w:hAnsi="Century Gothic" w:cs="Arial"/>
          <w:sz w:val="22"/>
          <w:szCs w:val="22"/>
          <w:lang w:val="es-ES"/>
        </w:rPr>
      </w:pPr>
      <w:r w:rsidRPr="50CB4387">
        <w:rPr>
          <w:rFonts w:ascii="Century Gothic" w:hAnsi="Century Gothic" w:cs="Arial"/>
          <w:sz w:val="22"/>
          <w:szCs w:val="22"/>
          <w:lang w:val="es-ES"/>
        </w:rPr>
        <w:t>Debido a que para el otorgamiento de este criterio de desempate se entregan certificados que contienen datos sensibles, de acuerdo con el artículo </w:t>
      </w:r>
      <w:hyperlink r:id="rId26" w:anchor="5">
        <w:r w:rsidRPr="50CB4387">
          <w:rPr>
            <w:rStyle w:val="Hipervnculo"/>
            <w:rFonts w:ascii="Century Gothic" w:hAnsi="Century Gothic" w:cs="Arial"/>
            <w:sz w:val="22"/>
            <w:szCs w:val="22"/>
            <w:lang w:val="es-ES"/>
          </w:rPr>
          <w:t>5 </w:t>
        </w:r>
      </w:hyperlink>
      <w:r w:rsidRPr="50CB4387">
        <w:rPr>
          <w:rFonts w:ascii="Century Gothic" w:hAnsi="Century Gothic" w:cs="Arial"/>
          <w:sz w:val="22"/>
          <w:szCs w:val="22"/>
          <w:lang w:val="es-ES"/>
        </w:rPr>
        <w:t>de la Ley 1581 de 2012, se requiere que el titular de la información de estos, como es el caso de las personas que pertenece a la población indígena, negra, afrocolombiana, raizal, palenquera, Rrom o gitana autoricen de manera previa y expresa el tratamiento de la información, en los términos del literal </w:t>
      </w:r>
      <w:hyperlink r:id="rId27" w:anchor="6.a">
        <w:r w:rsidRPr="50CB4387">
          <w:rPr>
            <w:rStyle w:val="Hipervnculo"/>
            <w:rFonts w:ascii="Century Gothic" w:hAnsi="Century Gothic" w:cs="Arial"/>
            <w:sz w:val="22"/>
            <w:szCs w:val="22"/>
            <w:lang w:val="es-ES"/>
          </w:rPr>
          <w:t>a</w:t>
        </w:r>
      </w:hyperlink>
      <w:r w:rsidRPr="50CB4387">
        <w:rPr>
          <w:rFonts w:ascii="Century Gothic" w:hAnsi="Century Gothic" w:cs="Arial"/>
          <w:sz w:val="22"/>
          <w:szCs w:val="22"/>
          <w:lang w:val="es-ES"/>
        </w:rPr>
        <w:t>) del artículo </w:t>
      </w:r>
      <w:hyperlink r:id="rId28" w:anchor="6">
        <w:r w:rsidRPr="50CB4387">
          <w:rPr>
            <w:rStyle w:val="Hipervnculo"/>
            <w:rFonts w:ascii="Century Gothic" w:hAnsi="Century Gothic" w:cs="Arial"/>
            <w:sz w:val="22"/>
            <w:szCs w:val="22"/>
            <w:lang w:val="es-ES"/>
          </w:rPr>
          <w:t>6 </w:t>
        </w:r>
      </w:hyperlink>
      <w:r w:rsidRPr="50CB4387">
        <w:rPr>
          <w:rFonts w:ascii="Century Gothic" w:hAnsi="Century Gothic" w:cs="Arial"/>
          <w:sz w:val="22"/>
          <w:szCs w:val="22"/>
          <w:lang w:val="es-ES"/>
        </w:rPr>
        <w:t>de la Ley 1581 de 2012, como requisito para el otorgamiento del criterio de desempate.</w:t>
      </w:r>
    </w:p>
    <w:p w14:paraId="6CE80CCC"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1D3FD80F" w14:textId="77777777" w:rsidR="003B178E" w:rsidRPr="006214A2" w:rsidRDefault="003B178E" w:rsidP="003B178E">
      <w:pPr>
        <w:pStyle w:val="NormalWeb"/>
        <w:numPr>
          <w:ilvl w:val="2"/>
          <w:numId w:val="43"/>
        </w:numPr>
        <w:tabs>
          <w:tab w:val="left" w:pos="993"/>
        </w:tabs>
        <w:spacing w:before="0" w:beforeAutospacing="0" w:after="0" w:afterAutospacing="0" w:line="276" w:lineRule="auto"/>
        <w:ind w:right="49"/>
        <w:jc w:val="both"/>
        <w:rPr>
          <w:rFonts w:ascii="Century Gothic" w:hAnsi="Century Gothic" w:cs="Arial"/>
          <w:b/>
          <w:bCs/>
          <w:sz w:val="22"/>
          <w:szCs w:val="22"/>
          <w:lang w:val="es-ES_tradnl"/>
        </w:rPr>
      </w:pPr>
      <w:r w:rsidRPr="006214A2">
        <w:rPr>
          <w:rFonts w:ascii="Century Gothic" w:hAnsi="Century Gothic" w:cs="Arial"/>
          <w:b/>
          <w:bCs/>
          <w:sz w:val="22"/>
          <w:szCs w:val="22"/>
          <w:lang w:val="es-ES_tradnl"/>
        </w:rPr>
        <w:t xml:space="preserve">Preferir la propuesta de personas naturales en proceso de reintegración o reincorporación. </w:t>
      </w:r>
    </w:p>
    <w:p w14:paraId="35508B25"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6DF6E028" w14:textId="77777777" w:rsidR="003B178E" w:rsidRPr="006214A2" w:rsidRDefault="003B178E" w:rsidP="50CB4387">
      <w:pPr>
        <w:pStyle w:val="NormalWeb"/>
        <w:tabs>
          <w:tab w:val="left" w:pos="993"/>
        </w:tabs>
        <w:spacing w:before="0" w:beforeAutospacing="0" w:after="0" w:afterAutospacing="0" w:line="276" w:lineRule="auto"/>
        <w:ind w:right="49"/>
        <w:jc w:val="both"/>
        <w:rPr>
          <w:rFonts w:ascii="Century Gothic" w:hAnsi="Century Gothic" w:cs="Arial"/>
          <w:sz w:val="22"/>
          <w:szCs w:val="22"/>
          <w:lang w:val="es-ES"/>
        </w:rPr>
      </w:pPr>
      <w:r w:rsidRPr="50CB4387">
        <w:rPr>
          <w:rFonts w:ascii="Century Gothic" w:hAnsi="Century Gothic" w:cs="Arial"/>
          <w:sz w:val="22"/>
          <w:szCs w:val="22"/>
          <w:lang w:val="es-ES"/>
        </w:rPr>
        <w:t xml:space="preserve">Para lo cual presentará copia de alguno de los siguientes documentos: i) la certificación en las desmovilizaciones colectivas que expida la Oficina de Alto </w:t>
      </w:r>
      <w:r w:rsidRPr="50CB4387">
        <w:rPr>
          <w:rFonts w:ascii="Century Gothic" w:hAnsi="Century Gothic" w:cs="Arial"/>
          <w:sz w:val="22"/>
          <w:szCs w:val="22"/>
          <w:lang w:val="es-ES"/>
        </w:rPr>
        <w:lastRenderedPageBreak/>
        <w:t>Comisionado para la Paz, ii) el certificado que emita el Comité Operativo para la Dejación de las Armas respecto de las personas desmovilizadas en forma individual, iii) el certificado que emita la Agencia para la Reincorporación y la Normalización que acredite que la persona se encuentra en proceso de reincorporación o reintegración o iv) cualquier otro certificado que para el efecto determine la Ley. Además, se entregará copia del documento de identificación de la persona en proceso de reintegración o reincorporación.</w:t>
      </w:r>
    </w:p>
    <w:p w14:paraId="7BCE317D"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r w:rsidRPr="006214A2">
        <w:rPr>
          <w:rFonts w:ascii="Century Gothic" w:hAnsi="Century Gothic" w:cs="Arial"/>
          <w:sz w:val="22"/>
          <w:szCs w:val="22"/>
          <w:lang w:val="es-ES_tradnl"/>
        </w:rPr>
        <w:t>En el caso de las personas jurídicas, el representante legal o el revisor fiscal, si están obligados a tenerlo, entregará un certificado, mediante el cual acredite bajo la gravedad de juramento que más del cincuenta por ciento (50 %) de la composición accionaria o cuotas partes de la persona jurídica está constituida por personas en proceso de reintegración o reincorporación. Además, deberá aportar alguno de los certificados del inciso anterior, junto con los documentos de identificación de cada una de las personas que está en proceso de reincorporación o reintegración.</w:t>
      </w:r>
    </w:p>
    <w:p w14:paraId="304D95BA"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r w:rsidRPr="006214A2">
        <w:rPr>
          <w:rFonts w:ascii="Century Gothic" w:hAnsi="Century Gothic" w:cs="Arial"/>
          <w:sz w:val="22"/>
          <w:szCs w:val="22"/>
          <w:lang w:val="es-ES_tradnl"/>
        </w:rPr>
        <w:t>Tratándose de proponentes plurales, se preferirá la oferta cuando todos los integrantes sean personas en proceso de reincorporación, para lo cual se entregará alguno de los certificados del inciso primero de este numeral, y/o personas jurídicas donde más del cincuenta por ciento (50 %) de la composición accionaria o cuotas parte esté constituida por personas en proceso de reincorporación, para lo cual el representante legal, o el revisor fiscal, si está obligado a tenerlo, acreditará tal situación aportando los documentos de identificación de cada una de las personas en proceso de reincorporación.</w:t>
      </w:r>
    </w:p>
    <w:p w14:paraId="2B75CA14"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3B1476FB" w14:textId="58C5751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r w:rsidRPr="006214A2">
        <w:rPr>
          <w:rFonts w:ascii="Century Gothic" w:hAnsi="Century Gothic" w:cs="Arial"/>
          <w:sz w:val="22"/>
          <w:szCs w:val="22"/>
          <w:lang w:val="es-ES_tradnl"/>
        </w:rPr>
        <w:t>Debido a que para el otorgamiento de este criterio de desempate se entregan certificados que contienen datos sensibles, de acuerdo con el artículo </w:t>
      </w:r>
      <w:hyperlink r:id="rId29" w:anchor="5" w:history="1">
        <w:r w:rsidRPr="006214A2">
          <w:rPr>
            <w:rStyle w:val="Hipervnculo"/>
            <w:rFonts w:ascii="Century Gothic" w:hAnsi="Century Gothic" w:cs="Arial"/>
            <w:sz w:val="22"/>
            <w:szCs w:val="22"/>
            <w:lang w:val="es-ES_tradnl"/>
          </w:rPr>
          <w:t>5 </w:t>
        </w:r>
      </w:hyperlink>
      <w:r w:rsidRPr="006214A2">
        <w:rPr>
          <w:rFonts w:ascii="Century Gothic" w:hAnsi="Century Gothic" w:cs="Arial"/>
          <w:sz w:val="22"/>
          <w:szCs w:val="22"/>
          <w:lang w:val="es-ES_tradnl"/>
        </w:rPr>
        <w:t>de la Ley 1581 de 2012, se requiere que el titular de la información de estos, como son las personas en proceso de reincorporación o reintegración, autoricen a la entidad de manera previa y expresa el manejo de esta información, en los términos del literal </w:t>
      </w:r>
      <w:hyperlink r:id="rId30" w:anchor="6.a" w:history="1">
        <w:r w:rsidRPr="006214A2">
          <w:rPr>
            <w:rStyle w:val="Hipervnculo"/>
            <w:rFonts w:ascii="Century Gothic" w:hAnsi="Century Gothic" w:cs="Arial"/>
            <w:sz w:val="22"/>
            <w:szCs w:val="22"/>
            <w:lang w:val="es-ES_tradnl"/>
          </w:rPr>
          <w:t>a</w:t>
        </w:r>
      </w:hyperlink>
      <w:r w:rsidRPr="006214A2">
        <w:rPr>
          <w:rFonts w:ascii="Century Gothic" w:hAnsi="Century Gothic" w:cs="Arial"/>
          <w:sz w:val="22"/>
          <w:szCs w:val="22"/>
          <w:lang w:val="es-ES_tradnl"/>
        </w:rPr>
        <w:t>) del artículo </w:t>
      </w:r>
      <w:hyperlink r:id="rId31" w:anchor="6" w:history="1">
        <w:r w:rsidRPr="006214A2">
          <w:rPr>
            <w:rStyle w:val="Hipervnculo"/>
            <w:rFonts w:ascii="Century Gothic" w:hAnsi="Century Gothic" w:cs="Arial"/>
            <w:sz w:val="22"/>
            <w:szCs w:val="22"/>
            <w:lang w:val="es-ES_tradnl"/>
          </w:rPr>
          <w:t>6 </w:t>
        </w:r>
      </w:hyperlink>
      <w:r w:rsidRPr="006214A2">
        <w:rPr>
          <w:rFonts w:ascii="Century Gothic" w:hAnsi="Century Gothic" w:cs="Arial"/>
          <w:sz w:val="22"/>
          <w:szCs w:val="22"/>
          <w:lang w:val="es-ES_tradnl"/>
        </w:rPr>
        <w:t>de la Ley 1581 de 2012 como requisito para el otorgamiento de este criterio de desempate.</w:t>
      </w:r>
    </w:p>
    <w:p w14:paraId="1B254A9C"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00AC0AD5"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b/>
          <w:bCs/>
          <w:sz w:val="22"/>
          <w:szCs w:val="22"/>
          <w:lang w:val="es-ES_tradnl"/>
        </w:rPr>
      </w:pPr>
      <w:r w:rsidRPr="006214A2">
        <w:rPr>
          <w:rFonts w:ascii="Century Gothic" w:hAnsi="Century Gothic" w:cs="Arial"/>
          <w:b/>
          <w:bCs/>
          <w:sz w:val="22"/>
          <w:szCs w:val="22"/>
          <w:lang w:val="es-ES_tradnl"/>
        </w:rPr>
        <w:t>Preferir la oferta presentada por un proponente plural siempre que se cumplan las condiciones de los siguientes numerales:</w:t>
      </w:r>
    </w:p>
    <w:p w14:paraId="63283DC8"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b/>
          <w:bCs/>
          <w:sz w:val="22"/>
          <w:szCs w:val="22"/>
          <w:lang w:val="es-ES_tradnl"/>
        </w:rPr>
      </w:pPr>
    </w:p>
    <w:p w14:paraId="19D70889"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r w:rsidRPr="006214A2">
        <w:rPr>
          <w:rFonts w:ascii="Century Gothic" w:hAnsi="Century Gothic" w:cs="Arial"/>
          <w:sz w:val="22"/>
          <w:szCs w:val="22"/>
          <w:lang w:val="es-ES_tradnl"/>
        </w:rPr>
        <w:t xml:space="preserve">Esté conformado por al menos una madre cabeza de familia y/o una persona en proceso de reincorporación o reintegración, para lo cual se acreditarán estas condiciones de acuerdo con lo previsto en el inciso 1 del numeral 2 y/o el inciso 1 </w:t>
      </w:r>
      <w:r w:rsidRPr="006214A2">
        <w:rPr>
          <w:rFonts w:ascii="Century Gothic" w:hAnsi="Century Gothic" w:cs="Arial"/>
          <w:sz w:val="22"/>
          <w:szCs w:val="22"/>
          <w:lang w:val="es-ES_tradnl"/>
        </w:rPr>
        <w:lastRenderedPageBreak/>
        <w:t>del numeral 6 del presente artículo; o por una persona jurídica en la cual participe o participen mayoritariamente madres cabeza de familia y/o personas en proceso de reincorporación o reintegración, para lo cual el representante legal o el revisor fiscal, si están obligados a tenerlo, presentarán un certificado, mediante el cual acrediten, bajo la gravedad de juramento, que más del cincuenta por ciento (50 %) de la composición accionaria o cuota parte de la persona jurídica está constituida por madres cabeza de familia y/o personas en proceso de reincorporación o reintegración. Además, deberá acreditar la condición indicada de cada una de las personas que participen en la sociedad que sean mujeres cabeza de familia y/o personas en proceso de reincorporación o reintegración, aportando los documentos de cada uno de ellos, de acuerdo con lo previsto en este numeral. Este integrante debe tener una participación de por lo menos el veinticinco por ciento (25 %) en el proponente plural.</w:t>
      </w:r>
    </w:p>
    <w:p w14:paraId="696F3DC5"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6BA18BC6"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r w:rsidRPr="006214A2">
        <w:rPr>
          <w:rFonts w:ascii="Century Gothic" w:hAnsi="Century Gothic" w:cs="Arial"/>
          <w:sz w:val="22"/>
          <w:szCs w:val="22"/>
          <w:lang w:val="es-ES_tradnl"/>
        </w:rPr>
        <w:t>El integrante del proponente plural de que trata el anterior numeral debe aportar mínimo el veinticinco por ciento (25%) de la experiencia acreditada en la oferta.</w:t>
      </w:r>
    </w:p>
    <w:p w14:paraId="2F7C29A3"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49560BAF"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r w:rsidRPr="006214A2">
        <w:rPr>
          <w:rFonts w:ascii="Century Gothic" w:hAnsi="Century Gothic" w:cs="Arial"/>
          <w:sz w:val="22"/>
          <w:szCs w:val="22"/>
          <w:lang w:val="es-ES_tradnl"/>
        </w:rPr>
        <w:t>En relación con el integrante del numeral 7.1. ni la madre cabeza de familia o la persona en proceso de reincorporación o reintegración, ni la persona jurídica, ni sus accionistas, socios o representantes legales podrán ser empleados, socios o accionistas de otro de los integrantes del proponente plural, para lo cual el integrante del que trata el numeral 7.1. lo manifestará en un certificado suscrito por la persona natural o el representante legal de la persona jurídica.</w:t>
      </w:r>
    </w:p>
    <w:p w14:paraId="050B1EA1"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16A2C91A"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r w:rsidRPr="006214A2">
        <w:rPr>
          <w:rFonts w:ascii="Century Gothic" w:hAnsi="Century Gothic" w:cs="Arial"/>
          <w:sz w:val="22"/>
          <w:szCs w:val="22"/>
          <w:lang w:val="es-ES_tradnl"/>
        </w:rPr>
        <w:t>Debido a que para el otorgamiento de este criterio de desempate se entregan certificados que contienen datos sensibles, de acuerdo el artículo </w:t>
      </w:r>
      <w:hyperlink r:id="rId32" w:anchor="5" w:history="1">
        <w:r w:rsidRPr="006214A2">
          <w:rPr>
            <w:rStyle w:val="Hipervnculo"/>
            <w:rFonts w:ascii="Century Gothic" w:hAnsi="Century Gothic" w:cs="Arial"/>
            <w:sz w:val="22"/>
            <w:szCs w:val="22"/>
            <w:lang w:val="es-ES_tradnl"/>
          </w:rPr>
          <w:t>5 </w:t>
        </w:r>
      </w:hyperlink>
      <w:r w:rsidRPr="006214A2">
        <w:rPr>
          <w:rFonts w:ascii="Century Gothic" w:hAnsi="Century Gothic" w:cs="Arial"/>
          <w:sz w:val="22"/>
          <w:szCs w:val="22"/>
          <w:lang w:val="es-ES_tradnl"/>
        </w:rPr>
        <w:t>de la Ley 1581 de 2012, se requiere que el titular de la información de estos, como es el caso de las personas en proceso de reincorporación y/o reintegración autoricen de manera previa y expresa el tratamiento de esta información, en los términos del literal </w:t>
      </w:r>
      <w:hyperlink r:id="rId33" w:anchor="6.a" w:history="1">
        <w:r w:rsidRPr="006214A2">
          <w:rPr>
            <w:rStyle w:val="Hipervnculo"/>
            <w:rFonts w:ascii="Century Gothic" w:hAnsi="Century Gothic" w:cs="Arial"/>
            <w:sz w:val="22"/>
            <w:szCs w:val="22"/>
            <w:lang w:val="es-ES_tradnl"/>
          </w:rPr>
          <w:t>a</w:t>
        </w:r>
      </w:hyperlink>
      <w:r w:rsidRPr="006214A2">
        <w:rPr>
          <w:rFonts w:ascii="Century Gothic" w:hAnsi="Century Gothic" w:cs="Arial"/>
          <w:sz w:val="22"/>
          <w:szCs w:val="22"/>
          <w:lang w:val="es-ES_tradnl"/>
        </w:rPr>
        <w:t>) del artículo </w:t>
      </w:r>
      <w:hyperlink r:id="rId34" w:anchor="6" w:history="1">
        <w:r w:rsidRPr="006214A2">
          <w:rPr>
            <w:rStyle w:val="Hipervnculo"/>
            <w:rFonts w:ascii="Century Gothic" w:hAnsi="Century Gothic" w:cs="Arial"/>
            <w:sz w:val="22"/>
            <w:szCs w:val="22"/>
            <w:lang w:val="es-ES_tradnl"/>
          </w:rPr>
          <w:t>6 </w:t>
        </w:r>
      </w:hyperlink>
      <w:r w:rsidRPr="006214A2">
        <w:rPr>
          <w:rFonts w:ascii="Century Gothic" w:hAnsi="Century Gothic" w:cs="Arial"/>
          <w:sz w:val="22"/>
          <w:szCs w:val="22"/>
          <w:lang w:val="es-ES_tradnl"/>
        </w:rPr>
        <w:t>de la Ley 1581 de 2012, como requisito para el otorgamiento del criterio de desempate.</w:t>
      </w:r>
    </w:p>
    <w:p w14:paraId="314D52C2"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7E6CB7A9" w14:textId="77777777" w:rsidR="003B178E" w:rsidRPr="006214A2" w:rsidRDefault="003B178E" w:rsidP="50CB4387">
      <w:pPr>
        <w:pStyle w:val="NormalWeb"/>
        <w:tabs>
          <w:tab w:val="left" w:pos="993"/>
        </w:tabs>
        <w:spacing w:before="0" w:beforeAutospacing="0" w:after="0" w:afterAutospacing="0" w:line="276" w:lineRule="auto"/>
        <w:ind w:right="49"/>
        <w:jc w:val="both"/>
        <w:rPr>
          <w:rFonts w:ascii="Century Gothic" w:hAnsi="Century Gothic" w:cs="Arial"/>
          <w:b/>
          <w:bCs/>
          <w:sz w:val="22"/>
          <w:szCs w:val="22"/>
          <w:lang w:val="es-ES"/>
        </w:rPr>
      </w:pPr>
      <w:r w:rsidRPr="50CB4387">
        <w:rPr>
          <w:rFonts w:ascii="Century Gothic" w:hAnsi="Century Gothic" w:cs="Arial"/>
          <w:b/>
          <w:bCs/>
          <w:sz w:val="22"/>
          <w:szCs w:val="22"/>
          <w:lang w:val="es-ES"/>
        </w:rPr>
        <w:t>Preferir la oferta presentada por una Mipyme, lo cual se verificará en los términos del artículo 2.2.1.2.4.2.4 del presente Decreto, en concordancia con el parágrafo del artículo </w:t>
      </w:r>
      <w:hyperlink r:id="rId35" w:anchor="2.2.1.13.2.4">
        <w:r w:rsidRPr="50CB4387">
          <w:rPr>
            <w:rStyle w:val="Hipervnculo"/>
            <w:rFonts w:ascii="Century Gothic" w:hAnsi="Century Gothic" w:cs="Arial"/>
            <w:b/>
            <w:bCs/>
            <w:sz w:val="22"/>
            <w:szCs w:val="22"/>
            <w:lang w:val="es-ES"/>
          </w:rPr>
          <w:t>2.2.1.13.2.4</w:t>
        </w:r>
      </w:hyperlink>
      <w:r w:rsidRPr="50CB4387">
        <w:rPr>
          <w:rFonts w:ascii="Century Gothic" w:hAnsi="Century Gothic" w:cs="Arial"/>
          <w:b/>
          <w:bCs/>
          <w:sz w:val="22"/>
          <w:szCs w:val="22"/>
          <w:lang w:val="es-ES"/>
        </w:rPr>
        <w:t> del Decreto 1074 de 2015.</w:t>
      </w:r>
    </w:p>
    <w:p w14:paraId="2BCED0C5"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382BF181"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r w:rsidRPr="006214A2">
        <w:rPr>
          <w:rFonts w:ascii="Century Gothic" w:hAnsi="Century Gothic" w:cs="Arial"/>
          <w:sz w:val="22"/>
          <w:szCs w:val="22"/>
          <w:lang w:val="es-ES_tradnl"/>
        </w:rPr>
        <w:t xml:space="preserve">Asimismo, se preferirá la oferta presentada por una cooperativa o asociaciones mutuales, para lo cual se aportará el certificado de existencia y representación </w:t>
      </w:r>
      <w:r w:rsidRPr="006214A2">
        <w:rPr>
          <w:rFonts w:ascii="Century Gothic" w:hAnsi="Century Gothic" w:cs="Arial"/>
          <w:sz w:val="22"/>
          <w:szCs w:val="22"/>
          <w:lang w:val="es-ES_tradnl"/>
        </w:rPr>
        <w:lastRenderedPageBreak/>
        <w:t>legal expedido por la Cámara de Comercio o la autoridad respectiva. En el caso específico en que el empate se presente entre cooperativas o asociaciones mutuales que tengan el tamaño empresarial de grandes empresas junto con micro, pequeñas o medianas, se preferirá la oferta las cooperativas o asociaciones mutuales que cumplan con los criterios de clasificación empresarial definidos por el Decreto </w:t>
      </w:r>
      <w:hyperlink r:id="rId36" w:anchor="0" w:history="1">
        <w:r w:rsidRPr="006214A2">
          <w:rPr>
            <w:rStyle w:val="Hipervnculo"/>
            <w:rFonts w:ascii="Century Gothic" w:hAnsi="Century Gothic" w:cs="Arial"/>
            <w:sz w:val="22"/>
            <w:szCs w:val="22"/>
            <w:lang w:val="es-ES_tradnl"/>
          </w:rPr>
          <w:t>1074 </w:t>
        </w:r>
      </w:hyperlink>
      <w:r w:rsidRPr="006214A2">
        <w:rPr>
          <w:rFonts w:ascii="Century Gothic" w:hAnsi="Century Gothic" w:cs="Arial"/>
          <w:sz w:val="22"/>
          <w:szCs w:val="22"/>
          <w:lang w:val="es-ES_tradnl"/>
        </w:rPr>
        <w:t>de 2015, que sean micro, pequeñas o medianas.</w:t>
      </w:r>
    </w:p>
    <w:p w14:paraId="08DCB6D6"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r w:rsidRPr="006214A2">
        <w:rPr>
          <w:rFonts w:ascii="Century Gothic" w:hAnsi="Century Gothic" w:cs="Arial"/>
          <w:sz w:val="22"/>
          <w:szCs w:val="22"/>
          <w:lang w:val="es-ES_tradnl"/>
        </w:rPr>
        <w:t>Tratándose de proponentes plurales, se preferirá la oferta cuando cada uno de los integrantes acredite alguna de las condiciones señaladas en los incisos anteriores de este numeral. En el evento en que el empate se presente entre proponentes plurales cuyos integrantes estén conformados únicamente por cooperativas y asociaciones mutuales que tengan la calidad de grandes empresas junto con otras en las que los integrantes tengan la calidad de micro, pequeñas o medianas, se preferirá la oferta de aquellos proponentes plurales en los cuales al menos uno de sus integrantes sea una cooperativa o asociación mutual que cumpla con los criterios de clasificación empresarial definidos por el Decreto </w:t>
      </w:r>
      <w:hyperlink r:id="rId37" w:anchor="0" w:history="1">
        <w:r w:rsidRPr="006214A2">
          <w:rPr>
            <w:rStyle w:val="Hipervnculo"/>
            <w:rFonts w:ascii="Century Gothic" w:hAnsi="Century Gothic" w:cs="Arial"/>
            <w:sz w:val="22"/>
            <w:szCs w:val="22"/>
            <w:lang w:val="es-ES_tradnl"/>
          </w:rPr>
          <w:t>1074 </w:t>
        </w:r>
      </w:hyperlink>
      <w:r w:rsidRPr="006214A2">
        <w:rPr>
          <w:rFonts w:ascii="Century Gothic" w:hAnsi="Century Gothic" w:cs="Arial"/>
          <w:sz w:val="22"/>
          <w:szCs w:val="22"/>
          <w:lang w:val="es-ES_tradnl"/>
        </w:rPr>
        <w:t>de 2015, que sean micro, pequeñas o medianas.</w:t>
      </w:r>
    </w:p>
    <w:p w14:paraId="165EE279"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5122EE4F"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b/>
          <w:bCs/>
          <w:sz w:val="22"/>
          <w:szCs w:val="22"/>
          <w:lang w:val="es-ES_tradnl"/>
        </w:rPr>
      </w:pPr>
      <w:r w:rsidRPr="006214A2">
        <w:rPr>
          <w:rFonts w:ascii="Century Gothic" w:hAnsi="Century Gothic" w:cs="Arial"/>
          <w:b/>
          <w:bCs/>
          <w:sz w:val="22"/>
          <w:szCs w:val="22"/>
          <w:lang w:val="es-ES_tradnl"/>
        </w:rPr>
        <w:t>Preferir la oferta presentada por el proponente plural constituido en su totalidad por micro y/o pequeñas empresas, cooperativas o asociaciones mutuales.</w:t>
      </w:r>
    </w:p>
    <w:p w14:paraId="441D28F0"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2DB849AB"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r w:rsidRPr="006214A2">
        <w:rPr>
          <w:rFonts w:ascii="Century Gothic" w:hAnsi="Century Gothic" w:cs="Arial"/>
          <w:sz w:val="22"/>
          <w:szCs w:val="22"/>
          <w:lang w:val="es-ES_tradnl"/>
        </w:rPr>
        <w:t>La condición de micro o pequeña empresa se verificará en los términos del artículo 2.2.1.2.4.2.4 del presente Decreto, en concordancia con el parágrafo del artículo </w:t>
      </w:r>
      <w:hyperlink r:id="rId38" w:anchor="2.2.1.13.2.4" w:history="1">
        <w:r w:rsidRPr="006214A2">
          <w:rPr>
            <w:rStyle w:val="Hipervnculo"/>
            <w:rFonts w:ascii="Century Gothic" w:hAnsi="Century Gothic" w:cs="Arial"/>
            <w:sz w:val="22"/>
            <w:szCs w:val="22"/>
            <w:lang w:val="es-ES_tradnl"/>
          </w:rPr>
          <w:t>2.2.1.13.2.4</w:t>
        </w:r>
      </w:hyperlink>
      <w:r w:rsidRPr="006214A2">
        <w:rPr>
          <w:rFonts w:ascii="Century Gothic" w:hAnsi="Century Gothic" w:cs="Arial"/>
          <w:sz w:val="22"/>
          <w:szCs w:val="22"/>
          <w:lang w:val="es-ES_tradnl"/>
        </w:rPr>
        <w:t> del Decreto 1074 de 2015.</w:t>
      </w:r>
    </w:p>
    <w:p w14:paraId="11EEEDBB"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1622D2C9"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r w:rsidRPr="006214A2">
        <w:rPr>
          <w:rFonts w:ascii="Century Gothic" w:hAnsi="Century Gothic" w:cs="Arial"/>
          <w:sz w:val="22"/>
          <w:szCs w:val="22"/>
          <w:lang w:val="es-ES_tradnl"/>
        </w:rPr>
        <w:t>La condición de cooperativa o asociación mutual se acreditará con el certificado de existencia y representación legal expedido por la Cámara de Comercio o la autoridad respectiva. En el evento en que el empate se presente entre proponentes plurales cuyos integrantes estén conformados únicamente por cooperativas y asociaciones mutuales que tengan la calidad de grandes empresas junto con otras en las que los integrantes tengan la calidad de micro, pequeñas o medianas, se preferirá la oferta de aquellos proponentes plurales en los cuáles al menos uno de sus integrantes sea una cooperativa o asociación mutual que cumpla con los criterios de clasificación empresarial definidos por el Decreto </w:t>
      </w:r>
      <w:hyperlink r:id="rId39" w:anchor="0" w:history="1">
        <w:r w:rsidRPr="006214A2">
          <w:rPr>
            <w:rStyle w:val="Hipervnculo"/>
            <w:rFonts w:ascii="Century Gothic" w:hAnsi="Century Gothic" w:cs="Arial"/>
            <w:sz w:val="22"/>
            <w:szCs w:val="22"/>
            <w:lang w:val="es-ES_tradnl"/>
          </w:rPr>
          <w:t>1074 </w:t>
        </w:r>
      </w:hyperlink>
      <w:r w:rsidRPr="006214A2">
        <w:rPr>
          <w:rFonts w:ascii="Century Gothic" w:hAnsi="Century Gothic" w:cs="Arial"/>
          <w:sz w:val="22"/>
          <w:szCs w:val="22"/>
          <w:lang w:val="es-ES_tradnl"/>
        </w:rPr>
        <w:t>de 2015, que sean micro, pequeñas o medianas.</w:t>
      </w:r>
    </w:p>
    <w:p w14:paraId="50FD372B"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1D3A57C5" w14:textId="2FAE3394" w:rsidR="003B178E" w:rsidRPr="006214A2" w:rsidRDefault="003B178E" w:rsidP="50CB4387">
      <w:pPr>
        <w:pStyle w:val="NormalWeb"/>
        <w:tabs>
          <w:tab w:val="left" w:pos="993"/>
        </w:tabs>
        <w:spacing w:before="0" w:beforeAutospacing="0" w:after="0" w:afterAutospacing="0" w:line="276" w:lineRule="auto"/>
        <w:ind w:right="49"/>
        <w:jc w:val="both"/>
        <w:rPr>
          <w:rFonts w:ascii="Century Gothic" w:hAnsi="Century Gothic" w:cs="Arial"/>
          <w:b/>
          <w:bCs/>
          <w:sz w:val="22"/>
          <w:szCs w:val="22"/>
          <w:lang w:val="es-ES"/>
        </w:rPr>
      </w:pPr>
      <w:r w:rsidRPr="50CB4387">
        <w:rPr>
          <w:rFonts w:ascii="Century Gothic" w:hAnsi="Century Gothic" w:cs="Arial"/>
          <w:b/>
          <w:bCs/>
          <w:sz w:val="22"/>
          <w:szCs w:val="22"/>
          <w:lang w:val="es-ES"/>
        </w:rPr>
        <w:t xml:space="preserve">Preferir al oferente persona natural o jurídica que acredite, de acuerdo con sus estados financieros o información contable con corte al 31 de diciembre del año anterior, que por lo menos el veinticinco por ciento (25%) del total de sus pagos </w:t>
      </w:r>
      <w:r w:rsidRPr="50CB4387">
        <w:rPr>
          <w:rFonts w:ascii="Century Gothic" w:hAnsi="Century Gothic" w:cs="Arial"/>
          <w:b/>
          <w:bCs/>
          <w:sz w:val="22"/>
          <w:szCs w:val="22"/>
          <w:lang w:val="es-ES"/>
        </w:rPr>
        <w:lastRenderedPageBreak/>
        <w:t>fueron realizados a Mipyme, cooperativas o asociaciones mutuales por concepto de proveeduría del oferente, efectuados durante el año anterior.</w:t>
      </w:r>
    </w:p>
    <w:p w14:paraId="6245F0AA"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302E8A44" w14:textId="77777777" w:rsidR="003B178E" w:rsidRPr="006214A2" w:rsidRDefault="003B178E" w:rsidP="50CB4387">
      <w:pPr>
        <w:pStyle w:val="NormalWeb"/>
        <w:tabs>
          <w:tab w:val="left" w:pos="993"/>
        </w:tabs>
        <w:spacing w:before="0" w:beforeAutospacing="0" w:after="0" w:afterAutospacing="0" w:line="276" w:lineRule="auto"/>
        <w:ind w:right="49"/>
        <w:jc w:val="both"/>
        <w:rPr>
          <w:rFonts w:ascii="Century Gothic" w:hAnsi="Century Gothic" w:cs="Arial"/>
          <w:sz w:val="22"/>
          <w:szCs w:val="22"/>
          <w:lang w:val="es-ES"/>
        </w:rPr>
      </w:pPr>
      <w:r w:rsidRPr="50CB4387">
        <w:rPr>
          <w:rFonts w:ascii="Century Gothic" w:hAnsi="Century Gothic" w:cs="Arial"/>
          <w:sz w:val="22"/>
          <w:szCs w:val="22"/>
          <w:lang w:val="es-ES"/>
        </w:rPr>
        <w:t>Para lo cual el proponente persona natural y contador público; o el representante legal de la persona jurídica y revisor fiscal para las personas obligadas por ley; o del representante legal de la persona jurídica y contador público, según corresponda, entregará un certificado expedido bajo la gravedad de juramento, en el que conste que por lo menos el veinticinco por ciento (25%) del total de pagos fueron realizados a Mipyme, cooperativas o asociaciones mutuales.</w:t>
      </w:r>
    </w:p>
    <w:p w14:paraId="047B2ABF"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0423A547"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r w:rsidRPr="006214A2">
        <w:rPr>
          <w:rFonts w:ascii="Century Gothic" w:hAnsi="Century Gothic" w:cs="Arial"/>
          <w:sz w:val="22"/>
          <w:szCs w:val="22"/>
          <w:lang w:val="es-ES_tradnl"/>
        </w:rPr>
        <w:t>Igualmente, cuando la oferta es presentada por un proponente plural se preferirá a este siempre que:</w:t>
      </w:r>
    </w:p>
    <w:p w14:paraId="668837A2"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12CB2D74" w14:textId="77777777" w:rsidR="003B178E" w:rsidRPr="006214A2" w:rsidRDefault="003B178E" w:rsidP="50CB4387">
      <w:pPr>
        <w:pStyle w:val="NormalWeb"/>
        <w:tabs>
          <w:tab w:val="left" w:pos="993"/>
        </w:tabs>
        <w:spacing w:before="0" w:beforeAutospacing="0" w:after="0" w:afterAutospacing="0" w:line="276" w:lineRule="auto"/>
        <w:ind w:right="49"/>
        <w:jc w:val="both"/>
        <w:rPr>
          <w:rFonts w:ascii="Century Gothic" w:hAnsi="Century Gothic" w:cs="Arial"/>
          <w:sz w:val="22"/>
          <w:szCs w:val="22"/>
          <w:lang w:val="es-ES"/>
        </w:rPr>
      </w:pPr>
      <w:r w:rsidRPr="50CB4387">
        <w:rPr>
          <w:rFonts w:ascii="Century Gothic" w:hAnsi="Century Gothic" w:cs="Arial"/>
          <w:sz w:val="22"/>
          <w:szCs w:val="22"/>
          <w:lang w:val="es-ES"/>
        </w:rPr>
        <w:t>Esté conformado por al menos una Mipyme, cooperativa o asociación mutual que tenga una participación de por lo menos el veinticinco por ciento (25%) en el proponente plural, para lo cual se presentará el documento de conformación del proponente plural y, además, ese integrante acredite la condición de Mipyme, cooperativa o asociación mutual en los términos del numeral 8 del presente artículo;</w:t>
      </w:r>
    </w:p>
    <w:p w14:paraId="179B6853"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3FFDFFEF" w14:textId="77777777" w:rsidR="003B178E" w:rsidRPr="006214A2" w:rsidRDefault="003B178E" w:rsidP="50CB4387">
      <w:pPr>
        <w:pStyle w:val="NormalWeb"/>
        <w:tabs>
          <w:tab w:val="left" w:pos="993"/>
        </w:tabs>
        <w:spacing w:before="0" w:beforeAutospacing="0" w:after="0" w:afterAutospacing="0" w:line="276" w:lineRule="auto"/>
        <w:ind w:right="49"/>
        <w:jc w:val="both"/>
        <w:rPr>
          <w:rFonts w:ascii="Century Gothic" w:hAnsi="Century Gothic" w:cs="Arial"/>
          <w:sz w:val="22"/>
          <w:szCs w:val="22"/>
          <w:lang w:val="es-ES"/>
        </w:rPr>
      </w:pPr>
      <w:r w:rsidRPr="50CB4387">
        <w:rPr>
          <w:rFonts w:ascii="Century Gothic" w:hAnsi="Century Gothic" w:cs="Arial"/>
          <w:sz w:val="22"/>
          <w:szCs w:val="22"/>
          <w:lang w:val="es-ES"/>
        </w:rPr>
        <w:t>La Mipyme, cooperativa o asociación mutual aporte mínimo el veinticinco por ciento (25 %) de la experiencia acreditada en la oferta; y</w:t>
      </w:r>
    </w:p>
    <w:p w14:paraId="0E504E1E"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39D183A8" w14:textId="77777777" w:rsidR="003B178E" w:rsidRPr="006214A2" w:rsidRDefault="003B178E" w:rsidP="50CB4387">
      <w:pPr>
        <w:pStyle w:val="NormalWeb"/>
        <w:tabs>
          <w:tab w:val="left" w:pos="993"/>
        </w:tabs>
        <w:spacing w:before="0" w:beforeAutospacing="0" w:after="0" w:afterAutospacing="0" w:line="276" w:lineRule="auto"/>
        <w:ind w:right="49"/>
        <w:jc w:val="both"/>
        <w:rPr>
          <w:rFonts w:ascii="Century Gothic" w:hAnsi="Century Gothic" w:cs="Arial"/>
          <w:sz w:val="22"/>
          <w:szCs w:val="22"/>
          <w:lang w:val="es-ES"/>
        </w:rPr>
      </w:pPr>
      <w:r w:rsidRPr="50CB4387">
        <w:rPr>
          <w:rFonts w:ascii="Century Gothic" w:hAnsi="Century Gothic" w:cs="Arial"/>
          <w:sz w:val="22"/>
          <w:szCs w:val="22"/>
          <w:lang w:val="es-ES"/>
        </w:rPr>
        <w:t>Ni la Mipyme, cooperativa o asociación mutual ni sus accionistas, socios o representantes legales sean empleados, socios o accionistas de los otros integrantes del proponente plural, para lo cual el integrante respectivo lo manifestará mediante un certificado suscrito por la persona natural o el representante legal de la persona jurídica.</w:t>
      </w:r>
    </w:p>
    <w:p w14:paraId="35B484B2"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69537123"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r w:rsidRPr="006214A2">
        <w:rPr>
          <w:rFonts w:ascii="Century Gothic" w:hAnsi="Century Gothic" w:cs="Arial"/>
          <w:sz w:val="22"/>
          <w:szCs w:val="22"/>
          <w:lang w:val="es-ES_tradnl"/>
        </w:rPr>
        <w:t>En el evento en que el empate se presente entre proponentes plurales, que cumplan con los requisitos de los incisos anteriores, cuyos integrantes estén conformados únicamente por cooperativas y asociaciones mutuales que tengan la calidad de grandes empresas junto con otras en las que los integrantes tengan la calidad de micro, pequeñas o medianas, se preferirá la oferta de aquellos proponentes plurales en los cuales al menos uno de sus integrantes sea una cooperativa o asociación mutual que cumpla con los criterios de clasificación empresarial definidos por el Decreto 1074 de 2015, que sean micro, pequeñas o medianas.</w:t>
      </w:r>
    </w:p>
    <w:p w14:paraId="412828B3"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sz w:val="22"/>
          <w:szCs w:val="22"/>
          <w:lang w:val="es-ES_tradnl"/>
        </w:rPr>
      </w:pPr>
    </w:p>
    <w:p w14:paraId="3CAE44D4" w14:textId="77777777" w:rsidR="003B178E" w:rsidRPr="006214A2" w:rsidRDefault="003B178E" w:rsidP="50CB4387">
      <w:pPr>
        <w:pStyle w:val="NormalWeb"/>
        <w:tabs>
          <w:tab w:val="left" w:pos="993"/>
        </w:tabs>
        <w:spacing w:before="0" w:beforeAutospacing="0" w:after="0" w:afterAutospacing="0" w:line="276" w:lineRule="auto"/>
        <w:ind w:right="49"/>
        <w:jc w:val="both"/>
        <w:rPr>
          <w:rFonts w:ascii="Century Gothic" w:hAnsi="Century Gothic" w:cs="Arial"/>
          <w:b/>
          <w:bCs/>
          <w:sz w:val="22"/>
          <w:szCs w:val="22"/>
          <w:lang w:val="es-ES"/>
        </w:rPr>
      </w:pPr>
      <w:r w:rsidRPr="50CB4387">
        <w:rPr>
          <w:rFonts w:ascii="Century Gothic" w:hAnsi="Century Gothic" w:cs="Arial"/>
          <w:b/>
          <w:bCs/>
          <w:sz w:val="22"/>
          <w:szCs w:val="22"/>
          <w:lang w:val="es-ES"/>
        </w:rPr>
        <w:t xml:space="preserve">Preferir las empresas reconocidas y establecidas como Sociedad de Beneficio e Interés Colectivo o Sociedad BIC, del segmento Mipymes, </w:t>
      </w:r>
    </w:p>
    <w:p w14:paraId="04933EC7" w14:textId="77777777" w:rsidR="003B178E" w:rsidRPr="006214A2" w:rsidRDefault="003B178E" w:rsidP="50CB4387">
      <w:pPr>
        <w:pStyle w:val="NormalWeb"/>
        <w:tabs>
          <w:tab w:val="left" w:pos="993"/>
        </w:tabs>
        <w:spacing w:line="276" w:lineRule="auto"/>
        <w:ind w:right="49"/>
        <w:jc w:val="both"/>
        <w:rPr>
          <w:rFonts w:ascii="Century Gothic" w:hAnsi="Century Gothic" w:cs="Arial"/>
          <w:color w:val="000000" w:themeColor="text1"/>
          <w:sz w:val="22"/>
          <w:szCs w:val="22"/>
          <w:lang w:val="es-ES"/>
        </w:rPr>
      </w:pPr>
      <w:r w:rsidRPr="50CB4387">
        <w:rPr>
          <w:rFonts w:ascii="Century Gothic" w:hAnsi="Century Gothic" w:cs="Arial"/>
          <w:color w:val="000000" w:themeColor="text1"/>
          <w:sz w:val="22"/>
          <w:szCs w:val="22"/>
          <w:lang w:val="es-ES"/>
        </w:rPr>
        <w:t>Para lo cual se presentará el certificado de existencia y representación legal en el que conste el cumplimiento a los requisitos del artículo </w:t>
      </w:r>
      <w:hyperlink r:id="rId40" w:anchor="2">
        <w:r w:rsidRPr="50CB4387">
          <w:rPr>
            <w:rStyle w:val="Hipervnculo"/>
            <w:rFonts w:ascii="Century Gothic" w:hAnsi="Century Gothic" w:cs="Arial"/>
            <w:color w:val="000000" w:themeColor="text1"/>
            <w:sz w:val="22"/>
            <w:szCs w:val="22"/>
            <w:lang w:val="es-ES"/>
          </w:rPr>
          <w:t>2 </w:t>
        </w:r>
      </w:hyperlink>
      <w:r w:rsidRPr="50CB4387">
        <w:rPr>
          <w:rFonts w:ascii="Century Gothic" w:hAnsi="Century Gothic" w:cs="Arial"/>
          <w:color w:val="000000" w:themeColor="text1"/>
          <w:sz w:val="22"/>
          <w:szCs w:val="22"/>
          <w:lang w:val="es-ES"/>
        </w:rPr>
        <w:t>de la Ley 1901 de 2018, o la norma que la modifique o la sustituya. Asimismo, acreditará la condición de Mipyme en los términos del numeral 8 del presente artículo.</w:t>
      </w:r>
    </w:p>
    <w:p w14:paraId="1FDC0FE4" w14:textId="77777777" w:rsidR="003B178E" w:rsidRPr="006214A2" w:rsidRDefault="003B178E" w:rsidP="003B178E">
      <w:pPr>
        <w:pStyle w:val="NormalWeb"/>
        <w:tabs>
          <w:tab w:val="left" w:pos="993"/>
        </w:tabs>
        <w:spacing w:line="276" w:lineRule="auto"/>
        <w:ind w:right="49"/>
        <w:jc w:val="both"/>
        <w:rPr>
          <w:rFonts w:ascii="Century Gothic" w:hAnsi="Century Gothic" w:cs="Arial"/>
          <w:color w:val="000000" w:themeColor="text1"/>
          <w:sz w:val="22"/>
          <w:szCs w:val="22"/>
          <w:lang w:val="es-ES_tradnl"/>
        </w:rPr>
      </w:pPr>
      <w:r w:rsidRPr="006214A2">
        <w:rPr>
          <w:rFonts w:ascii="Century Gothic" w:hAnsi="Century Gothic" w:cs="Arial"/>
          <w:color w:val="000000" w:themeColor="text1"/>
          <w:sz w:val="22"/>
          <w:szCs w:val="22"/>
          <w:lang w:val="es-ES_tradnl"/>
        </w:rPr>
        <w:t>Tratándose de proponentes plurales, se preferirá la oferta cuando cada uno de los integrantes acredite las condiciones señaladas en el inciso anterior de este numeral.</w:t>
      </w:r>
    </w:p>
    <w:p w14:paraId="585A6F20" w14:textId="77777777" w:rsidR="003B178E" w:rsidRPr="006214A2" w:rsidRDefault="003B178E" w:rsidP="003B178E">
      <w:pPr>
        <w:pStyle w:val="NormalWeb"/>
        <w:tabs>
          <w:tab w:val="left" w:pos="993"/>
        </w:tabs>
        <w:spacing w:before="0" w:beforeAutospacing="0" w:after="0" w:afterAutospacing="0" w:line="276" w:lineRule="auto"/>
        <w:ind w:right="49"/>
        <w:jc w:val="both"/>
        <w:rPr>
          <w:rFonts w:ascii="Century Gothic" w:hAnsi="Century Gothic" w:cs="Arial"/>
          <w:b/>
          <w:bCs/>
          <w:color w:val="000000" w:themeColor="text1"/>
          <w:sz w:val="22"/>
          <w:szCs w:val="22"/>
          <w:lang w:val="es-ES_tradnl"/>
        </w:rPr>
      </w:pPr>
      <w:r w:rsidRPr="006214A2">
        <w:rPr>
          <w:rFonts w:ascii="Century Gothic" w:hAnsi="Century Gothic" w:cs="Arial"/>
          <w:b/>
          <w:bCs/>
          <w:color w:val="000000" w:themeColor="text1"/>
          <w:sz w:val="22"/>
          <w:szCs w:val="22"/>
          <w:lang w:val="es-ES_tradnl"/>
        </w:rPr>
        <w:t xml:space="preserve">Si persiste el empate, ADI E.S.P. debe utilizar las siguientes reglas de forma sucesiva y excluyente para seleccionar el Oferente favorecido. </w:t>
      </w:r>
    </w:p>
    <w:p w14:paraId="2065FB8A" w14:textId="77777777" w:rsidR="003B178E" w:rsidRPr="006214A2" w:rsidRDefault="003B178E" w:rsidP="003B178E">
      <w:pPr>
        <w:pStyle w:val="NormalWeb"/>
        <w:tabs>
          <w:tab w:val="left" w:pos="993"/>
        </w:tabs>
        <w:spacing w:line="276" w:lineRule="auto"/>
        <w:ind w:right="49"/>
        <w:jc w:val="both"/>
        <w:rPr>
          <w:rFonts w:ascii="Century Gothic" w:hAnsi="Century Gothic" w:cs="Arial"/>
          <w:color w:val="000000" w:themeColor="text1"/>
          <w:sz w:val="22"/>
          <w:szCs w:val="22"/>
          <w:lang w:val="es-ES_tradnl"/>
        </w:rPr>
      </w:pPr>
      <w:r w:rsidRPr="006214A2">
        <w:rPr>
          <w:rFonts w:ascii="Century Gothic" w:hAnsi="Century Gothic" w:cs="Arial"/>
          <w:color w:val="000000" w:themeColor="text1"/>
          <w:sz w:val="22"/>
          <w:szCs w:val="22"/>
          <w:lang w:val="es-ES_tradnl"/>
        </w:rPr>
        <w:t>Método aleatorio. Si subsiste aún el empate, se procederá a elegir el ganador mediante el sorteo por centavos de la Tasa de Cambio Representativa del Mercado (TRM) así:</w:t>
      </w:r>
    </w:p>
    <w:p w14:paraId="036F999B" w14:textId="77777777" w:rsidR="003B178E" w:rsidRPr="006214A2" w:rsidRDefault="003B178E" w:rsidP="003B178E">
      <w:pPr>
        <w:pStyle w:val="NormalWeb"/>
        <w:tabs>
          <w:tab w:val="left" w:pos="993"/>
        </w:tabs>
        <w:spacing w:line="276" w:lineRule="auto"/>
        <w:ind w:right="49"/>
        <w:jc w:val="both"/>
        <w:rPr>
          <w:rFonts w:ascii="Century Gothic" w:hAnsi="Century Gothic" w:cs="Arial"/>
          <w:color w:val="000000" w:themeColor="text1"/>
          <w:sz w:val="22"/>
          <w:szCs w:val="22"/>
          <w:lang w:val="es-ES_tradnl"/>
        </w:rPr>
      </w:pPr>
      <w:r w:rsidRPr="006214A2">
        <w:rPr>
          <w:rFonts w:ascii="Century Gothic" w:hAnsi="Century Gothic" w:cs="Arial"/>
          <w:color w:val="000000" w:themeColor="text1"/>
          <w:sz w:val="22"/>
          <w:szCs w:val="22"/>
          <w:lang w:val="es-ES_tradnl"/>
        </w:rPr>
        <w:t>El orden de presentación de las ofertas será conforme a las presentadas en el orden cronológico registrado.</w:t>
      </w:r>
    </w:p>
    <w:p w14:paraId="6B6472D3" w14:textId="77777777" w:rsidR="003B178E" w:rsidRPr="006214A2" w:rsidRDefault="003B178E" w:rsidP="003B178E">
      <w:pPr>
        <w:pStyle w:val="NormalWeb"/>
        <w:tabs>
          <w:tab w:val="left" w:pos="993"/>
        </w:tabs>
        <w:spacing w:line="276" w:lineRule="auto"/>
        <w:ind w:right="49"/>
        <w:jc w:val="both"/>
        <w:rPr>
          <w:rFonts w:ascii="Century Gothic" w:hAnsi="Century Gothic" w:cs="Arial"/>
          <w:color w:val="000000" w:themeColor="text1"/>
          <w:sz w:val="22"/>
          <w:szCs w:val="22"/>
          <w:lang w:val="es-ES_tradnl"/>
        </w:rPr>
      </w:pPr>
      <w:r w:rsidRPr="006214A2">
        <w:rPr>
          <w:rFonts w:ascii="Century Gothic" w:hAnsi="Century Gothic" w:cs="Arial"/>
          <w:color w:val="000000" w:themeColor="text1"/>
          <w:sz w:val="22"/>
          <w:szCs w:val="22"/>
          <w:lang w:val="es-ES_tradnl"/>
        </w:rPr>
        <w:t>Para determinar el desempate se verificará orden de presentación de la oferta de los oferentes empatados, y ADI E.S.P. tomará los centavos de la Tasa de Cambio Representativa del Mercado (TRM) (certificada por la Superintendencia Financiera de Colombia en su sitio web: https://www.superfinanciera.gov.co/publicacion/60819) que rija el día del plazo para presentar ofertas términos previstos en el Cronograma Del Proceso.</w:t>
      </w:r>
    </w:p>
    <w:p w14:paraId="0795E63E" w14:textId="77777777" w:rsidR="003B178E" w:rsidRPr="006214A2" w:rsidRDefault="003B178E" w:rsidP="003B178E">
      <w:pPr>
        <w:pStyle w:val="NormalWeb"/>
        <w:tabs>
          <w:tab w:val="left" w:pos="993"/>
        </w:tabs>
        <w:spacing w:line="276" w:lineRule="auto"/>
        <w:ind w:right="49"/>
        <w:jc w:val="both"/>
        <w:rPr>
          <w:rFonts w:ascii="Century Gothic" w:hAnsi="Century Gothic" w:cs="Arial"/>
          <w:color w:val="000000" w:themeColor="text1"/>
          <w:sz w:val="22"/>
          <w:szCs w:val="22"/>
          <w:lang w:val="es-ES_tradnl"/>
        </w:rPr>
      </w:pPr>
      <w:r w:rsidRPr="006214A2">
        <w:rPr>
          <w:rFonts w:ascii="Century Gothic" w:hAnsi="Century Gothic" w:cs="Arial"/>
          <w:color w:val="000000" w:themeColor="text1"/>
          <w:sz w:val="22"/>
          <w:szCs w:val="22"/>
          <w:lang w:val="es-ES_tradnl"/>
        </w:rPr>
        <w:t>Cuando los centavos terminen en un número PAR, se determinará un orden con todos los oferentes empatados organizándolos de MAYOR a MENOR. Cuando los centavos terminen en un número IMPAR, se determinará un orden con todos los oferentes empatados organizándolos de MENOR a MAYOR.</w:t>
      </w:r>
    </w:p>
    <w:p w14:paraId="1CAE870E" w14:textId="77777777" w:rsidR="003B178E" w:rsidRPr="00BB4F37" w:rsidRDefault="003B178E" w:rsidP="003B178E">
      <w:pPr>
        <w:pStyle w:val="Ttulo1"/>
        <w:spacing w:before="0" w:line="276" w:lineRule="auto"/>
        <w:jc w:val="center"/>
        <w:rPr>
          <w:rFonts w:ascii="Century Gothic" w:eastAsia="Arial" w:hAnsi="Century Gothic" w:cs="Arial"/>
          <w:b/>
          <w:color w:val="auto"/>
          <w:sz w:val="22"/>
          <w:szCs w:val="22"/>
          <w:lang w:val="es-ES_tradnl"/>
        </w:rPr>
      </w:pPr>
      <w:bookmarkStart w:id="519" w:name="_Toc236861573"/>
      <w:bookmarkEnd w:id="518"/>
      <w:r w:rsidRPr="00BB4F37">
        <w:rPr>
          <w:rFonts w:ascii="Century Gothic" w:eastAsia="Arial" w:hAnsi="Century Gothic" w:cs="Arial"/>
          <w:b/>
          <w:color w:val="auto"/>
          <w:sz w:val="22"/>
          <w:szCs w:val="22"/>
          <w:lang w:val="es-ES_tradnl"/>
        </w:rPr>
        <w:lastRenderedPageBreak/>
        <w:t>CAPÍTULO V</w:t>
      </w:r>
      <w:bookmarkEnd w:id="519"/>
      <w:r w:rsidRPr="00BB4F37">
        <w:rPr>
          <w:rFonts w:ascii="Century Gothic" w:eastAsia="Arial" w:hAnsi="Century Gothic" w:cs="Arial"/>
          <w:b/>
          <w:color w:val="auto"/>
          <w:sz w:val="22"/>
          <w:szCs w:val="22"/>
          <w:lang w:val="es-ES_tradnl"/>
        </w:rPr>
        <w:t xml:space="preserve"> </w:t>
      </w:r>
    </w:p>
    <w:p w14:paraId="6E7FF634" w14:textId="77777777" w:rsidR="003B178E" w:rsidRPr="00BB4F37" w:rsidRDefault="003B178E" w:rsidP="003B178E">
      <w:pPr>
        <w:pStyle w:val="Ttulo1"/>
        <w:spacing w:before="0" w:line="276" w:lineRule="auto"/>
        <w:jc w:val="center"/>
        <w:rPr>
          <w:rFonts w:ascii="Century Gothic" w:eastAsia="Arial" w:hAnsi="Century Gothic" w:cs="Arial"/>
          <w:b/>
          <w:color w:val="auto"/>
          <w:sz w:val="22"/>
          <w:szCs w:val="22"/>
          <w:lang w:val="es-ES_tradnl"/>
        </w:rPr>
      </w:pPr>
      <w:bookmarkStart w:id="520" w:name="_Toc236861574"/>
      <w:r w:rsidRPr="00BB4F37">
        <w:rPr>
          <w:rFonts w:ascii="Century Gothic" w:eastAsia="Arial" w:hAnsi="Century Gothic" w:cs="Arial"/>
          <w:b/>
          <w:color w:val="auto"/>
          <w:sz w:val="22"/>
          <w:szCs w:val="22"/>
          <w:lang w:val="es-ES_tradnl"/>
        </w:rPr>
        <w:t>RIESGOS ASOCIADOS AL CONTRATO, FORMA DE MITIGARLOS Y ASIGNACIÓN DE RIESGOS</w:t>
      </w:r>
      <w:bookmarkEnd w:id="520"/>
    </w:p>
    <w:p w14:paraId="3E152C17" w14:textId="77777777" w:rsidR="003B178E" w:rsidRPr="006214A2" w:rsidRDefault="003B178E" w:rsidP="003B178E">
      <w:pPr>
        <w:spacing w:line="276" w:lineRule="auto"/>
        <w:rPr>
          <w:rFonts w:ascii="Century Gothic" w:hAnsi="Century Gothic" w:cs="Arial"/>
          <w:sz w:val="22"/>
          <w:szCs w:val="22"/>
          <w:lang w:val="es-ES_tradnl"/>
        </w:rPr>
      </w:pPr>
    </w:p>
    <w:p w14:paraId="4D494A4B" w14:textId="77777777" w:rsidR="003B178E" w:rsidRPr="006214A2" w:rsidRDefault="003B178E" w:rsidP="50CB4387">
      <w:pPr>
        <w:spacing w:line="276" w:lineRule="auto"/>
        <w:ind w:right="166"/>
        <w:jc w:val="both"/>
        <w:rPr>
          <w:rFonts w:ascii="Century Gothic" w:eastAsia="Tahoma" w:hAnsi="Century Gothic" w:cs="Arial"/>
          <w:sz w:val="22"/>
          <w:szCs w:val="22"/>
          <w:lang w:val="es-ES"/>
        </w:rPr>
      </w:pPr>
      <w:r w:rsidRPr="50CB4387">
        <w:rPr>
          <w:rFonts w:ascii="Century Gothic" w:eastAsia="Tahoma" w:hAnsi="Century Gothic" w:cs="Arial"/>
          <w:sz w:val="22"/>
          <w:szCs w:val="22"/>
          <w:lang w:val="es-ES"/>
        </w:rPr>
        <w:t>La entidad tipificará los riesgos que puedan presentarse en el desarrollo del contrato, con el fin de cuantificar la posible afectación de la ecuación financiera del mismo, y señalará el sujeto contractual que soportará, total o parcialmente, la ocurrencia de la circunstancia prevista en caso de presentarse, o la forma en que se recobrará el equilibrio contractual, cuando se vea afectado por la ocurrencia del riesgo.</w:t>
      </w:r>
    </w:p>
    <w:p w14:paraId="0FB3F438" w14:textId="77777777" w:rsidR="003B178E" w:rsidRPr="006214A2" w:rsidRDefault="003B178E" w:rsidP="003B178E">
      <w:pPr>
        <w:spacing w:line="276" w:lineRule="auto"/>
        <w:ind w:right="166"/>
        <w:jc w:val="both"/>
        <w:rPr>
          <w:rFonts w:ascii="Century Gothic" w:eastAsia="Tahoma" w:hAnsi="Century Gothic" w:cs="Arial"/>
          <w:sz w:val="22"/>
          <w:szCs w:val="22"/>
          <w:lang w:val="es-ES_tradnl"/>
        </w:rPr>
      </w:pPr>
    </w:p>
    <w:p w14:paraId="05ACBB13" w14:textId="77777777" w:rsidR="003B178E" w:rsidRPr="006214A2" w:rsidRDefault="003B178E" w:rsidP="003B178E">
      <w:pPr>
        <w:spacing w:line="276" w:lineRule="auto"/>
        <w:ind w:right="166"/>
        <w:jc w:val="both"/>
        <w:rPr>
          <w:rFonts w:ascii="Century Gothic" w:hAnsi="Century Gothic" w:cs="Arial"/>
          <w:sz w:val="22"/>
          <w:szCs w:val="22"/>
          <w:lang w:val="es-ES_tradnl"/>
        </w:rPr>
      </w:pPr>
      <w:r w:rsidRPr="006214A2">
        <w:rPr>
          <w:rFonts w:ascii="Century Gothic" w:eastAsia="Tahoma" w:hAnsi="Century Gothic" w:cs="Arial"/>
          <w:sz w:val="22"/>
          <w:szCs w:val="22"/>
          <w:lang w:val="es-ES_tradnl"/>
        </w:rPr>
        <w:t>Para ello la ADI elaboró la Matriz de Riesgos; la cual deberá tener en cuenta el proponente al elaborar su propuesta, a efectos de identificar los riesgos que asumirá en el caso de que sea adjudicatario y posteriormente contratista.</w:t>
      </w:r>
      <w:bookmarkStart w:id="521" w:name="_Toc508648285"/>
      <w:bookmarkStart w:id="522" w:name="_Toc508984069"/>
      <w:bookmarkStart w:id="523" w:name="_Toc509843900"/>
      <w:bookmarkStart w:id="524" w:name="_Toc511924808"/>
      <w:bookmarkStart w:id="525" w:name="_Toc517187338"/>
      <w:bookmarkStart w:id="526" w:name="_Toc520226897"/>
      <w:bookmarkStart w:id="527" w:name="_Toc520297867"/>
      <w:bookmarkStart w:id="528" w:name="_Toc520317132"/>
      <w:bookmarkStart w:id="529" w:name="_Toc533083735"/>
      <w:bookmarkStart w:id="530" w:name="_Toc32096848"/>
      <w:bookmarkStart w:id="531" w:name="_Hlk508093392"/>
      <w:r w:rsidRPr="006214A2">
        <w:rPr>
          <w:rFonts w:ascii="Century Gothic" w:hAnsi="Century Gothic" w:cs="Arial"/>
          <w:sz w:val="22"/>
          <w:szCs w:val="22"/>
          <w:lang w:val="es-ES_tradnl"/>
        </w:rPr>
        <w:t xml:space="preserve"> </w:t>
      </w:r>
    </w:p>
    <w:p w14:paraId="4E917A41" w14:textId="77777777" w:rsidR="003B178E" w:rsidRPr="006214A2" w:rsidRDefault="003B178E" w:rsidP="003B178E">
      <w:pPr>
        <w:spacing w:line="276" w:lineRule="auto"/>
        <w:ind w:right="166"/>
        <w:jc w:val="both"/>
        <w:rPr>
          <w:rFonts w:ascii="Century Gothic" w:hAnsi="Century Gothic" w:cs="Arial"/>
          <w:sz w:val="22"/>
          <w:szCs w:val="22"/>
          <w:lang w:val="es-ES_tradnl"/>
        </w:rPr>
      </w:pPr>
    </w:p>
    <w:p w14:paraId="3E0BEBDA" w14:textId="2D721FE1" w:rsidR="003B178E" w:rsidRPr="006214A2" w:rsidRDefault="003B178E" w:rsidP="003B178E">
      <w:pPr>
        <w:spacing w:line="276" w:lineRule="auto"/>
        <w:ind w:right="166"/>
        <w:jc w:val="both"/>
        <w:rPr>
          <w:rFonts w:ascii="Century Gothic" w:hAnsi="Century Gothic" w:cs="Arial"/>
          <w:sz w:val="22"/>
          <w:szCs w:val="22"/>
          <w:lang w:val="pt-BR"/>
        </w:rPr>
      </w:pPr>
      <w:r w:rsidRPr="006214A2">
        <w:rPr>
          <w:rFonts w:ascii="Century Gothic" w:hAnsi="Century Gothic" w:cs="Arial"/>
          <w:sz w:val="22"/>
          <w:szCs w:val="22"/>
          <w:lang w:val="pt-BR"/>
        </w:rPr>
        <w:t xml:space="preserve">Se anexa matriz de </w:t>
      </w:r>
      <w:r w:rsidR="0085527D" w:rsidRPr="006214A2">
        <w:rPr>
          <w:rFonts w:ascii="Century Gothic" w:hAnsi="Century Gothic" w:cs="Arial"/>
          <w:sz w:val="22"/>
          <w:szCs w:val="22"/>
          <w:lang w:val="pt-BR"/>
        </w:rPr>
        <w:t>Riesgo</w:t>
      </w:r>
      <w:r w:rsidRPr="006214A2">
        <w:rPr>
          <w:rFonts w:ascii="Century Gothic" w:hAnsi="Century Gothic" w:cs="Arial"/>
          <w:sz w:val="22"/>
          <w:szCs w:val="22"/>
          <w:lang w:val="pt-BR"/>
        </w:rPr>
        <w:t>.</w:t>
      </w:r>
    </w:p>
    <w:p w14:paraId="6A63D4AC" w14:textId="77777777" w:rsidR="003B178E" w:rsidRPr="006214A2" w:rsidRDefault="003B178E" w:rsidP="003B178E">
      <w:pPr>
        <w:spacing w:line="276" w:lineRule="auto"/>
        <w:ind w:right="166"/>
        <w:jc w:val="both"/>
        <w:rPr>
          <w:rFonts w:ascii="Century Gothic" w:hAnsi="Century Gothic" w:cs="Arial"/>
          <w:sz w:val="22"/>
          <w:szCs w:val="22"/>
          <w:lang w:val="pt-BR"/>
        </w:rPr>
      </w:pPr>
    </w:p>
    <w:p w14:paraId="12E2B975" w14:textId="77777777" w:rsidR="003B178E" w:rsidRPr="006214A2" w:rsidRDefault="003B178E" w:rsidP="003B178E">
      <w:pPr>
        <w:pStyle w:val="Entidad-Capitulo"/>
        <w:rPr>
          <w:rFonts w:ascii="Century Gothic" w:hAnsi="Century Gothic"/>
          <w:sz w:val="22"/>
          <w:szCs w:val="22"/>
          <w:lang w:val="pt-BR"/>
        </w:rPr>
      </w:pPr>
      <w:bookmarkStart w:id="532" w:name="_Toc236861575"/>
      <w:r w:rsidRPr="006214A2">
        <w:rPr>
          <w:rFonts w:ascii="Century Gothic" w:hAnsi="Century Gothic"/>
          <w:sz w:val="22"/>
          <w:szCs w:val="22"/>
          <w:lang w:val="pt-BR"/>
        </w:rPr>
        <w:t>CAPÍTULO VI</w:t>
      </w:r>
      <w:bookmarkEnd w:id="532"/>
    </w:p>
    <w:p w14:paraId="1EF1715B" w14:textId="77777777" w:rsidR="003B178E" w:rsidRPr="006214A2" w:rsidRDefault="003B178E" w:rsidP="003B178E">
      <w:pPr>
        <w:pStyle w:val="Entidad-Capitulo"/>
        <w:rPr>
          <w:rFonts w:ascii="Century Gothic" w:hAnsi="Century Gothic"/>
          <w:sz w:val="22"/>
          <w:szCs w:val="22"/>
          <w:lang w:val="es-ES_tradnl"/>
        </w:rPr>
      </w:pPr>
      <w:r w:rsidRPr="006214A2">
        <w:rPr>
          <w:rFonts w:ascii="Century Gothic" w:hAnsi="Century Gothic"/>
          <w:sz w:val="22"/>
          <w:szCs w:val="22"/>
          <w:lang w:val="pt-BR"/>
        </w:rPr>
        <w:t xml:space="preserve"> </w:t>
      </w:r>
      <w:bookmarkStart w:id="533" w:name="_Toc236861576"/>
      <w:r w:rsidRPr="006214A2">
        <w:rPr>
          <w:rFonts w:ascii="Century Gothic" w:hAnsi="Century Gothic"/>
          <w:sz w:val="22"/>
          <w:szCs w:val="22"/>
          <w:lang w:val="es-ES_tradnl"/>
        </w:rPr>
        <w:t>GARANTÍAS</w:t>
      </w:r>
      <w:bookmarkEnd w:id="521"/>
      <w:bookmarkEnd w:id="522"/>
      <w:bookmarkEnd w:id="523"/>
      <w:bookmarkEnd w:id="524"/>
      <w:bookmarkEnd w:id="525"/>
      <w:bookmarkEnd w:id="526"/>
      <w:bookmarkEnd w:id="527"/>
      <w:bookmarkEnd w:id="528"/>
      <w:bookmarkEnd w:id="529"/>
      <w:bookmarkEnd w:id="530"/>
      <w:bookmarkEnd w:id="533"/>
    </w:p>
    <w:p w14:paraId="2F967E36" w14:textId="77777777" w:rsidR="003B178E" w:rsidRPr="006214A2" w:rsidRDefault="003B178E" w:rsidP="003B178E">
      <w:pPr>
        <w:rPr>
          <w:rFonts w:ascii="Century Gothic" w:hAnsi="Century Gothic" w:cs="Arial"/>
          <w:sz w:val="22"/>
          <w:szCs w:val="22"/>
          <w:lang w:val="es-ES_tradnl" w:eastAsia="es-ES"/>
        </w:rPr>
      </w:pPr>
    </w:p>
    <w:p w14:paraId="3B74A267" w14:textId="77777777" w:rsidR="003B178E" w:rsidRPr="006214A2" w:rsidRDefault="003B178E" w:rsidP="003B178E">
      <w:pPr>
        <w:pStyle w:val="Prrafodelista"/>
        <w:keepNext/>
        <w:numPr>
          <w:ilvl w:val="0"/>
          <w:numId w:val="31"/>
        </w:numPr>
        <w:spacing w:line="240" w:lineRule="atLeast"/>
        <w:jc w:val="both"/>
        <w:outlineLvl w:val="0"/>
        <w:rPr>
          <w:rFonts w:ascii="Century Gothic" w:hAnsi="Century Gothic" w:cs="Arial"/>
          <w:b/>
          <w:bCs/>
          <w:color w:val="000000" w:themeColor="text1"/>
          <w:kern w:val="32"/>
          <w:sz w:val="22"/>
          <w:szCs w:val="22"/>
          <w:lang w:val="es-ES_tradnl"/>
        </w:rPr>
      </w:pPr>
      <w:bookmarkStart w:id="534" w:name="_Toc133390425"/>
      <w:bookmarkStart w:id="535" w:name="_Toc236861577"/>
      <w:bookmarkStart w:id="536" w:name="_Hlk516155108"/>
      <w:r w:rsidRPr="006214A2">
        <w:rPr>
          <w:rFonts w:ascii="Century Gothic" w:hAnsi="Century Gothic" w:cs="Arial"/>
          <w:b/>
          <w:bCs/>
          <w:color w:val="000000" w:themeColor="text1"/>
          <w:kern w:val="32"/>
          <w:sz w:val="22"/>
          <w:szCs w:val="22"/>
          <w:lang w:val="es-ES_tradnl"/>
        </w:rPr>
        <w:t>GARANTÍAS EXIGIDAS PARA LA CONTRATACIÓN</w:t>
      </w:r>
      <w:bookmarkEnd w:id="534"/>
      <w:bookmarkEnd w:id="535"/>
      <w:r w:rsidRPr="006214A2">
        <w:rPr>
          <w:rFonts w:ascii="Century Gothic" w:hAnsi="Century Gothic" w:cs="Arial"/>
          <w:b/>
          <w:bCs/>
          <w:color w:val="000000" w:themeColor="text1"/>
          <w:kern w:val="32"/>
          <w:sz w:val="22"/>
          <w:szCs w:val="22"/>
          <w:lang w:val="es-ES_tradnl"/>
        </w:rPr>
        <w:t xml:space="preserve"> </w:t>
      </w:r>
    </w:p>
    <w:p w14:paraId="04871985" w14:textId="77777777" w:rsidR="003B178E" w:rsidRPr="006214A2" w:rsidRDefault="003B178E" w:rsidP="003B178E">
      <w:pPr>
        <w:spacing w:line="240" w:lineRule="atLeast"/>
        <w:rPr>
          <w:rFonts w:ascii="Century Gothic" w:hAnsi="Century Gothic" w:cs="Arial"/>
          <w:b/>
          <w:color w:val="000000" w:themeColor="text1"/>
          <w:sz w:val="22"/>
          <w:szCs w:val="22"/>
          <w:lang w:val="es-ES_tradnl"/>
        </w:rPr>
      </w:pPr>
    </w:p>
    <w:p w14:paraId="4DEABD76" w14:textId="77777777" w:rsidR="003B178E" w:rsidRPr="006214A2" w:rsidRDefault="003B178E" w:rsidP="003B178E">
      <w:pPr>
        <w:spacing w:line="240" w:lineRule="atLeast"/>
        <w:jc w:val="both"/>
        <w:rPr>
          <w:rFonts w:ascii="Century Gothic" w:hAnsi="Century Gothic" w:cs="Arial"/>
          <w:bCs/>
          <w:color w:val="000000" w:themeColor="text1"/>
          <w:sz w:val="22"/>
          <w:szCs w:val="22"/>
          <w:lang w:val="es-ES_tradnl"/>
        </w:rPr>
      </w:pPr>
      <w:r w:rsidRPr="006214A2">
        <w:rPr>
          <w:rFonts w:ascii="Century Gothic" w:hAnsi="Century Gothic" w:cs="Arial"/>
          <w:bCs/>
          <w:color w:val="000000" w:themeColor="text1"/>
          <w:sz w:val="22"/>
          <w:szCs w:val="22"/>
          <w:lang w:val="es-ES_tradnl"/>
        </w:rPr>
        <w:t xml:space="preserve">Teniendo en cuenta la normativa con la cual se rige ADI E.S.P., y los riesgos identificados en el Estudio, el requerimiento de garantías es el siguiente: </w:t>
      </w:r>
    </w:p>
    <w:p w14:paraId="41732FE8" w14:textId="77777777" w:rsidR="003B178E" w:rsidRPr="006214A2" w:rsidRDefault="003B178E" w:rsidP="003B178E">
      <w:pPr>
        <w:spacing w:line="240" w:lineRule="atLeast"/>
        <w:jc w:val="both"/>
        <w:rPr>
          <w:rFonts w:ascii="Century Gothic" w:hAnsi="Century Gothic" w:cs="Arial"/>
          <w:bCs/>
          <w:color w:val="000000" w:themeColor="text1"/>
          <w:sz w:val="22"/>
          <w:szCs w:val="22"/>
          <w:lang w:val="es-ES_tradnl"/>
        </w:rPr>
      </w:pPr>
    </w:p>
    <w:p w14:paraId="7B01C187" w14:textId="77777777" w:rsidR="003B178E" w:rsidRPr="006214A2" w:rsidRDefault="003B178E" w:rsidP="003B178E">
      <w:pPr>
        <w:pStyle w:val="Prrafodelista"/>
        <w:numPr>
          <w:ilvl w:val="1"/>
          <w:numId w:val="31"/>
        </w:numPr>
        <w:spacing w:line="240" w:lineRule="atLeast"/>
        <w:jc w:val="both"/>
        <w:rPr>
          <w:rFonts w:ascii="Century Gothic" w:hAnsi="Century Gothic" w:cs="Arial"/>
          <w:b/>
          <w:bCs/>
          <w:color w:val="000000" w:themeColor="text1"/>
          <w:sz w:val="22"/>
          <w:szCs w:val="22"/>
          <w:lang w:val="es-ES_tradnl"/>
        </w:rPr>
      </w:pPr>
      <w:r w:rsidRPr="006214A2">
        <w:rPr>
          <w:rFonts w:ascii="Century Gothic" w:hAnsi="Century Gothic" w:cs="Arial"/>
          <w:b/>
          <w:bCs/>
          <w:color w:val="000000" w:themeColor="text1"/>
          <w:sz w:val="22"/>
          <w:szCs w:val="22"/>
          <w:lang w:val="es-ES_tradnl"/>
        </w:rPr>
        <w:t>GARANTÍA DE SERIEDAD DE LA OFERTA</w:t>
      </w:r>
    </w:p>
    <w:p w14:paraId="0D6A479D" w14:textId="77777777" w:rsidR="003B178E" w:rsidRPr="006214A2" w:rsidRDefault="003B178E" w:rsidP="003B178E">
      <w:pPr>
        <w:spacing w:line="240" w:lineRule="atLeast"/>
        <w:jc w:val="both"/>
        <w:rPr>
          <w:rFonts w:ascii="Century Gothic" w:hAnsi="Century Gothic" w:cs="Arial"/>
          <w:bCs/>
          <w:color w:val="000000" w:themeColor="text1"/>
          <w:sz w:val="22"/>
          <w:szCs w:val="22"/>
          <w:lang w:val="es-ES_tradnl"/>
        </w:rPr>
      </w:pPr>
    </w:p>
    <w:p w14:paraId="414A1758" w14:textId="4EFDE273" w:rsidR="003B178E" w:rsidRPr="006214A2" w:rsidRDefault="003B178E" w:rsidP="003B178E">
      <w:pPr>
        <w:spacing w:line="240" w:lineRule="atLeast"/>
        <w:jc w:val="both"/>
        <w:rPr>
          <w:rFonts w:ascii="Century Gothic" w:hAnsi="Century Gothic" w:cs="Arial"/>
          <w:bCs/>
          <w:color w:val="000000" w:themeColor="text1"/>
          <w:sz w:val="22"/>
          <w:szCs w:val="22"/>
          <w:lang w:val="es-ES_tradnl"/>
        </w:rPr>
      </w:pPr>
      <w:r w:rsidRPr="006214A2">
        <w:rPr>
          <w:rFonts w:ascii="Century Gothic" w:hAnsi="Century Gothic" w:cs="Arial"/>
          <w:bCs/>
          <w:color w:val="000000" w:themeColor="text1"/>
          <w:sz w:val="22"/>
          <w:szCs w:val="22"/>
          <w:lang w:val="es-ES_tradnl"/>
        </w:rPr>
        <w:t xml:space="preserve">El oferente deberá anexar a su oferta, a favor de ADI E.S.P., una garantía que ampare la seriedad de su oferta, por un valor equivalente, como </w:t>
      </w:r>
      <w:r w:rsidR="0085527D" w:rsidRPr="006214A2">
        <w:rPr>
          <w:rFonts w:ascii="Century Gothic" w:hAnsi="Century Gothic" w:cs="Arial"/>
          <w:bCs/>
          <w:color w:val="000000" w:themeColor="text1"/>
          <w:sz w:val="22"/>
          <w:szCs w:val="22"/>
          <w:lang w:val="es-ES_tradnl"/>
        </w:rPr>
        <w:t>mínimo</w:t>
      </w:r>
      <w:r w:rsidRPr="006214A2">
        <w:rPr>
          <w:rFonts w:ascii="Century Gothic" w:hAnsi="Century Gothic" w:cs="Arial"/>
          <w:bCs/>
          <w:color w:val="000000" w:themeColor="text1"/>
          <w:sz w:val="22"/>
          <w:szCs w:val="22"/>
          <w:lang w:val="es-ES_tradnl"/>
        </w:rPr>
        <w:t xml:space="preserve">, al diez por ciento (10%) del valor del presupuesto oficial estimado y su </w:t>
      </w:r>
      <w:r w:rsidR="002C14FE" w:rsidRPr="006214A2">
        <w:rPr>
          <w:rFonts w:ascii="Century Gothic" w:hAnsi="Century Gothic" w:cs="Arial"/>
          <w:bCs/>
          <w:color w:val="000000" w:themeColor="text1"/>
          <w:sz w:val="22"/>
          <w:szCs w:val="22"/>
          <w:lang w:val="es-ES_tradnl"/>
        </w:rPr>
        <w:t>término</w:t>
      </w:r>
      <w:r w:rsidRPr="006214A2">
        <w:rPr>
          <w:rFonts w:ascii="Century Gothic" w:hAnsi="Century Gothic" w:cs="Arial"/>
          <w:bCs/>
          <w:color w:val="000000" w:themeColor="text1"/>
          <w:sz w:val="22"/>
          <w:szCs w:val="22"/>
          <w:lang w:val="es-ES_tradnl"/>
        </w:rPr>
        <w:t xml:space="preserve"> debe desde el </w:t>
      </w:r>
      <w:r w:rsidR="002C14FE" w:rsidRPr="006214A2">
        <w:rPr>
          <w:rFonts w:ascii="Century Gothic" w:hAnsi="Century Gothic" w:cs="Arial"/>
          <w:bCs/>
          <w:color w:val="000000" w:themeColor="text1"/>
          <w:sz w:val="22"/>
          <w:szCs w:val="22"/>
          <w:lang w:val="es-ES_tradnl"/>
        </w:rPr>
        <w:t>día</w:t>
      </w:r>
      <w:r w:rsidRPr="006214A2">
        <w:rPr>
          <w:rFonts w:ascii="Century Gothic" w:hAnsi="Century Gothic" w:cs="Arial"/>
          <w:bCs/>
          <w:color w:val="000000" w:themeColor="text1"/>
          <w:sz w:val="22"/>
          <w:szCs w:val="22"/>
          <w:lang w:val="es-ES_tradnl"/>
        </w:rPr>
        <w:t xml:space="preserve"> de </w:t>
      </w:r>
      <w:r w:rsidR="002C14FE" w:rsidRPr="006214A2">
        <w:rPr>
          <w:rFonts w:ascii="Century Gothic" w:hAnsi="Century Gothic" w:cs="Arial"/>
          <w:bCs/>
          <w:color w:val="000000" w:themeColor="text1"/>
          <w:sz w:val="22"/>
          <w:szCs w:val="22"/>
          <w:lang w:val="es-ES_tradnl"/>
        </w:rPr>
        <w:t>presentación</w:t>
      </w:r>
      <w:r w:rsidRPr="006214A2">
        <w:rPr>
          <w:rFonts w:ascii="Century Gothic" w:hAnsi="Century Gothic" w:cs="Arial"/>
          <w:bCs/>
          <w:color w:val="000000" w:themeColor="text1"/>
          <w:sz w:val="22"/>
          <w:szCs w:val="22"/>
          <w:lang w:val="es-ES_tradnl"/>
        </w:rPr>
        <w:t xml:space="preserve"> de la oferta y por TRES (03) meses. Este plazo debe prorrogable como </w:t>
      </w:r>
      <w:r w:rsidR="002C14FE" w:rsidRPr="006214A2">
        <w:rPr>
          <w:rFonts w:ascii="Century Gothic" w:hAnsi="Century Gothic" w:cs="Arial"/>
          <w:bCs/>
          <w:color w:val="000000" w:themeColor="text1"/>
          <w:sz w:val="22"/>
          <w:szCs w:val="22"/>
          <w:lang w:val="es-ES_tradnl"/>
        </w:rPr>
        <w:t>máximo</w:t>
      </w:r>
      <w:r w:rsidRPr="006214A2">
        <w:rPr>
          <w:rFonts w:ascii="Century Gothic" w:hAnsi="Century Gothic" w:cs="Arial"/>
          <w:bCs/>
          <w:color w:val="000000" w:themeColor="text1"/>
          <w:sz w:val="22"/>
          <w:szCs w:val="22"/>
          <w:lang w:val="es-ES_tradnl"/>
        </w:rPr>
        <w:t xml:space="preserve"> por tres (3) meses </w:t>
      </w:r>
      <w:r w:rsidR="002C14FE" w:rsidRPr="006214A2">
        <w:rPr>
          <w:rFonts w:ascii="Century Gothic" w:hAnsi="Century Gothic" w:cs="Arial"/>
          <w:bCs/>
          <w:color w:val="000000" w:themeColor="text1"/>
          <w:sz w:val="22"/>
          <w:szCs w:val="22"/>
          <w:lang w:val="es-ES_tradnl"/>
        </w:rPr>
        <w:t>más</w:t>
      </w:r>
      <w:r w:rsidRPr="006214A2">
        <w:rPr>
          <w:rFonts w:ascii="Century Gothic" w:hAnsi="Century Gothic" w:cs="Arial"/>
          <w:bCs/>
          <w:color w:val="000000" w:themeColor="text1"/>
          <w:sz w:val="22"/>
          <w:szCs w:val="22"/>
          <w:lang w:val="es-ES_tradnl"/>
        </w:rPr>
        <w:t xml:space="preserve">. La </w:t>
      </w:r>
      <w:r w:rsidR="002C14FE" w:rsidRPr="006214A2">
        <w:rPr>
          <w:rFonts w:ascii="Century Gothic" w:hAnsi="Century Gothic" w:cs="Arial"/>
          <w:bCs/>
          <w:color w:val="000000" w:themeColor="text1"/>
          <w:sz w:val="22"/>
          <w:szCs w:val="22"/>
          <w:lang w:val="es-ES_tradnl"/>
        </w:rPr>
        <w:t>garantía</w:t>
      </w:r>
      <w:r w:rsidRPr="006214A2">
        <w:rPr>
          <w:rFonts w:ascii="Century Gothic" w:hAnsi="Century Gothic" w:cs="Arial"/>
          <w:bCs/>
          <w:color w:val="000000" w:themeColor="text1"/>
          <w:sz w:val="22"/>
          <w:szCs w:val="22"/>
          <w:lang w:val="es-ES_tradnl"/>
        </w:rPr>
        <w:t xml:space="preserve"> que deber consistir en una </w:t>
      </w:r>
      <w:r w:rsidR="002C14FE" w:rsidRPr="006214A2">
        <w:rPr>
          <w:rFonts w:ascii="Century Gothic" w:hAnsi="Century Gothic" w:cs="Arial"/>
          <w:bCs/>
          <w:color w:val="000000" w:themeColor="text1"/>
          <w:sz w:val="22"/>
          <w:szCs w:val="22"/>
          <w:lang w:val="es-ES_tradnl"/>
        </w:rPr>
        <w:t>póliza</w:t>
      </w:r>
      <w:r w:rsidRPr="006214A2">
        <w:rPr>
          <w:rFonts w:ascii="Century Gothic" w:hAnsi="Century Gothic" w:cs="Arial"/>
          <w:bCs/>
          <w:color w:val="000000" w:themeColor="text1"/>
          <w:sz w:val="22"/>
          <w:szCs w:val="22"/>
          <w:lang w:val="es-ES_tradnl"/>
        </w:rPr>
        <w:t xml:space="preserve"> de seguro expedida por una </w:t>
      </w:r>
      <w:r w:rsidR="0085527D" w:rsidRPr="006214A2">
        <w:rPr>
          <w:rFonts w:ascii="Century Gothic" w:hAnsi="Century Gothic" w:cs="Arial"/>
          <w:bCs/>
          <w:color w:val="000000" w:themeColor="text1"/>
          <w:sz w:val="22"/>
          <w:szCs w:val="22"/>
          <w:lang w:val="es-ES_tradnl"/>
        </w:rPr>
        <w:t>compañía</w:t>
      </w:r>
      <w:r w:rsidRPr="006214A2">
        <w:rPr>
          <w:rFonts w:ascii="Century Gothic" w:hAnsi="Century Gothic" w:cs="Arial"/>
          <w:bCs/>
          <w:color w:val="000000" w:themeColor="text1"/>
          <w:sz w:val="22"/>
          <w:szCs w:val="22"/>
          <w:lang w:val="es-ES_tradnl"/>
        </w:rPr>
        <w:t xml:space="preserve"> de seguros legalmente establecida en Colombia, correspondiente a la </w:t>
      </w:r>
      <w:r w:rsidR="0085527D" w:rsidRPr="006214A2">
        <w:rPr>
          <w:rFonts w:ascii="Century Gothic" w:hAnsi="Century Gothic" w:cs="Arial"/>
          <w:bCs/>
          <w:color w:val="000000" w:themeColor="text1"/>
          <w:sz w:val="22"/>
          <w:szCs w:val="22"/>
          <w:lang w:val="es-ES_tradnl"/>
        </w:rPr>
        <w:t>póliza</w:t>
      </w:r>
      <w:r w:rsidRPr="006214A2">
        <w:rPr>
          <w:rFonts w:ascii="Century Gothic" w:hAnsi="Century Gothic" w:cs="Arial"/>
          <w:bCs/>
          <w:color w:val="000000" w:themeColor="text1"/>
          <w:sz w:val="22"/>
          <w:szCs w:val="22"/>
          <w:lang w:val="es-ES_tradnl"/>
        </w:rPr>
        <w:t xml:space="preserve"> de cumplimiento ANTE ENTIDADES PÚBLICAS CON RÉGIMEN PRIVADO DE CONTRATACIÓN o </w:t>
      </w:r>
      <w:r w:rsidR="0085527D" w:rsidRPr="006214A2">
        <w:rPr>
          <w:rFonts w:ascii="Century Gothic" w:hAnsi="Century Gothic" w:cs="Arial"/>
          <w:bCs/>
          <w:color w:val="000000" w:themeColor="text1"/>
          <w:sz w:val="22"/>
          <w:szCs w:val="22"/>
          <w:lang w:val="es-ES_tradnl"/>
        </w:rPr>
        <w:t>garantía</w:t>
      </w:r>
      <w:r w:rsidRPr="006214A2">
        <w:rPr>
          <w:rFonts w:ascii="Century Gothic" w:hAnsi="Century Gothic" w:cs="Arial"/>
          <w:bCs/>
          <w:color w:val="000000" w:themeColor="text1"/>
          <w:sz w:val="22"/>
          <w:szCs w:val="22"/>
          <w:lang w:val="es-ES_tradnl"/>
        </w:rPr>
        <w:t xml:space="preserve"> bancaria expedida por un banco local. </w:t>
      </w:r>
    </w:p>
    <w:p w14:paraId="526E657B" w14:textId="77777777" w:rsidR="003B178E" w:rsidRPr="006214A2" w:rsidRDefault="003B178E" w:rsidP="003B178E">
      <w:pPr>
        <w:spacing w:line="240" w:lineRule="atLeast"/>
        <w:jc w:val="both"/>
        <w:rPr>
          <w:rFonts w:ascii="Century Gothic" w:hAnsi="Century Gothic" w:cs="Arial"/>
          <w:b/>
          <w:bCs/>
          <w:color w:val="000000" w:themeColor="text1"/>
          <w:sz w:val="22"/>
          <w:szCs w:val="22"/>
          <w:lang w:val="es-ES_tradnl"/>
        </w:rPr>
      </w:pPr>
    </w:p>
    <w:p w14:paraId="703809B4" w14:textId="7CE539CE" w:rsidR="003B178E" w:rsidRPr="006214A2" w:rsidRDefault="003B178E" w:rsidP="50CB4387">
      <w:pPr>
        <w:spacing w:line="240" w:lineRule="atLeast"/>
        <w:jc w:val="both"/>
        <w:rPr>
          <w:rFonts w:ascii="Century Gothic" w:hAnsi="Century Gothic" w:cs="Arial"/>
          <w:color w:val="000000" w:themeColor="text1"/>
          <w:sz w:val="22"/>
          <w:szCs w:val="22"/>
          <w:lang w:val="es-ES"/>
        </w:rPr>
      </w:pPr>
      <w:r w:rsidRPr="50CB4387">
        <w:rPr>
          <w:rFonts w:ascii="Century Gothic" w:hAnsi="Century Gothic" w:cs="Arial"/>
          <w:b/>
          <w:bCs/>
          <w:color w:val="000000" w:themeColor="text1"/>
          <w:sz w:val="22"/>
          <w:szCs w:val="22"/>
          <w:lang w:val="es-ES"/>
        </w:rPr>
        <w:t xml:space="preserve">Nota 1: </w:t>
      </w:r>
      <w:r w:rsidRPr="50CB4387">
        <w:rPr>
          <w:rFonts w:ascii="Century Gothic" w:hAnsi="Century Gothic" w:cs="Arial"/>
          <w:color w:val="000000" w:themeColor="text1"/>
          <w:sz w:val="22"/>
          <w:szCs w:val="22"/>
          <w:lang w:val="es-ES"/>
        </w:rPr>
        <w:t xml:space="preserve">En caso de que la </w:t>
      </w:r>
      <w:r w:rsidR="0085527D" w:rsidRPr="50CB4387">
        <w:rPr>
          <w:rFonts w:ascii="Century Gothic" w:hAnsi="Century Gothic" w:cs="Arial"/>
          <w:color w:val="000000" w:themeColor="text1"/>
          <w:sz w:val="22"/>
          <w:szCs w:val="22"/>
          <w:lang w:val="es-ES"/>
        </w:rPr>
        <w:t>garantía</w:t>
      </w:r>
      <w:r w:rsidRPr="50CB4387">
        <w:rPr>
          <w:rFonts w:ascii="Century Gothic" w:hAnsi="Century Gothic" w:cs="Arial"/>
          <w:color w:val="000000" w:themeColor="text1"/>
          <w:sz w:val="22"/>
          <w:szCs w:val="22"/>
          <w:lang w:val="es-ES"/>
        </w:rPr>
        <w:t xml:space="preserve"> sea una </w:t>
      </w:r>
      <w:r w:rsidR="0085527D" w:rsidRPr="50CB4387">
        <w:rPr>
          <w:rFonts w:ascii="Century Gothic" w:hAnsi="Century Gothic" w:cs="Arial"/>
          <w:color w:val="000000" w:themeColor="text1"/>
          <w:sz w:val="22"/>
          <w:szCs w:val="22"/>
          <w:lang w:val="es-ES"/>
        </w:rPr>
        <w:t>póliza</w:t>
      </w:r>
      <w:r w:rsidRPr="50CB4387">
        <w:rPr>
          <w:rFonts w:ascii="Century Gothic" w:hAnsi="Century Gothic" w:cs="Arial"/>
          <w:color w:val="000000" w:themeColor="text1"/>
          <w:sz w:val="22"/>
          <w:szCs w:val="22"/>
          <w:lang w:val="es-ES"/>
        </w:rPr>
        <w:t xml:space="preserve"> de seguro, el oferente </w:t>
      </w:r>
      <w:r w:rsidR="0085527D" w:rsidRPr="50CB4387">
        <w:rPr>
          <w:rFonts w:ascii="Century Gothic" w:hAnsi="Century Gothic" w:cs="Arial"/>
          <w:color w:val="000000" w:themeColor="text1"/>
          <w:sz w:val="22"/>
          <w:szCs w:val="22"/>
          <w:lang w:val="es-ES"/>
        </w:rPr>
        <w:t>d</w:t>
      </w:r>
      <w:r w:rsidRPr="50CB4387">
        <w:rPr>
          <w:rFonts w:ascii="Century Gothic" w:hAnsi="Century Gothic" w:cs="Arial"/>
          <w:color w:val="000000" w:themeColor="text1"/>
          <w:sz w:val="22"/>
          <w:szCs w:val="22"/>
          <w:lang w:val="es-ES"/>
        </w:rPr>
        <w:t>eberá anexar el respectivo recibo de pago</w:t>
      </w:r>
      <w:r w:rsidRPr="50CB4387">
        <w:rPr>
          <w:rFonts w:ascii="Century Gothic" w:hAnsi="Century Gothic" w:cs="Arial"/>
          <w:b/>
          <w:bCs/>
          <w:color w:val="000000" w:themeColor="text1"/>
          <w:sz w:val="22"/>
          <w:szCs w:val="22"/>
          <w:lang w:val="es-ES"/>
        </w:rPr>
        <w:t xml:space="preserve">. </w:t>
      </w:r>
      <w:r w:rsidRPr="50CB4387">
        <w:rPr>
          <w:rFonts w:ascii="Century Gothic" w:hAnsi="Century Gothic" w:cs="Arial"/>
          <w:color w:val="000000" w:themeColor="text1"/>
          <w:sz w:val="22"/>
          <w:szCs w:val="22"/>
          <w:lang w:val="es-ES"/>
        </w:rPr>
        <w:t xml:space="preserve">En todo caso, la </w:t>
      </w:r>
      <w:r w:rsidR="0085527D" w:rsidRPr="50CB4387">
        <w:rPr>
          <w:rFonts w:ascii="Century Gothic" w:hAnsi="Century Gothic" w:cs="Arial"/>
          <w:color w:val="000000" w:themeColor="text1"/>
          <w:sz w:val="22"/>
          <w:szCs w:val="22"/>
          <w:lang w:val="es-ES"/>
        </w:rPr>
        <w:t>acreditación</w:t>
      </w:r>
      <w:r w:rsidRPr="50CB4387">
        <w:rPr>
          <w:rFonts w:ascii="Century Gothic" w:hAnsi="Century Gothic" w:cs="Arial"/>
          <w:color w:val="000000" w:themeColor="text1"/>
          <w:sz w:val="22"/>
          <w:szCs w:val="22"/>
          <w:lang w:val="es-ES"/>
        </w:rPr>
        <w:t xml:space="preserve"> del pago de la </w:t>
      </w:r>
      <w:r w:rsidR="0085527D" w:rsidRPr="50CB4387">
        <w:rPr>
          <w:rFonts w:ascii="Century Gothic" w:hAnsi="Century Gothic" w:cs="Arial"/>
          <w:color w:val="000000" w:themeColor="text1"/>
          <w:sz w:val="22"/>
          <w:szCs w:val="22"/>
          <w:lang w:val="es-ES"/>
        </w:rPr>
        <w:t>póliza</w:t>
      </w:r>
      <w:r w:rsidRPr="50CB4387">
        <w:rPr>
          <w:rFonts w:ascii="Century Gothic" w:hAnsi="Century Gothic" w:cs="Arial"/>
          <w:color w:val="000000" w:themeColor="text1"/>
          <w:sz w:val="22"/>
          <w:szCs w:val="22"/>
          <w:lang w:val="es-ES"/>
        </w:rPr>
        <w:t xml:space="preserve"> </w:t>
      </w:r>
      <w:r w:rsidR="0085527D" w:rsidRPr="50CB4387">
        <w:rPr>
          <w:rFonts w:ascii="Century Gothic" w:hAnsi="Century Gothic" w:cs="Arial"/>
          <w:color w:val="000000" w:themeColor="text1"/>
          <w:sz w:val="22"/>
          <w:szCs w:val="22"/>
          <w:lang w:val="es-ES"/>
        </w:rPr>
        <w:t>d</w:t>
      </w:r>
      <w:r w:rsidRPr="50CB4387">
        <w:rPr>
          <w:rFonts w:ascii="Century Gothic" w:hAnsi="Century Gothic" w:cs="Arial"/>
          <w:color w:val="000000" w:themeColor="text1"/>
          <w:sz w:val="22"/>
          <w:szCs w:val="22"/>
          <w:lang w:val="es-ES"/>
        </w:rPr>
        <w:t xml:space="preserve">ebe </w:t>
      </w:r>
      <w:r w:rsidR="0085527D" w:rsidRPr="50CB4387">
        <w:rPr>
          <w:rFonts w:ascii="Century Gothic" w:hAnsi="Century Gothic" w:cs="Arial"/>
          <w:color w:val="000000" w:themeColor="text1"/>
          <w:sz w:val="22"/>
          <w:szCs w:val="22"/>
          <w:lang w:val="es-ES"/>
        </w:rPr>
        <w:t>condición</w:t>
      </w:r>
      <w:r w:rsidRPr="50CB4387">
        <w:rPr>
          <w:rFonts w:ascii="Century Gothic" w:hAnsi="Century Gothic" w:cs="Arial"/>
          <w:color w:val="000000" w:themeColor="text1"/>
          <w:sz w:val="22"/>
          <w:szCs w:val="22"/>
          <w:lang w:val="es-ES"/>
        </w:rPr>
        <w:t xml:space="preserve"> necesaria para que en caso de resultar seleccionado le sea </w:t>
      </w:r>
      <w:r w:rsidRPr="50CB4387">
        <w:rPr>
          <w:rFonts w:ascii="Century Gothic" w:hAnsi="Century Gothic" w:cs="Arial"/>
          <w:color w:val="000000" w:themeColor="text1"/>
          <w:sz w:val="22"/>
          <w:szCs w:val="22"/>
          <w:lang w:val="es-ES"/>
        </w:rPr>
        <w:lastRenderedPageBreak/>
        <w:t xml:space="preserve">aceptada la oferta. En caso de no aportar el recibo de pago ADI E.S.P., </w:t>
      </w:r>
      <w:r w:rsidR="0085527D" w:rsidRPr="50CB4387">
        <w:rPr>
          <w:rFonts w:ascii="Century Gothic" w:hAnsi="Century Gothic" w:cs="Arial"/>
          <w:color w:val="000000" w:themeColor="text1"/>
          <w:sz w:val="22"/>
          <w:szCs w:val="22"/>
          <w:lang w:val="es-ES"/>
        </w:rPr>
        <w:t>de</w:t>
      </w:r>
      <w:r w:rsidRPr="50CB4387">
        <w:rPr>
          <w:rFonts w:ascii="Century Gothic" w:hAnsi="Century Gothic" w:cs="Arial"/>
          <w:color w:val="000000" w:themeColor="text1"/>
          <w:sz w:val="22"/>
          <w:szCs w:val="22"/>
          <w:lang w:val="es-ES"/>
        </w:rPr>
        <w:t>berá</w:t>
      </w:r>
      <w:r w:rsidR="0085527D" w:rsidRPr="50CB4387">
        <w:rPr>
          <w:rFonts w:ascii="Century Gothic" w:hAnsi="Century Gothic" w:cs="Arial"/>
          <w:color w:val="000000" w:themeColor="text1"/>
          <w:sz w:val="22"/>
          <w:szCs w:val="22"/>
          <w:lang w:val="es-ES"/>
        </w:rPr>
        <w:t>n</w:t>
      </w:r>
      <w:r w:rsidRPr="50CB4387">
        <w:rPr>
          <w:rFonts w:ascii="Century Gothic" w:hAnsi="Century Gothic" w:cs="Arial"/>
          <w:color w:val="000000" w:themeColor="text1"/>
          <w:sz w:val="22"/>
          <w:szCs w:val="22"/>
          <w:lang w:val="es-ES"/>
        </w:rPr>
        <w:t xml:space="preserve"> al siguiente en el orden de elegibilidad de manera sucesiva hasta encontrar un oferente que cumpla con la </w:t>
      </w:r>
      <w:r w:rsidR="0085527D" w:rsidRPr="50CB4387">
        <w:rPr>
          <w:rFonts w:ascii="Century Gothic" w:hAnsi="Century Gothic" w:cs="Arial"/>
          <w:color w:val="000000" w:themeColor="text1"/>
          <w:sz w:val="22"/>
          <w:szCs w:val="22"/>
          <w:lang w:val="es-ES"/>
        </w:rPr>
        <w:t>condición</w:t>
      </w:r>
      <w:r w:rsidRPr="50CB4387">
        <w:rPr>
          <w:rFonts w:ascii="Century Gothic" w:hAnsi="Century Gothic" w:cs="Arial"/>
          <w:color w:val="000000" w:themeColor="text1"/>
          <w:sz w:val="22"/>
          <w:szCs w:val="22"/>
          <w:lang w:val="es-ES"/>
        </w:rPr>
        <w:t xml:space="preserve"> descrita anteriormente. Por su parte la </w:t>
      </w:r>
      <w:r w:rsidR="0085527D" w:rsidRPr="50CB4387">
        <w:rPr>
          <w:rFonts w:ascii="Century Gothic" w:hAnsi="Century Gothic" w:cs="Arial"/>
          <w:color w:val="000000" w:themeColor="text1"/>
          <w:sz w:val="22"/>
          <w:szCs w:val="22"/>
          <w:lang w:val="es-ES"/>
        </w:rPr>
        <w:t>Compañía</w:t>
      </w:r>
      <w:r w:rsidRPr="50CB4387">
        <w:rPr>
          <w:rFonts w:ascii="Century Gothic" w:hAnsi="Century Gothic" w:cs="Arial"/>
          <w:color w:val="000000" w:themeColor="text1"/>
          <w:sz w:val="22"/>
          <w:szCs w:val="22"/>
          <w:lang w:val="es-ES"/>
        </w:rPr>
        <w:t xml:space="preserve"> de seguros </w:t>
      </w:r>
      <w:r w:rsidR="0085527D" w:rsidRPr="50CB4387">
        <w:rPr>
          <w:rFonts w:ascii="Century Gothic" w:hAnsi="Century Gothic" w:cs="Arial"/>
          <w:color w:val="000000" w:themeColor="text1"/>
          <w:sz w:val="22"/>
          <w:szCs w:val="22"/>
          <w:lang w:val="es-ES"/>
        </w:rPr>
        <w:t>de</w:t>
      </w:r>
      <w:r w:rsidRPr="50CB4387">
        <w:rPr>
          <w:rFonts w:ascii="Century Gothic" w:hAnsi="Century Gothic" w:cs="Arial"/>
          <w:color w:val="000000" w:themeColor="text1"/>
          <w:sz w:val="22"/>
          <w:szCs w:val="22"/>
          <w:lang w:val="es-ES"/>
        </w:rPr>
        <w:t xml:space="preserve">berá indicar en la </w:t>
      </w:r>
      <w:r w:rsidR="0085527D" w:rsidRPr="50CB4387">
        <w:rPr>
          <w:rFonts w:ascii="Century Gothic" w:hAnsi="Century Gothic" w:cs="Arial"/>
          <w:color w:val="000000" w:themeColor="text1"/>
          <w:sz w:val="22"/>
          <w:szCs w:val="22"/>
          <w:lang w:val="es-ES"/>
        </w:rPr>
        <w:t>póliza</w:t>
      </w:r>
      <w:r w:rsidRPr="50CB4387">
        <w:rPr>
          <w:rFonts w:ascii="Century Gothic" w:hAnsi="Century Gothic" w:cs="Arial"/>
          <w:color w:val="000000" w:themeColor="text1"/>
          <w:sz w:val="22"/>
          <w:szCs w:val="22"/>
          <w:lang w:val="es-ES"/>
        </w:rPr>
        <w:t xml:space="preserve"> que el </w:t>
      </w:r>
      <w:r w:rsidR="0085527D" w:rsidRPr="50CB4387">
        <w:rPr>
          <w:rFonts w:ascii="Century Gothic" w:hAnsi="Century Gothic" w:cs="Arial"/>
          <w:color w:val="000000" w:themeColor="text1"/>
          <w:sz w:val="22"/>
          <w:szCs w:val="22"/>
          <w:lang w:val="es-ES"/>
        </w:rPr>
        <w:t>termino</w:t>
      </w:r>
      <w:r w:rsidRPr="50CB4387">
        <w:rPr>
          <w:rFonts w:ascii="Century Gothic" w:hAnsi="Century Gothic" w:cs="Arial"/>
          <w:color w:val="000000" w:themeColor="text1"/>
          <w:sz w:val="22"/>
          <w:szCs w:val="22"/>
          <w:lang w:val="es-ES"/>
        </w:rPr>
        <w:t xml:space="preserve"> para el pago no </w:t>
      </w:r>
      <w:r w:rsidR="0085527D" w:rsidRPr="50CB4387">
        <w:rPr>
          <w:rFonts w:ascii="Century Gothic" w:hAnsi="Century Gothic" w:cs="Arial"/>
          <w:color w:val="000000" w:themeColor="text1"/>
          <w:sz w:val="22"/>
          <w:szCs w:val="22"/>
          <w:lang w:val="es-ES"/>
        </w:rPr>
        <w:t>d</w:t>
      </w:r>
      <w:r w:rsidRPr="50CB4387">
        <w:rPr>
          <w:rFonts w:ascii="Century Gothic" w:hAnsi="Century Gothic" w:cs="Arial"/>
          <w:color w:val="000000" w:themeColor="text1"/>
          <w:sz w:val="22"/>
          <w:szCs w:val="22"/>
          <w:lang w:val="es-ES"/>
        </w:rPr>
        <w:t xml:space="preserve">ebe inferior a 30 </w:t>
      </w:r>
      <w:r w:rsidR="0085527D" w:rsidRPr="50CB4387">
        <w:rPr>
          <w:rFonts w:ascii="Century Gothic" w:hAnsi="Century Gothic" w:cs="Arial"/>
          <w:color w:val="000000" w:themeColor="text1"/>
          <w:sz w:val="22"/>
          <w:szCs w:val="22"/>
          <w:lang w:val="es-ES"/>
        </w:rPr>
        <w:t>días</w:t>
      </w:r>
      <w:r w:rsidRPr="50CB4387">
        <w:rPr>
          <w:rFonts w:ascii="Century Gothic" w:hAnsi="Century Gothic" w:cs="Arial"/>
          <w:color w:val="000000" w:themeColor="text1"/>
          <w:sz w:val="22"/>
          <w:szCs w:val="22"/>
          <w:lang w:val="es-ES"/>
        </w:rPr>
        <w:t xml:space="preserve"> calendario contados a partir de la </w:t>
      </w:r>
      <w:r w:rsidR="0085527D" w:rsidRPr="50CB4387">
        <w:rPr>
          <w:rFonts w:ascii="Century Gothic" w:hAnsi="Century Gothic" w:cs="Arial"/>
          <w:color w:val="000000" w:themeColor="text1"/>
          <w:sz w:val="22"/>
          <w:szCs w:val="22"/>
          <w:lang w:val="es-ES"/>
        </w:rPr>
        <w:t>expedición</w:t>
      </w:r>
      <w:r w:rsidRPr="50CB4387">
        <w:rPr>
          <w:rFonts w:ascii="Century Gothic" w:hAnsi="Century Gothic" w:cs="Arial"/>
          <w:color w:val="000000" w:themeColor="text1"/>
          <w:sz w:val="22"/>
          <w:szCs w:val="22"/>
          <w:lang w:val="es-ES"/>
        </w:rPr>
        <w:t xml:space="preserve"> de la misma y que se obliga a dar aviso a ADI E.S.P.,  previa </w:t>
      </w:r>
      <w:r w:rsidR="0085527D" w:rsidRPr="50CB4387">
        <w:rPr>
          <w:rFonts w:ascii="Century Gothic" w:hAnsi="Century Gothic" w:cs="Arial"/>
          <w:color w:val="000000" w:themeColor="text1"/>
          <w:sz w:val="22"/>
          <w:szCs w:val="22"/>
          <w:lang w:val="es-ES"/>
        </w:rPr>
        <w:t>expiración</w:t>
      </w:r>
      <w:r w:rsidRPr="50CB4387">
        <w:rPr>
          <w:rFonts w:ascii="Century Gothic" w:hAnsi="Century Gothic" w:cs="Arial"/>
          <w:color w:val="000000" w:themeColor="text1"/>
          <w:sz w:val="22"/>
          <w:szCs w:val="22"/>
          <w:lang w:val="es-ES"/>
        </w:rPr>
        <w:t xml:space="preserve"> de la </w:t>
      </w:r>
      <w:r w:rsidR="0085527D" w:rsidRPr="50CB4387">
        <w:rPr>
          <w:rFonts w:ascii="Century Gothic" w:hAnsi="Century Gothic" w:cs="Arial"/>
          <w:color w:val="000000" w:themeColor="text1"/>
          <w:sz w:val="22"/>
          <w:szCs w:val="22"/>
          <w:lang w:val="es-ES"/>
        </w:rPr>
        <w:t>póliza</w:t>
      </w:r>
      <w:r w:rsidRPr="50CB4387">
        <w:rPr>
          <w:rFonts w:ascii="Century Gothic" w:hAnsi="Century Gothic" w:cs="Arial"/>
          <w:color w:val="000000" w:themeColor="text1"/>
          <w:sz w:val="22"/>
          <w:szCs w:val="22"/>
          <w:lang w:val="es-ES"/>
        </w:rPr>
        <w:t xml:space="preserve"> en caso de configurarse lo previsto en el </w:t>
      </w:r>
      <w:r w:rsidR="0085527D" w:rsidRPr="50CB4387">
        <w:rPr>
          <w:rFonts w:ascii="Century Gothic" w:hAnsi="Century Gothic" w:cs="Arial"/>
          <w:color w:val="000000" w:themeColor="text1"/>
          <w:sz w:val="22"/>
          <w:szCs w:val="22"/>
          <w:lang w:val="es-ES"/>
        </w:rPr>
        <w:t>Artículo</w:t>
      </w:r>
      <w:r w:rsidRPr="50CB4387">
        <w:rPr>
          <w:rFonts w:ascii="Century Gothic" w:hAnsi="Century Gothic" w:cs="Arial"/>
          <w:color w:val="000000" w:themeColor="text1"/>
          <w:sz w:val="22"/>
          <w:szCs w:val="22"/>
          <w:lang w:val="es-ES"/>
        </w:rPr>
        <w:t xml:space="preserve"> 1068 del </w:t>
      </w:r>
      <w:r w:rsidR="0085527D" w:rsidRPr="50CB4387">
        <w:rPr>
          <w:rFonts w:ascii="Century Gothic" w:hAnsi="Century Gothic" w:cs="Arial"/>
          <w:color w:val="000000" w:themeColor="text1"/>
          <w:sz w:val="22"/>
          <w:szCs w:val="22"/>
          <w:lang w:val="es-ES"/>
        </w:rPr>
        <w:t>Código</w:t>
      </w:r>
      <w:r w:rsidRPr="50CB4387">
        <w:rPr>
          <w:rFonts w:ascii="Century Gothic" w:hAnsi="Century Gothic" w:cs="Arial"/>
          <w:color w:val="000000" w:themeColor="text1"/>
          <w:sz w:val="22"/>
          <w:szCs w:val="22"/>
          <w:lang w:val="es-ES"/>
        </w:rPr>
        <w:t xml:space="preserve"> de Comercio. </w:t>
      </w:r>
    </w:p>
    <w:p w14:paraId="30D93F6B" w14:textId="77777777" w:rsidR="003B178E" w:rsidRPr="006214A2" w:rsidRDefault="003B178E" w:rsidP="003B178E">
      <w:pPr>
        <w:spacing w:line="240" w:lineRule="atLeast"/>
        <w:jc w:val="both"/>
        <w:rPr>
          <w:rFonts w:ascii="Century Gothic" w:hAnsi="Century Gothic" w:cs="Arial"/>
          <w:bCs/>
          <w:color w:val="000000" w:themeColor="text1"/>
          <w:sz w:val="22"/>
          <w:szCs w:val="22"/>
          <w:lang w:val="es-ES_tradnl"/>
        </w:rPr>
      </w:pPr>
    </w:p>
    <w:p w14:paraId="1962BD78" w14:textId="47E85A39" w:rsidR="003B178E" w:rsidRPr="006214A2" w:rsidRDefault="0085527D" w:rsidP="003B178E">
      <w:pPr>
        <w:spacing w:line="240" w:lineRule="atLeast"/>
        <w:jc w:val="both"/>
        <w:rPr>
          <w:rFonts w:ascii="Century Gothic" w:hAnsi="Century Gothic" w:cs="Arial"/>
          <w:bCs/>
          <w:color w:val="000000" w:themeColor="text1"/>
          <w:sz w:val="22"/>
          <w:szCs w:val="22"/>
          <w:lang w:val="es-ES_tradnl"/>
        </w:rPr>
      </w:pPr>
      <w:r w:rsidRPr="006214A2">
        <w:rPr>
          <w:rFonts w:ascii="Century Gothic" w:hAnsi="Century Gothic" w:cs="Arial"/>
          <w:bCs/>
          <w:color w:val="000000" w:themeColor="text1"/>
          <w:sz w:val="22"/>
          <w:szCs w:val="22"/>
          <w:lang w:val="es-ES_tradnl"/>
        </w:rPr>
        <w:t>Así</w:t>
      </w:r>
      <w:r w:rsidR="003B178E" w:rsidRPr="006214A2">
        <w:rPr>
          <w:rFonts w:ascii="Century Gothic" w:hAnsi="Century Gothic" w:cs="Arial"/>
          <w:bCs/>
          <w:color w:val="000000" w:themeColor="text1"/>
          <w:sz w:val="22"/>
          <w:szCs w:val="22"/>
          <w:lang w:val="es-ES_tradnl"/>
        </w:rPr>
        <w:t xml:space="preserve">́ mismo la </w:t>
      </w:r>
      <w:r w:rsidRPr="006214A2">
        <w:rPr>
          <w:rFonts w:ascii="Century Gothic" w:hAnsi="Century Gothic" w:cs="Arial"/>
          <w:bCs/>
          <w:color w:val="000000" w:themeColor="text1"/>
          <w:sz w:val="22"/>
          <w:szCs w:val="22"/>
          <w:lang w:val="es-ES_tradnl"/>
        </w:rPr>
        <w:t>póliza</w:t>
      </w:r>
      <w:r w:rsidR="003B178E" w:rsidRPr="006214A2">
        <w:rPr>
          <w:rFonts w:ascii="Century Gothic" w:hAnsi="Century Gothic" w:cs="Arial"/>
          <w:bCs/>
          <w:color w:val="000000" w:themeColor="text1"/>
          <w:sz w:val="22"/>
          <w:szCs w:val="22"/>
          <w:lang w:val="es-ES_tradnl"/>
        </w:rPr>
        <w:t xml:space="preserve"> deberá presentar el siguiente texto de </w:t>
      </w:r>
      <w:r w:rsidRPr="006214A2">
        <w:rPr>
          <w:rFonts w:ascii="Century Gothic" w:hAnsi="Century Gothic" w:cs="Arial"/>
          <w:bCs/>
          <w:color w:val="000000" w:themeColor="text1"/>
          <w:sz w:val="22"/>
          <w:szCs w:val="22"/>
          <w:lang w:val="es-ES_tradnl"/>
        </w:rPr>
        <w:t>modificación</w:t>
      </w:r>
      <w:r w:rsidR="003B178E" w:rsidRPr="006214A2">
        <w:rPr>
          <w:rFonts w:ascii="Century Gothic" w:hAnsi="Century Gothic" w:cs="Arial"/>
          <w:bCs/>
          <w:color w:val="000000" w:themeColor="text1"/>
          <w:sz w:val="22"/>
          <w:szCs w:val="22"/>
          <w:lang w:val="es-ES_tradnl"/>
        </w:rPr>
        <w:t xml:space="preserve"> de las condiciones generales de la misma: </w:t>
      </w:r>
    </w:p>
    <w:p w14:paraId="7C0B7703" w14:textId="77777777" w:rsidR="003B178E" w:rsidRPr="006214A2" w:rsidRDefault="003B178E" w:rsidP="003B178E">
      <w:pPr>
        <w:spacing w:line="240" w:lineRule="atLeast"/>
        <w:jc w:val="both"/>
        <w:rPr>
          <w:rFonts w:ascii="Century Gothic" w:hAnsi="Century Gothic" w:cs="Arial"/>
          <w:bCs/>
          <w:color w:val="000000" w:themeColor="text1"/>
          <w:sz w:val="22"/>
          <w:szCs w:val="22"/>
          <w:lang w:val="es-ES_tradnl"/>
        </w:rPr>
      </w:pPr>
    </w:p>
    <w:p w14:paraId="5EE1A6CC" w14:textId="77777777" w:rsidR="003B178E" w:rsidRPr="006214A2" w:rsidRDefault="003B178E" w:rsidP="003B178E">
      <w:pPr>
        <w:spacing w:line="240" w:lineRule="atLeast"/>
        <w:jc w:val="both"/>
        <w:rPr>
          <w:rFonts w:ascii="Century Gothic" w:hAnsi="Century Gothic" w:cs="Arial"/>
          <w:bCs/>
          <w:color w:val="000000" w:themeColor="text1"/>
          <w:sz w:val="22"/>
          <w:szCs w:val="22"/>
          <w:lang w:val="es-ES_tradnl"/>
        </w:rPr>
      </w:pPr>
      <w:r w:rsidRPr="006214A2">
        <w:rPr>
          <w:rFonts w:ascii="Century Gothic" w:hAnsi="Century Gothic" w:cs="Arial"/>
          <w:bCs/>
          <w:color w:val="000000" w:themeColor="text1"/>
          <w:sz w:val="22"/>
          <w:szCs w:val="22"/>
          <w:lang w:val="es-ES_tradnl"/>
        </w:rPr>
        <w:t xml:space="preserve">Se reemplaza las condiciones generales de la póliza por el siguiente texto: </w:t>
      </w:r>
    </w:p>
    <w:p w14:paraId="11C8D1EE" w14:textId="77777777" w:rsidR="003B178E" w:rsidRPr="006214A2" w:rsidRDefault="003B178E" w:rsidP="003B178E">
      <w:pPr>
        <w:spacing w:line="240" w:lineRule="atLeast"/>
        <w:jc w:val="both"/>
        <w:rPr>
          <w:rFonts w:ascii="Century Gothic" w:hAnsi="Century Gothic" w:cs="Arial"/>
          <w:bCs/>
          <w:color w:val="000000" w:themeColor="text1"/>
          <w:sz w:val="22"/>
          <w:szCs w:val="22"/>
          <w:lang w:val="es-ES_tradnl"/>
        </w:rPr>
      </w:pPr>
    </w:p>
    <w:p w14:paraId="602A4790" w14:textId="1CF484D3" w:rsidR="003B178E" w:rsidRPr="006214A2" w:rsidRDefault="003B178E" w:rsidP="003B178E">
      <w:pPr>
        <w:spacing w:line="240" w:lineRule="atLeast"/>
        <w:ind w:left="708"/>
        <w:jc w:val="both"/>
        <w:rPr>
          <w:rFonts w:ascii="Century Gothic" w:hAnsi="Century Gothic" w:cs="Arial"/>
          <w:b/>
          <w:bCs/>
          <w:i/>
          <w:iCs/>
          <w:color w:val="000000" w:themeColor="text1"/>
          <w:sz w:val="22"/>
          <w:szCs w:val="22"/>
          <w:lang w:val="es-ES_tradnl"/>
        </w:rPr>
      </w:pPr>
      <w:r w:rsidRPr="006214A2">
        <w:rPr>
          <w:rFonts w:ascii="Century Gothic" w:hAnsi="Century Gothic" w:cs="Arial"/>
          <w:b/>
          <w:bCs/>
          <w:i/>
          <w:iCs/>
          <w:color w:val="000000" w:themeColor="text1"/>
          <w:sz w:val="22"/>
          <w:szCs w:val="22"/>
          <w:lang w:val="es-ES_tradnl"/>
        </w:rPr>
        <w:t>“</w:t>
      </w:r>
      <w:r w:rsidR="00CA47CF" w:rsidRPr="006214A2">
        <w:rPr>
          <w:rFonts w:ascii="Century Gothic" w:hAnsi="Century Gothic" w:cs="Arial"/>
          <w:b/>
          <w:bCs/>
          <w:i/>
          <w:iCs/>
          <w:color w:val="000000" w:themeColor="text1"/>
          <w:sz w:val="22"/>
          <w:szCs w:val="22"/>
          <w:lang w:val="es-ES_tradnl"/>
        </w:rPr>
        <w:t>Cuantía</w:t>
      </w:r>
      <w:r w:rsidRPr="006214A2">
        <w:rPr>
          <w:rFonts w:ascii="Century Gothic" w:hAnsi="Century Gothic" w:cs="Arial"/>
          <w:b/>
          <w:bCs/>
          <w:i/>
          <w:iCs/>
          <w:color w:val="000000" w:themeColor="text1"/>
          <w:sz w:val="22"/>
          <w:szCs w:val="22"/>
          <w:lang w:val="es-ES_tradnl"/>
        </w:rPr>
        <w:t xml:space="preserve"> y ocurrencia: En concordancia con lo normado en el </w:t>
      </w:r>
      <w:r w:rsidR="00CA47CF" w:rsidRPr="006214A2">
        <w:rPr>
          <w:rFonts w:ascii="Century Gothic" w:hAnsi="Century Gothic" w:cs="Arial"/>
          <w:b/>
          <w:bCs/>
          <w:i/>
          <w:iCs/>
          <w:color w:val="000000" w:themeColor="text1"/>
          <w:sz w:val="22"/>
          <w:szCs w:val="22"/>
          <w:lang w:val="es-ES_tradnl"/>
        </w:rPr>
        <w:t>artículo</w:t>
      </w:r>
      <w:r w:rsidRPr="006214A2">
        <w:rPr>
          <w:rFonts w:ascii="Century Gothic" w:hAnsi="Century Gothic" w:cs="Arial"/>
          <w:b/>
          <w:bCs/>
          <w:i/>
          <w:iCs/>
          <w:color w:val="000000" w:themeColor="text1"/>
          <w:sz w:val="22"/>
          <w:szCs w:val="22"/>
          <w:lang w:val="es-ES_tradnl"/>
        </w:rPr>
        <w:t xml:space="preserve"> 1077 del </w:t>
      </w:r>
      <w:r w:rsidR="00CA47CF" w:rsidRPr="006214A2">
        <w:rPr>
          <w:rFonts w:ascii="Century Gothic" w:hAnsi="Century Gothic" w:cs="Arial"/>
          <w:b/>
          <w:bCs/>
          <w:i/>
          <w:iCs/>
          <w:color w:val="000000" w:themeColor="text1"/>
          <w:sz w:val="22"/>
          <w:szCs w:val="22"/>
          <w:lang w:val="es-ES_tradnl"/>
        </w:rPr>
        <w:t>Código</w:t>
      </w:r>
      <w:r w:rsidRPr="006214A2">
        <w:rPr>
          <w:rFonts w:ascii="Century Gothic" w:hAnsi="Century Gothic" w:cs="Arial"/>
          <w:b/>
          <w:bCs/>
          <w:i/>
          <w:iCs/>
          <w:color w:val="000000" w:themeColor="text1"/>
          <w:sz w:val="22"/>
          <w:szCs w:val="22"/>
          <w:lang w:val="es-ES_tradnl"/>
        </w:rPr>
        <w:t xml:space="preserve"> de Comercio, LA ENTIDAD </w:t>
      </w:r>
      <w:r w:rsidR="00CA47CF" w:rsidRPr="006214A2">
        <w:rPr>
          <w:rFonts w:ascii="Century Gothic" w:hAnsi="Century Gothic" w:cs="Arial"/>
          <w:b/>
          <w:bCs/>
          <w:i/>
          <w:iCs/>
          <w:color w:val="000000" w:themeColor="text1"/>
          <w:sz w:val="22"/>
          <w:szCs w:val="22"/>
          <w:lang w:val="es-ES_tradnl"/>
        </w:rPr>
        <w:t>d</w:t>
      </w:r>
      <w:r w:rsidRPr="006214A2">
        <w:rPr>
          <w:rFonts w:ascii="Century Gothic" w:hAnsi="Century Gothic" w:cs="Arial"/>
          <w:b/>
          <w:bCs/>
          <w:i/>
          <w:iCs/>
          <w:color w:val="000000" w:themeColor="text1"/>
          <w:sz w:val="22"/>
          <w:szCs w:val="22"/>
          <w:lang w:val="es-ES_tradnl"/>
        </w:rPr>
        <w:t xml:space="preserve">eberá acreditar la ocurrencia del siniestro y la </w:t>
      </w:r>
      <w:r w:rsidR="00CA47CF" w:rsidRPr="006214A2">
        <w:rPr>
          <w:rFonts w:ascii="Century Gothic" w:hAnsi="Century Gothic" w:cs="Arial"/>
          <w:b/>
          <w:bCs/>
          <w:i/>
          <w:iCs/>
          <w:color w:val="000000" w:themeColor="text1"/>
          <w:sz w:val="22"/>
          <w:szCs w:val="22"/>
          <w:lang w:val="es-ES_tradnl"/>
        </w:rPr>
        <w:t>cuantía</w:t>
      </w:r>
      <w:r w:rsidRPr="006214A2">
        <w:rPr>
          <w:rFonts w:ascii="Century Gothic" w:hAnsi="Century Gothic" w:cs="Arial"/>
          <w:b/>
          <w:bCs/>
          <w:i/>
          <w:iCs/>
          <w:color w:val="000000" w:themeColor="text1"/>
          <w:sz w:val="22"/>
          <w:szCs w:val="22"/>
          <w:lang w:val="es-ES_tradnl"/>
        </w:rPr>
        <w:t xml:space="preserve"> de la reclamación.”</w:t>
      </w:r>
    </w:p>
    <w:p w14:paraId="510850AE" w14:textId="77777777" w:rsidR="003B178E" w:rsidRPr="006214A2" w:rsidRDefault="003B178E" w:rsidP="003B178E">
      <w:pPr>
        <w:spacing w:line="240" w:lineRule="atLeast"/>
        <w:jc w:val="both"/>
        <w:rPr>
          <w:rFonts w:ascii="Century Gothic" w:hAnsi="Century Gothic" w:cs="Arial"/>
          <w:b/>
          <w:bCs/>
          <w:i/>
          <w:iCs/>
          <w:color w:val="000000" w:themeColor="text1"/>
          <w:sz w:val="22"/>
          <w:szCs w:val="22"/>
          <w:lang w:val="es-ES_tradnl"/>
        </w:rPr>
      </w:pPr>
    </w:p>
    <w:p w14:paraId="470BF63B" w14:textId="58EF02B9" w:rsidR="003B178E" w:rsidRPr="006214A2" w:rsidRDefault="003B178E" w:rsidP="003B178E">
      <w:pPr>
        <w:spacing w:line="240" w:lineRule="atLeast"/>
        <w:jc w:val="both"/>
        <w:rPr>
          <w:rFonts w:ascii="Century Gothic" w:hAnsi="Century Gothic" w:cs="Arial"/>
          <w:b/>
          <w:bCs/>
          <w:i/>
          <w:iCs/>
          <w:color w:val="000000" w:themeColor="text1"/>
          <w:sz w:val="22"/>
          <w:szCs w:val="22"/>
          <w:lang w:val="es-ES_tradnl"/>
        </w:rPr>
      </w:pPr>
      <w:r w:rsidRPr="006214A2">
        <w:rPr>
          <w:rFonts w:ascii="Century Gothic" w:hAnsi="Century Gothic" w:cs="Arial"/>
          <w:b/>
          <w:bCs/>
          <w:i/>
          <w:iCs/>
          <w:color w:val="000000" w:themeColor="text1"/>
          <w:sz w:val="22"/>
          <w:szCs w:val="22"/>
          <w:lang w:val="es-ES_tradnl"/>
        </w:rPr>
        <w:t xml:space="preserve">El anterior texto debe estar incluido EXPRESAMENTE en la </w:t>
      </w:r>
      <w:r w:rsidR="00CA47CF" w:rsidRPr="006214A2">
        <w:rPr>
          <w:rFonts w:ascii="Century Gothic" w:hAnsi="Century Gothic" w:cs="Arial"/>
          <w:b/>
          <w:bCs/>
          <w:i/>
          <w:iCs/>
          <w:color w:val="000000" w:themeColor="text1"/>
          <w:sz w:val="22"/>
          <w:szCs w:val="22"/>
          <w:lang w:val="es-ES_tradnl"/>
        </w:rPr>
        <w:t>carátula</w:t>
      </w:r>
      <w:r w:rsidRPr="006214A2">
        <w:rPr>
          <w:rFonts w:ascii="Century Gothic" w:hAnsi="Century Gothic" w:cs="Arial"/>
          <w:b/>
          <w:bCs/>
          <w:i/>
          <w:iCs/>
          <w:color w:val="000000" w:themeColor="text1"/>
          <w:sz w:val="22"/>
          <w:szCs w:val="22"/>
          <w:lang w:val="es-ES_tradnl"/>
        </w:rPr>
        <w:t xml:space="preserve"> de la </w:t>
      </w:r>
      <w:r w:rsidR="00CA47CF" w:rsidRPr="006214A2">
        <w:rPr>
          <w:rFonts w:ascii="Century Gothic" w:hAnsi="Century Gothic" w:cs="Arial"/>
          <w:b/>
          <w:bCs/>
          <w:i/>
          <w:iCs/>
          <w:color w:val="000000" w:themeColor="text1"/>
          <w:sz w:val="22"/>
          <w:szCs w:val="22"/>
          <w:lang w:val="es-ES_tradnl"/>
        </w:rPr>
        <w:t>póliza</w:t>
      </w:r>
      <w:r w:rsidRPr="006214A2">
        <w:rPr>
          <w:rFonts w:ascii="Century Gothic" w:hAnsi="Century Gothic" w:cs="Arial"/>
          <w:b/>
          <w:bCs/>
          <w:i/>
          <w:iCs/>
          <w:color w:val="000000" w:themeColor="text1"/>
          <w:sz w:val="22"/>
          <w:szCs w:val="22"/>
          <w:lang w:val="es-ES_tradnl"/>
        </w:rPr>
        <w:t>.</w:t>
      </w:r>
    </w:p>
    <w:p w14:paraId="30F2192A" w14:textId="77777777" w:rsidR="003B178E" w:rsidRPr="006214A2" w:rsidRDefault="003B178E" w:rsidP="003B178E">
      <w:pPr>
        <w:spacing w:line="240" w:lineRule="atLeast"/>
        <w:jc w:val="both"/>
        <w:rPr>
          <w:rFonts w:ascii="Century Gothic" w:hAnsi="Century Gothic" w:cs="Arial"/>
          <w:bCs/>
          <w:color w:val="000000" w:themeColor="text1"/>
          <w:sz w:val="22"/>
          <w:szCs w:val="22"/>
        </w:rPr>
      </w:pPr>
    </w:p>
    <w:p w14:paraId="52BC3108" w14:textId="77777777" w:rsidR="003B178E" w:rsidRPr="006214A2" w:rsidRDefault="003B178E" w:rsidP="003B178E">
      <w:pPr>
        <w:spacing w:line="240" w:lineRule="atLeast"/>
        <w:jc w:val="both"/>
        <w:rPr>
          <w:rFonts w:ascii="Century Gothic" w:hAnsi="Century Gothic" w:cs="Arial"/>
          <w:bCs/>
          <w:color w:val="000000" w:themeColor="text1"/>
          <w:sz w:val="22"/>
          <w:szCs w:val="22"/>
        </w:rPr>
      </w:pPr>
      <w:r w:rsidRPr="006214A2">
        <w:rPr>
          <w:rFonts w:ascii="Century Gothic" w:hAnsi="Century Gothic" w:cs="Arial"/>
          <w:bCs/>
          <w:color w:val="000000" w:themeColor="text1"/>
          <w:sz w:val="22"/>
          <w:szCs w:val="22"/>
        </w:rPr>
        <w:t xml:space="preserve">El proponente deberá presentar con la póliza de seriedad de la oferta la respectiva constancia de pago de la misma. Cuando la oferta sea presentada por un Consorcio o Unión Temporal, la póliza de garantía debe ser tomada a nombre de todos sus integrantes tal como aparecen en el documento que acredita la existencia y representación legal de cada uno de ellos. </w:t>
      </w:r>
    </w:p>
    <w:p w14:paraId="18B1D268" w14:textId="77777777" w:rsidR="003B178E" w:rsidRPr="006214A2" w:rsidRDefault="003B178E" w:rsidP="003B178E">
      <w:pPr>
        <w:spacing w:line="240" w:lineRule="atLeast"/>
        <w:jc w:val="both"/>
        <w:rPr>
          <w:rFonts w:ascii="Century Gothic" w:hAnsi="Century Gothic" w:cs="Arial"/>
          <w:bCs/>
          <w:color w:val="000000" w:themeColor="text1"/>
          <w:sz w:val="22"/>
          <w:szCs w:val="22"/>
        </w:rPr>
      </w:pPr>
    </w:p>
    <w:p w14:paraId="78E192BB" w14:textId="77777777" w:rsidR="003B178E" w:rsidRPr="006214A2" w:rsidRDefault="003B178E" w:rsidP="003B178E">
      <w:pPr>
        <w:spacing w:line="240" w:lineRule="atLeast"/>
        <w:jc w:val="both"/>
        <w:rPr>
          <w:rFonts w:ascii="Century Gothic" w:hAnsi="Century Gothic" w:cs="Arial"/>
          <w:bCs/>
          <w:color w:val="000000" w:themeColor="text1"/>
          <w:sz w:val="22"/>
          <w:szCs w:val="22"/>
        </w:rPr>
      </w:pPr>
      <w:r w:rsidRPr="006214A2">
        <w:rPr>
          <w:rFonts w:ascii="Century Gothic" w:hAnsi="Century Gothic" w:cs="Arial"/>
          <w:bCs/>
          <w:color w:val="000000" w:themeColor="text1"/>
          <w:sz w:val="22"/>
          <w:szCs w:val="22"/>
        </w:rPr>
        <w:t xml:space="preserve">La garantía de seriedad de la oferta cubrirá los perjuicios derivados del incumplimiento del ofrecimiento, en los siguientes eventos: </w:t>
      </w:r>
    </w:p>
    <w:p w14:paraId="00C6FD8F" w14:textId="77777777" w:rsidR="003B178E" w:rsidRPr="006214A2" w:rsidRDefault="003B178E" w:rsidP="003B178E">
      <w:pPr>
        <w:spacing w:line="240" w:lineRule="atLeast"/>
        <w:jc w:val="both"/>
        <w:rPr>
          <w:rFonts w:ascii="Century Gothic" w:hAnsi="Century Gothic" w:cs="Arial"/>
          <w:bCs/>
          <w:color w:val="000000" w:themeColor="text1"/>
          <w:sz w:val="22"/>
          <w:szCs w:val="22"/>
        </w:rPr>
      </w:pPr>
    </w:p>
    <w:p w14:paraId="6CFA0088" w14:textId="77777777" w:rsidR="003B178E" w:rsidRPr="006214A2" w:rsidRDefault="003B178E" w:rsidP="003B178E">
      <w:pPr>
        <w:numPr>
          <w:ilvl w:val="0"/>
          <w:numId w:val="40"/>
        </w:numPr>
        <w:spacing w:line="240" w:lineRule="atLeast"/>
        <w:jc w:val="both"/>
        <w:rPr>
          <w:rFonts w:ascii="Century Gothic" w:hAnsi="Century Gothic" w:cs="Arial"/>
          <w:bCs/>
          <w:color w:val="000000" w:themeColor="text1"/>
          <w:sz w:val="22"/>
          <w:szCs w:val="22"/>
        </w:rPr>
      </w:pPr>
      <w:r w:rsidRPr="006214A2">
        <w:rPr>
          <w:rFonts w:ascii="Century Gothic" w:hAnsi="Century Gothic" w:cs="Arial"/>
          <w:bCs/>
          <w:color w:val="000000" w:themeColor="text1"/>
          <w:sz w:val="22"/>
          <w:szCs w:val="22"/>
        </w:rPr>
        <w:t xml:space="preserve">La no ampliación de la vigencia de la garantía de seriedad de la oferta cuando el plazo para la Adjudicación o para suscribir el contrato es prorrogado, siempre que tal prórroga sea inferior a dos (2) meses. </w:t>
      </w:r>
    </w:p>
    <w:p w14:paraId="4DF35A57" w14:textId="77777777" w:rsidR="003B178E" w:rsidRPr="006214A2" w:rsidRDefault="003B178E" w:rsidP="003B178E">
      <w:pPr>
        <w:numPr>
          <w:ilvl w:val="0"/>
          <w:numId w:val="40"/>
        </w:numPr>
        <w:spacing w:line="240" w:lineRule="atLeast"/>
        <w:jc w:val="both"/>
        <w:rPr>
          <w:rFonts w:ascii="Century Gothic" w:hAnsi="Century Gothic" w:cs="Arial"/>
          <w:bCs/>
          <w:color w:val="000000" w:themeColor="text1"/>
          <w:sz w:val="22"/>
          <w:szCs w:val="22"/>
        </w:rPr>
      </w:pPr>
      <w:r w:rsidRPr="006214A2">
        <w:rPr>
          <w:rFonts w:ascii="Century Gothic" w:hAnsi="Century Gothic" w:cs="Arial"/>
          <w:bCs/>
          <w:color w:val="000000" w:themeColor="text1"/>
          <w:sz w:val="22"/>
          <w:szCs w:val="22"/>
        </w:rPr>
        <w:t xml:space="preserve">El retiro de la oferta después de vencido el plazo fijado para la presentación de las ofertas. </w:t>
      </w:r>
    </w:p>
    <w:p w14:paraId="0BDDA76E" w14:textId="77777777" w:rsidR="003B178E" w:rsidRPr="006214A2" w:rsidRDefault="003B178E" w:rsidP="003B178E">
      <w:pPr>
        <w:numPr>
          <w:ilvl w:val="0"/>
          <w:numId w:val="40"/>
        </w:numPr>
        <w:spacing w:line="240" w:lineRule="atLeast"/>
        <w:jc w:val="both"/>
        <w:rPr>
          <w:rFonts w:ascii="Century Gothic" w:hAnsi="Century Gothic" w:cs="Arial"/>
          <w:bCs/>
          <w:color w:val="000000" w:themeColor="text1"/>
          <w:sz w:val="22"/>
          <w:szCs w:val="22"/>
        </w:rPr>
      </w:pPr>
      <w:r w:rsidRPr="006214A2">
        <w:rPr>
          <w:rFonts w:ascii="Century Gothic" w:hAnsi="Century Gothic" w:cs="Arial"/>
          <w:bCs/>
          <w:color w:val="000000" w:themeColor="text1"/>
          <w:sz w:val="22"/>
          <w:szCs w:val="22"/>
        </w:rPr>
        <w:t xml:space="preserve">La no suscripción del contrato sin justa causa por parte del adjudicatario. </w:t>
      </w:r>
    </w:p>
    <w:p w14:paraId="516CE90C" w14:textId="77777777" w:rsidR="003B178E" w:rsidRPr="006214A2" w:rsidRDefault="003B178E" w:rsidP="003B178E">
      <w:pPr>
        <w:numPr>
          <w:ilvl w:val="0"/>
          <w:numId w:val="40"/>
        </w:numPr>
        <w:spacing w:line="240" w:lineRule="atLeast"/>
        <w:jc w:val="both"/>
        <w:rPr>
          <w:rFonts w:ascii="Century Gothic" w:hAnsi="Century Gothic" w:cs="Arial"/>
          <w:bCs/>
          <w:color w:val="000000" w:themeColor="text1"/>
          <w:sz w:val="22"/>
          <w:szCs w:val="22"/>
        </w:rPr>
      </w:pPr>
      <w:r w:rsidRPr="006214A2">
        <w:rPr>
          <w:rFonts w:ascii="Century Gothic" w:hAnsi="Century Gothic" w:cs="Arial"/>
          <w:bCs/>
          <w:color w:val="000000" w:themeColor="text1"/>
          <w:sz w:val="22"/>
          <w:szCs w:val="22"/>
        </w:rPr>
        <w:t>La falta de otorgamiento por parte del proponente seleccionado de la garantía de cumplimiento del contrato.</w:t>
      </w:r>
    </w:p>
    <w:p w14:paraId="5A355324" w14:textId="77777777" w:rsidR="003B178E" w:rsidRPr="006214A2" w:rsidRDefault="003B178E" w:rsidP="003B178E">
      <w:pPr>
        <w:spacing w:line="240" w:lineRule="atLeast"/>
        <w:jc w:val="both"/>
        <w:rPr>
          <w:rFonts w:ascii="Century Gothic" w:hAnsi="Century Gothic" w:cs="Arial"/>
          <w:bCs/>
          <w:color w:val="000000" w:themeColor="text1"/>
          <w:sz w:val="22"/>
          <w:szCs w:val="22"/>
        </w:rPr>
      </w:pPr>
    </w:p>
    <w:p w14:paraId="4AC3677E" w14:textId="77777777" w:rsidR="003B178E" w:rsidRPr="006214A2" w:rsidRDefault="003B178E" w:rsidP="003B178E">
      <w:pPr>
        <w:spacing w:line="240" w:lineRule="atLeast"/>
        <w:jc w:val="both"/>
        <w:rPr>
          <w:rFonts w:ascii="Century Gothic" w:hAnsi="Century Gothic" w:cs="Arial"/>
          <w:bCs/>
          <w:color w:val="000000" w:themeColor="text1"/>
          <w:sz w:val="22"/>
          <w:szCs w:val="22"/>
        </w:rPr>
      </w:pPr>
      <w:r w:rsidRPr="006214A2">
        <w:rPr>
          <w:rFonts w:ascii="Century Gothic" w:hAnsi="Century Gothic" w:cs="Arial"/>
          <w:bCs/>
          <w:color w:val="000000" w:themeColor="text1"/>
          <w:sz w:val="22"/>
          <w:szCs w:val="22"/>
        </w:rPr>
        <w:t>La suficiencia de esta garantía será verificada por la entidad al momento de la evaluación de las propuestas</w:t>
      </w:r>
    </w:p>
    <w:p w14:paraId="484271D9" w14:textId="77777777" w:rsidR="003B178E" w:rsidRPr="006214A2" w:rsidRDefault="003B178E" w:rsidP="003B178E">
      <w:pPr>
        <w:spacing w:line="240" w:lineRule="atLeast"/>
        <w:jc w:val="both"/>
        <w:rPr>
          <w:rFonts w:ascii="Century Gothic" w:hAnsi="Century Gothic" w:cs="Arial"/>
          <w:bCs/>
          <w:color w:val="000000" w:themeColor="text1"/>
          <w:sz w:val="22"/>
          <w:szCs w:val="22"/>
        </w:rPr>
      </w:pPr>
    </w:p>
    <w:p w14:paraId="45661754" w14:textId="77777777" w:rsidR="003B178E" w:rsidRPr="006214A2" w:rsidRDefault="003B178E" w:rsidP="003B178E">
      <w:pPr>
        <w:spacing w:line="240" w:lineRule="atLeast"/>
        <w:rPr>
          <w:rFonts w:ascii="Century Gothic" w:hAnsi="Century Gothic" w:cs="Arial"/>
          <w:bCs/>
          <w:color w:val="000000" w:themeColor="text1"/>
          <w:sz w:val="22"/>
          <w:szCs w:val="22"/>
        </w:rPr>
      </w:pPr>
    </w:p>
    <w:p w14:paraId="7899C116" w14:textId="77777777" w:rsidR="003B178E" w:rsidRPr="006214A2" w:rsidRDefault="003B178E" w:rsidP="003B178E">
      <w:pPr>
        <w:numPr>
          <w:ilvl w:val="1"/>
          <w:numId w:val="31"/>
        </w:numPr>
        <w:spacing w:line="240" w:lineRule="atLeast"/>
        <w:rPr>
          <w:rFonts w:ascii="Century Gothic" w:hAnsi="Century Gothic" w:cs="Arial"/>
          <w:b/>
          <w:bCs/>
          <w:iCs/>
          <w:color w:val="000000" w:themeColor="text1"/>
          <w:sz w:val="22"/>
          <w:szCs w:val="22"/>
          <w:lang w:val="es-ES_tradnl"/>
        </w:rPr>
      </w:pPr>
      <w:r w:rsidRPr="006214A2">
        <w:rPr>
          <w:rFonts w:ascii="Century Gothic" w:hAnsi="Century Gothic" w:cs="Arial"/>
          <w:b/>
          <w:bCs/>
          <w:iCs/>
          <w:color w:val="000000" w:themeColor="text1"/>
          <w:sz w:val="22"/>
          <w:szCs w:val="22"/>
          <w:lang w:val="es-ES_tradnl"/>
        </w:rPr>
        <w:t>GARANTÍA DE CUMPLIMIENTO</w:t>
      </w:r>
    </w:p>
    <w:p w14:paraId="3D916573" w14:textId="77777777" w:rsidR="003B178E" w:rsidRPr="006214A2" w:rsidRDefault="003B178E" w:rsidP="003B178E">
      <w:pPr>
        <w:spacing w:line="240" w:lineRule="atLeast"/>
        <w:rPr>
          <w:rFonts w:ascii="Century Gothic" w:hAnsi="Century Gothic" w:cs="Arial"/>
          <w:b/>
          <w:color w:val="000000" w:themeColor="text1"/>
          <w:sz w:val="22"/>
          <w:szCs w:val="22"/>
          <w:lang w:val="es-ES_tradnl"/>
        </w:rPr>
      </w:pPr>
    </w:p>
    <w:bookmarkEnd w:id="531"/>
    <w:bookmarkEnd w:id="536"/>
    <w:p w14:paraId="0DEDBB61" w14:textId="77777777" w:rsidR="003B178E" w:rsidRDefault="003B178E" w:rsidP="003B178E">
      <w:pPr>
        <w:spacing w:line="276" w:lineRule="auto"/>
        <w:jc w:val="both"/>
        <w:rPr>
          <w:rFonts w:ascii="Century Gothic" w:hAnsi="Century Gothic" w:cs="Arial"/>
          <w:sz w:val="22"/>
          <w:szCs w:val="22"/>
        </w:rPr>
      </w:pPr>
      <w:r w:rsidRPr="006214A2">
        <w:rPr>
          <w:rFonts w:ascii="Century Gothic" w:hAnsi="Century Gothic" w:cs="Arial"/>
          <w:sz w:val="22"/>
          <w:szCs w:val="22"/>
        </w:rPr>
        <w:lastRenderedPageBreak/>
        <w:t xml:space="preserve">Para cubrir cualquier hecho constitutivo de incumplimiento, el Contratista deberá presentar la garantía de cumplimiento en original a la Entidad dentro de los </w:t>
      </w:r>
      <w:r w:rsidRPr="006214A2">
        <w:rPr>
          <w:rFonts w:ascii="Century Gothic" w:hAnsi="Century Gothic" w:cs="Arial"/>
          <w:b/>
          <w:sz w:val="22"/>
          <w:szCs w:val="22"/>
        </w:rPr>
        <w:t>tres (3) días hábiles</w:t>
      </w:r>
      <w:r w:rsidRPr="006214A2">
        <w:rPr>
          <w:rFonts w:ascii="Century Gothic" w:hAnsi="Century Gothic" w:cs="Arial"/>
          <w:sz w:val="22"/>
          <w:szCs w:val="22"/>
        </w:rPr>
        <w:t xml:space="preserve"> siguientes contados a partir de la firma del contrato y requerirá la aprobación de la Entidad. Esta garantía tendrá las siguientes características:</w:t>
      </w:r>
    </w:p>
    <w:p w14:paraId="7C741365" w14:textId="77777777" w:rsidR="00DB75F5" w:rsidRDefault="00DB75F5" w:rsidP="003B178E">
      <w:pPr>
        <w:spacing w:line="276" w:lineRule="auto"/>
        <w:jc w:val="both"/>
        <w:rPr>
          <w:rFonts w:ascii="Century Gothic" w:hAnsi="Century Gothic" w:cs="Arial"/>
          <w:sz w:val="22"/>
          <w:szCs w:val="22"/>
        </w:rPr>
      </w:pPr>
    </w:p>
    <w:tbl>
      <w:tblPr>
        <w:tblStyle w:val="Tablaconcuadrcula"/>
        <w:tblW w:w="0" w:type="auto"/>
        <w:jc w:val="center"/>
        <w:tblLook w:val="04A0" w:firstRow="1" w:lastRow="0" w:firstColumn="1" w:lastColumn="0" w:noHBand="0" w:noVBand="1"/>
      </w:tblPr>
      <w:tblGrid>
        <w:gridCol w:w="2200"/>
        <w:gridCol w:w="2187"/>
        <w:gridCol w:w="2194"/>
        <w:gridCol w:w="2198"/>
      </w:tblGrid>
      <w:tr w:rsidR="00DB75F5" w:rsidRPr="00397E25" w14:paraId="071CD727" w14:textId="77777777" w:rsidTr="008221A9">
        <w:trPr>
          <w:jc w:val="center"/>
        </w:trPr>
        <w:tc>
          <w:tcPr>
            <w:tcW w:w="2200" w:type="dxa"/>
            <w:shd w:val="clear" w:color="auto" w:fill="1F3864" w:themeFill="accent1" w:themeFillShade="80"/>
          </w:tcPr>
          <w:p w14:paraId="18E9AB45" w14:textId="77777777" w:rsidR="00DB75F5" w:rsidRPr="00397E25" w:rsidRDefault="00DB75F5" w:rsidP="008221A9">
            <w:pPr>
              <w:jc w:val="center"/>
              <w:rPr>
                <w:rFonts w:ascii="Century Gothic" w:hAnsi="Century Gothic" w:cs="Arial"/>
                <w:b/>
                <w:color w:val="FFFFFF" w:themeColor="background1"/>
              </w:rPr>
            </w:pPr>
            <w:r w:rsidRPr="00397E25">
              <w:rPr>
                <w:rFonts w:ascii="Century Gothic" w:hAnsi="Century Gothic" w:cs="Arial"/>
                <w:b/>
                <w:color w:val="FFFFFF" w:themeColor="background1"/>
              </w:rPr>
              <w:t>TIPIFICACIÓN DEL RIESGO</w:t>
            </w:r>
          </w:p>
        </w:tc>
        <w:tc>
          <w:tcPr>
            <w:tcW w:w="2187" w:type="dxa"/>
            <w:shd w:val="clear" w:color="auto" w:fill="1F3864" w:themeFill="accent1" w:themeFillShade="80"/>
          </w:tcPr>
          <w:p w14:paraId="575C250C" w14:textId="77777777" w:rsidR="00DB75F5" w:rsidRPr="00397E25" w:rsidRDefault="00DB75F5" w:rsidP="008221A9">
            <w:pPr>
              <w:jc w:val="center"/>
              <w:rPr>
                <w:rFonts w:ascii="Century Gothic" w:hAnsi="Century Gothic" w:cs="Arial"/>
                <w:b/>
                <w:color w:val="FFFFFF" w:themeColor="background1"/>
              </w:rPr>
            </w:pPr>
            <w:r w:rsidRPr="00397E25">
              <w:rPr>
                <w:rFonts w:ascii="Century Gothic" w:hAnsi="Century Gothic" w:cs="Arial"/>
                <w:b/>
                <w:color w:val="FFFFFF" w:themeColor="background1"/>
              </w:rPr>
              <w:t>% DE AMPARO</w:t>
            </w:r>
          </w:p>
        </w:tc>
        <w:tc>
          <w:tcPr>
            <w:tcW w:w="2194" w:type="dxa"/>
            <w:shd w:val="clear" w:color="auto" w:fill="1F3864" w:themeFill="accent1" w:themeFillShade="80"/>
          </w:tcPr>
          <w:p w14:paraId="050612EE" w14:textId="77777777" w:rsidR="00DB75F5" w:rsidRPr="00397E25" w:rsidRDefault="00DB75F5" w:rsidP="008221A9">
            <w:pPr>
              <w:jc w:val="center"/>
              <w:rPr>
                <w:rFonts w:ascii="Century Gothic" w:hAnsi="Century Gothic" w:cs="Arial"/>
                <w:b/>
                <w:color w:val="FFFFFF" w:themeColor="background1"/>
              </w:rPr>
            </w:pPr>
            <w:r w:rsidRPr="00397E25">
              <w:rPr>
                <w:rFonts w:ascii="Century Gothic" w:hAnsi="Century Gothic" w:cs="Arial"/>
                <w:b/>
                <w:color w:val="FFFFFF" w:themeColor="background1"/>
              </w:rPr>
              <w:t>VIGENCIA</w:t>
            </w:r>
          </w:p>
        </w:tc>
        <w:tc>
          <w:tcPr>
            <w:tcW w:w="2198" w:type="dxa"/>
            <w:shd w:val="clear" w:color="auto" w:fill="1F3864" w:themeFill="accent1" w:themeFillShade="80"/>
          </w:tcPr>
          <w:p w14:paraId="5510F892" w14:textId="77777777" w:rsidR="00DB75F5" w:rsidRPr="00397E25" w:rsidRDefault="00DB75F5" w:rsidP="008221A9">
            <w:pPr>
              <w:jc w:val="center"/>
              <w:rPr>
                <w:rFonts w:ascii="Century Gothic" w:hAnsi="Century Gothic" w:cs="Arial"/>
                <w:b/>
                <w:color w:val="FFFFFF" w:themeColor="background1"/>
              </w:rPr>
            </w:pPr>
            <w:r w:rsidRPr="00397E25">
              <w:rPr>
                <w:rFonts w:ascii="Century Gothic" w:hAnsi="Century Gothic" w:cs="Arial"/>
                <w:b/>
                <w:color w:val="FFFFFF" w:themeColor="background1"/>
              </w:rPr>
              <w:t>RESPONSABLE</w:t>
            </w:r>
          </w:p>
        </w:tc>
      </w:tr>
      <w:tr w:rsidR="00DB75F5" w:rsidRPr="00397E25" w14:paraId="7E0376B1" w14:textId="77777777" w:rsidTr="008221A9">
        <w:trPr>
          <w:jc w:val="center"/>
        </w:trPr>
        <w:tc>
          <w:tcPr>
            <w:tcW w:w="2200" w:type="dxa"/>
          </w:tcPr>
          <w:p w14:paraId="7876AC09" w14:textId="77777777" w:rsidR="00DB75F5" w:rsidRPr="00397E25" w:rsidRDefault="00DB75F5" w:rsidP="008221A9">
            <w:pPr>
              <w:jc w:val="both"/>
              <w:rPr>
                <w:rFonts w:ascii="Century Gothic" w:hAnsi="Century Gothic" w:cs="Arial"/>
                <w:bCs/>
              </w:rPr>
            </w:pPr>
            <w:r w:rsidRPr="00397E25">
              <w:rPr>
                <w:rFonts w:ascii="Century Gothic" w:hAnsi="Century Gothic" w:cs="Arial"/>
                <w:bCs/>
              </w:rPr>
              <w:t>Cumplimiento</w:t>
            </w:r>
          </w:p>
        </w:tc>
        <w:tc>
          <w:tcPr>
            <w:tcW w:w="2187" w:type="dxa"/>
          </w:tcPr>
          <w:p w14:paraId="7BB2D04C" w14:textId="77777777" w:rsidR="00DB75F5" w:rsidRPr="00397E25" w:rsidRDefault="00DB75F5" w:rsidP="008221A9">
            <w:pPr>
              <w:jc w:val="both"/>
              <w:rPr>
                <w:rFonts w:ascii="Century Gothic" w:hAnsi="Century Gothic" w:cs="Arial"/>
                <w:bCs/>
              </w:rPr>
            </w:pPr>
            <w:r>
              <w:rPr>
                <w:rFonts w:ascii="Century Gothic" w:hAnsi="Century Gothic" w:cs="Arial"/>
                <w:bCs/>
              </w:rPr>
              <w:t>3</w:t>
            </w:r>
            <w:r w:rsidRPr="00397E25">
              <w:rPr>
                <w:rFonts w:ascii="Century Gothic" w:hAnsi="Century Gothic" w:cs="Arial"/>
                <w:bCs/>
              </w:rPr>
              <w:t>0% del valor del contrato</w:t>
            </w:r>
          </w:p>
        </w:tc>
        <w:tc>
          <w:tcPr>
            <w:tcW w:w="2194" w:type="dxa"/>
          </w:tcPr>
          <w:p w14:paraId="15EDFDB5" w14:textId="77777777" w:rsidR="00DB75F5" w:rsidRPr="00397E25" w:rsidRDefault="00DB75F5" w:rsidP="008221A9">
            <w:pPr>
              <w:jc w:val="both"/>
              <w:rPr>
                <w:rFonts w:ascii="Century Gothic" w:hAnsi="Century Gothic" w:cs="Arial"/>
                <w:bCs/>
              </w:rPr>
            </w:pPr>
            <w:r w:rsidRPr="00397E25">
              <w:rPr>
                <w:rFonts w:ascii="Century Gothic" w:hAnsi="Century Gothic" w:cs="Arial"/>
                <w:bCs/>
              </w:rPr>
              <w:t>Vigente por el plazo de ejecución del contrato y cuatro (4) meses más.</w:t>
            </w:r>
          </w:p>
        </w:tc>
        <w:tc>
          <w:tcPr>
            <w:tcW w:w="2198" w:type="dxa"/>
            <w:vMerge w:val="restart"/>
            <w:vAlign w:val="center"/>
          </w:tcPr>
          <w:p w14:paraId="662AB33C" w14:textId="77777777" w:rsidR="00DB75F5" w:rsidRPr="00397E25" w:rsidRDefault="00DB75F5" w:rsidP="008221A9">
            <w:pPr>
              <w:jc w:val="center"/>
              <w:rPr>
                <w:rFonts w:ascii="Century Gothic" w:hAnsi="Century Gothic" w:cs="Arial"/>
                <w:bCs/>
              </w:rPr>
            </w:pPr>
          </w:p>
          <w:p w14:paraId="0F2B04A1" w14:textId="77777777" w:rsidR="00DB75F5" w:rsidRPr="00397E25" w:rsidRDefault="00DB75F5" w:rsidP="008221A9">
            <w:pPr>
              <w:jc w:val="center"/>
              <w:rPr>
                <w:rFonts w:ascii="Century Gothic" w:hAnsi="Century Gothic" w:cs="Arial"/>
                <w:bCs/>
              </w:rPr>
            </w:pPr>
          </w:p>
          <w:p w14:paraId="005D4353" w14:textId="77777777" w:rsidR="00DB75F5" w:rsidRPr="00397E25" w:rsidRDefault="00DB75F5" w:rsidP="008221A9">
            <w:pPr>
              <w:jc w:val="center"/>
              <w:rPr>
                <w:rFonts w:ascii="Century Gothic" w:hAnsi="Century Gothic" w:cs="Arial"/>
                <w:bCs/>
              </w:rPr>
            </w:pPr>
          </w:p>
          <w:p w14:paraId="14EC686C" w14:textId="77777777" w:rsidR="00DB75F5" w:rsidRPr="00397E25" w:rsidRDefault="00DB75F5" w:rsidP="008221A9">
            <w:pPr>
              <w:jc w:val="center"/>
              <w:rPr>
                <w:rFonts w:ascii="Century Gothic" w:hAnsi="Century Gothic" w:cs="Arial"/>
                <w:bCs/>
              </w:rPr>
            </w:pPr>
          </w:p>
          <w:p w14:paraId="4C6EC396" w14:textId="77777777" w:rsidR="00DB75F5" w:rsidRPr="00397E25" w:rsidRDefault="00DB75F5" w:rsidP="008221A9">
            <w:pPr>
              <w:jc w:val="center"/>
              <w:rPr>
                <w:rFonts w:ascii="Century Gothic" w:hAnsi="Century Gothic" w:cs="Arial"/>
                <w:bCs/>
              </w:rPr>
            </w:pPr>
          </w:p>
          <w:p w14:paraId="50523D38" w14:textId="77777777" w:rsidR="00DB75F5" w:rsidRPr="00397E25" w:rsidRDefault="00DB75F5" w:rsidP="008221A9">
            <w:pPr>
              <w:jc w:val="center"/>
              <w:rPr>
                <w:rFonts w:ascii="Century Gothic" w:hAnsi="Century Gothic" w:cs="Arial"/>
              </w:rPr>
            </w:pPr>
            <w:r w:rsidRPr="00397E25">
              <w:rPr>
                <w:rFonts w:ascii="Century Gothic" w:hAnsi="Century Gothic" w:cs="Arial"/>
              </w:rPr>
              <w:t>CONTRATISTA</w:t>
            </w:r>
          </w:p>
        </w:tc>
      </w:tr>
      <w:tr w:rsidR="00DB75F5" w:rsidRPr="00397E25" w14:paraId="2537695B" w14:textId="77777777" w:rsidTr="008221A9">
        <w:trPr>
          <w:jc w:val="center"/>
        </w:trPr>
        <w:tc>
          <w:tcPr>
            <w:tcW w:w="2200" w:type="dxa"/>
          </w:tcPr>
          <w:p w14:paraId="65ED4CF9" w14:textId="77777777" w:rsidR="00DB75F5" w:rsidRPr="00397E25" w:rsidRDefault="00DB75F5" w:rsidP="008221A9">
            <w:pPr>
              <w:jc w:val="both"/>
              <w:rPr>
                <w:rFonts w:ascii="Century Gothic" w:hAnsi="Century Gothic" w:cs="Arial"/>
                <w:bCs/>
              </w:rPr>
            </w:pPr>
            <w:r w:rsidRPr="00397E25">
              <w:rPr>
                <w:rFonts w:ascii="Century Gothic" w:hAnsi="Century Gothic" w:cs="Arial"/>
                <w:bCs/>
              </w:rPr>
              <w:t>Buen manejo del anticipo</w:t>
            </w:r>
          </w:p>
        </w:tc>
        <w:tc>
          <w:tcPr>
            <w:tcW w:w="2187" w:type="dxa"/>
          </w:tcPr>
          <w:p w14:paraId="5BAEE338" w14:textId="77777777" w:rsidR="00DB75F5" w:rsidRPr="00397E25" w:rsidRDefault="00DB75F5" w:rsidP="008221A9">
            <w:pPr>
              <w:jc w:val="both"/>
              <w:rPr>
                <w:rFonts w:ascii="Century Gothic" w:hAnsi="Century Gothic" w:cs="Arial"/>
                <w:bCs/>
              </w:rPr>
            </w:pPr>
            <w:r w:rsidRPr="00397E25">
              <w:rPr>
                <w:rFonts w:ascii="Century Gothic" w:hAnsi="Century Gothic" w:cs="Arial"/>
                <w:bCs/>
              </w:rPr>
              <w:t>100% del valor total del anticipo</w:t>
            </w:r>
          </w:p>
        </w:tc>
        <w:tc>
          <w:tcPr>
            <w:tcW w:w="2194" w:type="dxa"/>
          </w:tcPr>
          <w:p w14:paraId="5F4FB15C" w14:textId="77777777" w:rsidR="00DB75F5" w:rsidRPr="00397E25" w:rsidRDefault="00DB75F5" w:rsidP="008221A9">
            <w:pPr>
              <w:jc w:val="both"/>
              <w:rPr>
                <w:rFonts w:ascii="Century Gothic" w:hAnsi="Century Gothic" w:cs="Arial"/>
                <w:bCs/>
              </w:rPr>
            </w:pPr>
            <w:r w:rsidRPr="00397E25">
              <w:rPr>
                <w:rFonts w:ascii="Century Gothic" w:hAnsi="Century Gothic" w:cs="Arial"/>
                <w:bCs/>
              </w:rPr>
              <w:t>Vigente por el plazo de ejecución del contrato y cuatro (4) meses más.</w:t>
            </w:r>
          </w:p>
        </w:tc>
        <w:tc>
          <w:tcPr>
            <w:tcW w:w="2198" w:type="dxa"/>
            <w:vMerge/>
          </w:tcPr>
          <w:p w14:paraId="0F540458" w14:textId="77777777" w:rsidR="00DB75F5" w:rsidRPr="00397E25" w:rsidRDefault="00DB75F5" w:rsidP="008221A9">
            <w:pPr>
              <w:jc w:val="both"/>
              <w:rPr>
                <w:rFonts w:ascii="Century Gothic" w:hAnsi="Century Gothic" w:cs="Arial"/>
                <w:bCs/>
              </w:rPr>
            </w:pPr>
          </w:p>
        </w:tc>
      </w:tr>
      <w:tr w:rsidR="00DB75F5" w:rsidRPr="00397E25" w14:paraId="6EC4182E" w14:textId="77777777" w:rsidTr="008221A9">
        <w:trPr>
          <w:jc w:val="center"/>
        </w:trPr>
        <w:tc>
          <w:tcPr>
            <w:tcW w:w="2200" w:type="dxa"/>
          </w:tcPr>
          <w:p w14:paraId="59D1832D" w14:textId="77777777" w:rsidR="00DB75F5" w:rsidRPr="00397E25" w:rsidRDefault="00DB75F5" w:rsidP="008221A9">
            <w:pPr>
              <w:jc w:val="both"/>
              <w:rPr>
                <w:rFonts w:ascii="Century Gothic" w:hAnsi="Century Gothic" w:cs="Arial"/>
                <w:bCs/>
              </w:rPr>
            </w:pPr>
            <w:r w:rsidRPr="00397E25">
              <w:rPr>
                <w:rFonts w:ascii="Century Gothic" w:hAnsi="Century Gothic" w:cs="Arial"/>
                <w:bCs/>
              </w:rPr>
              <w:t>Pago de salarios y prestaciones sociales</w:t>
            </w:r>
          </w:p>
        </w:tc>
        <w:tc>
          <w:tcPr>
            <w:tcW w:w="2187" w:type="dxa"/>
          </w:tcPr>
          <w:p w14:paraId="55A23B40" w14:textId="77777777" w:rsidR="00DB75F5" w:rsidRPr="00397E25" w:rsidRDefault="00DB75F5" w:rsidP="008221A9">
            <w:pPr>
              <w:jc w:val="both"/>
              <w:rPr>
                <w:rFonts w:ascii="Century Gothic" w:hAnsi="Century Gothic" w:cs="Arial"/>
                <w:bCs/>
              </w:rPr>
            </w:pPr>
            <w:r w:rsidRPr="00397E25">
              <w:rPr>
                <w:rFonts w:ascii="Century Gothic" w:hAnsi="Century Gothic" w:cs="Arial"/>
                <w:bCs/>
              </w:rPr>
              <w:t>10% del valor del Contrato</w:t>
            </w:r>
          </w:p>
        </w:tc>
        <w:tc>
          <w:tcPr>
            <w:tcW w:w="2194" w:type="dxa"/>
          </w:tcPr>
          <w:p w14:paraId="4BC7E14A" w14:textId="77777777" w:rsidR="00DB75F5" w:rsidRPr="00397E25" w:rsidRDefault="00DB75F5" w:rsidP="008221A9">
            <w:pPr>
              <w:jc w:val="both"/>
              <w:rPr>
                <w:rFonts w:ascii="Century Gothic" w:hAnsi="Century Gothic" w:cs="Arial"/>
                <w:bCs/>
              </w:rPr>
            </w:pPr>
            <w:r w:rsidRPr="00397E25">
              <w:rPr>
                <w:rFonts w:ascii="Century Gothic" w:hAnsi="Century Gothic" w:cs="Arial"/>
                <w:bCs/>
              </w:rPr>
              <w:t>Vigente por el plazo del contrato y tres (3) años más.</w:t>
            </w:r>
          </w:p>
        </w:tc>
        <w:tc>
          <w:tcPr>
            <w:tcW w:w="2198" w:type="dxa"/>
            <w:vMerge/>
          </w:tcPr>
          <w:p w14:paraId="4E1AA1F5" w14:textId="77777777" w:rsidR="00DB75F5" w:rsidRPr="00397E25" w:rsidRDefault="00DB75F5" w:rsidP="008221A9">
            <w:pPr>
              <w:jc w:val="both"/>
              <w:rPr>
                <w:rFonts w:ascii="Century Gothic" w:hAnsi="Century Gothic" w:cs="Arial"/>
                <w:bCs/>
              </w:rPr>
            </w:pPr>
          </w:p>
        </w:tc>
      </w:tr>
      <w:tr w:rsidR="00DB75F5" w:rsidRPr="00397E25" w14:paraId="193DE11B" w14:textId="77777777" w:rsidTr="008221A9">
        <w:trPr>
          <w:jc w:val="center"/>
        </w:trPr>
        <w:tc>
          <w:tcPr>
            <w:tcW w:w="2200" w:type="dxa"/>
          </w:tcPr>
          <w:p w14:paraId="73E0974A" w14:textId="77777777" w:rsidR="00DB75F5" w:rsidRPr="00397E25" w:rsidRDefault="00DB75F5" w:rsidP="008221A9">
            <w:pPr>
              <w:jc w:val="both"/>
              <w:rPr>
                <w:rFonts w:ascii="Century Gothic" w:hAnsi="Century Gothic" w:cs="Arial"/>
                <w:bCs/>
              </w:rPr>
            </w:pPr>
            <w:r w:rsidRPr="00397E25">
              <w:rPr>
                <w:rFonts w:ascii="Century Gothic" w:hAnsi="Century Gothic" w:cs="Arial"/>
                <w:bCs/>
              </w:rPr>
              <w:t>Estabilidad y calidad de la obra</w:t>
            </w:r>
          </w:p>
        </w:tc>
        <w:tc>
          <w:tcPr>
            <w:tcW w:w="2187" w:type="dxa"/>
          </w:tcPr>
          <w:p w14:paraId="0A18F862" w14:textId="77777777" w:rsidR="00DB75F5" w:rsidRPr="00397E25" w:rsidRDefault="00DB75F5" w:rsidP="008221A9">
            <w:pPr>
              <w:jc w:val="both"/>
              <w:rPr>
                <w:rFonts w:ascii="Century Gothic" w:hAnsi="Century Gothic" w:cs="Arial"/>
                <w:bCs/>
              </w:rPr>
            </w:pPr>
            <w:r w:rsidRPr="00397E25">
              <w:rPr>
                <w:rFonts w:ascii="Century Gothic" w:hAnsi="Century Gothic" w:cs="Arial"/>
                <w:bCs/>
              </w:rPr>
              <w:t>30% del valor del contrato</w:t>
            </w:r>
          </w:p>
        </w:tc>
        <w:tc>
          <w:tcPr>
            <w:tcW w:w="2194" w:type="dxa"/>
          </w:tcPr>
          <w:p w14:paraId="7AFD7CDF" w14:textId="77777777" w:rsidR="00DB75F5" w:rsidRPr="00397E25" w:rsidRDefault="00DB75F5" w:rsidP="008221A9">
            <w:pPr>
              <w:jc w:val="both"/>
              <w:rPr>
                <w:rFonts w:ascii="Century Gothic" w:hAnsi="Century Gothic" w:cs="Arial"/>
                <w:bCs/>
              </w:rPr>
            </w:pPr>
            <w:r w:rsidRPr="00397E25">
              <w:rPr>
                <w:rFonts w:ascii="Century Gothic" w:hAnsi="Century Gothic" w:cs="Arial"/>
                <w:bCs/>
              </w:rPr>
              <w:t xml:space="preserve">Vigente por 5 años contados a partir del recibo a satisfacción de la obra. </w:t>
            </w:r>
          </w:p>
        </w:tc>
        <w:tc>
          <w:tcPr>
            <w:tcW w:w="2198" w:type="dxa"/>
            <w:vMerge/>
          </w:tcPr>
          <w:p w14:paraId="69AC7CD5" w14:textId="77777777" w:rsidR="00DB75F5" w:rsidRPr="00397E25" w:rsidRDefault="00DB75F5" w:rsidP="008221A9">
            <w:pPr>
              <w:jc w:val="both"/>
              <w:rPr>
                <w:rFonts w:ascii="Century Gothic" w:hAnsi="Century Gothic" w:cs="Arial"/>
                <w:bCs/>
              </w:rPr>
            </w:pPr>
          </w:p>
        </w:tc>
      </w:tr>
      <w:tr w:rsidR="00DB75F5" w:rsidRPr="00397E25" w14:paraId="704197E7" w14:textId="77777777" w:rsidTr="008221A9">
        <w:trPr>
          <w:jc w:val="center"/>
        </w:trPr>
        <w:tc>
          <w:tcPr>
            <w:tcW w:w="2200" w:type="dxa"/>
          </w:tcPr>
          <w:p w14:paraId="75F18798" w14:textId="77777777" w:rsidR="00DB75F5" w:rsidRPr="00397E25" w:rsidRDefault="00DB75F5" w:rsidP="008221A9">
            <w:pPr>
              <w:jc w:val="both"/>
              <w:rPr>
                <w:rFonts w:ascii="Century Gothic" w:hAnsi="Century Gothic" w:cs="Arial"/>
                <w:bCs/>
              </w:rPr>
            </w:pPr>
            <w:r>
              <w:rPr>
                <w:rFonts w:ascii="Century Gothic" w:hAnsi="Century Gothic" w:cs="Arial"/>
                <w:bCs/>
              </w:rPr>
              <w:t>Responsabilidad Civil Extracontractual</w:t>
            </w:r>
          </w:p>
        </w:tc>
        <w:tc>
          <w:tcPr>
            <w:tcW w:w="2187" w:type="dxa"/>
          </w:tcPr>
          <w:p w14:paraId="4DEBDAAA" w14:textId="77777777" w:rsidR="00DB75F5" w:rsidRPr="00397E25" w:rsidRDefault="00DB75F5" w:rsidP="008221A9">
            <w:pPr>
              <w:jc w:val="both"/>
              <w:rPr>
                <w:rFonts w:ascii="Century Gothic" w:hAnsi="Century Gothic" w:cs="Arial"/>
                <w:bCs/>
              </w:rPr>
            </w:pPr>
            <w:r>
              <w:rPr>
                <w:rFonts w:ascii="Century Gothic" w:hAnsi="Century Gothic" w:cs="Arial"/>
                <w:bCs/>
              </w:rPr>
              <w:t>20% del valor de contrato</w:t>
            </w:r>
          </w:p>
        </w:tc>
        <w:tc>
          <w:tcPr>
            <w:tcW w:w="2194" w:type="dxa"/>
          </w:tcPr>
          <w:p w14:paraId="6C307CC1" w14:textId="77777777" w:rsidR="00DB75F5" w:rsidRPr="00397E25" w:rsidRDefault="00DB75F5" w:rsidP="008221A9">
            <w:pPr>
              <w:jc w:val="both"/>
              <w:rPr>
                <w:rFonts w:ascii="Century Gothic" w:hAnsi="Century Gothic" w:cs="Arial"/>
                <w:bCs/>
              </w:rPr>
            </w:pPr>
            <w:r w:rsidRPr="00397E25">
              <w:rPr>
                <w:rFonts w:ascii="Century Gothic" w:hAnsi="Century Gothic" w:cs="Arial"/>
                <w:bCs/>
              </w:rPr>
              <w:t>Vigente por el plazo de ejecución del contrato</w:t>
            </w:r>
          </w:p>
        </w:tc>
        <w:tc>
          <w:tcPr>
            <w:tcW w:w="2198" w:type="dxa"/>
            <w:vMerge/>
          </w:tcPr>
          <w:p w14:paraId="1B2EDF84" w14:textId="77777777" w:rsidR="00DB75F5" w:rsidRPr="00397E25" w:rsidRDefault="00DB75F5" w:rsidP="008221A9">
            <w:pPr>
              <w:jc w:val="both"/>
              <w:rPr>
                <w:rFonts w:ascii="Century Gothic" w:hAnsi="Century Gothic" w:cs="Arial"/>
                <w:bCs/>
              </w:rPr>
            </w:pPr>
          </w:p>
        </w:tc>
      </w:tr>
    </w:tbl>
    <w:p w14:paraId="4F636F96" w14:textId="7C80FF7F" w:rsidR="003B178E" w:rsidRDefault="003B178E" w:rsidP="003B178E">
      <w:pPr>
        <w:spacing w:line="276" w:lineRule="auto"/>
        <w:jc w:val="center"/>
        <w:rPr>
          <w:rFonts w:ascii="Century Gothic" w:hAnsi="Century Gothic" w:cs="Arial"/>
          <w:bCs/>
          <w:sz w:val="22"/>
          <w:szCs w:val="22"/>
        </w:rPr>
      </w:pPr>
      <w:r w:rsidRPr="006214A2">
        <w:rPr>
          <w:rFonts w:ascii="Century Gothic" w:hAnsi="Century Gothic" w:cs="Arial"/>
          <w:bCs/>
          <w:sz w:val="22"/>
          <w:szCs w:val="22"/>
        </w:rPr>
        <w:t xml:space="preserve">Tabla 11. Garantías </w:t>
      </w:r>
    </w:p>
    <w:p w14:paraId="415AEBEA" w14:textId="77777777" w:rsidR="007D37BC" w:rsidRPr="006214A2" w:rsidRDefault="007D37BC" w:rsidP="003B178E">
      <w:pPr>
        <w:spacing w:line="276" w:lineRule="auto"/>
        <w:jc w:val="center"/>
        <w:rPr>
          <w:rFonts w:ascii="Century Gothic" w:hAnsi="Century Gothic" w:cs="Arial"/>
          <w:bCs/>
          <w:sz w:val="22"/>
          <w:szCs w:val="22"/>
        </w:rPr>
      </w:pPr>
    </w:p>
    <w:p w14:paraId="34BCB8F1" w14:textId="283BD74B" w:rsidR="003B178E" w:rsidRPr="006214A2" w:rsidRDefault="003B178E" w:rsidP="003B178E">
      <w:pPr>
        <w:spacing w:line="276" w:lineRule="auto"/>
        <w:jc w:val="both"/>
        <w:rPr>
          <w:rFonts w:ascii="Century Gothic" w:hAnsi="Century Gothic" w:cs="Arial"/>
          <w:sz w:val="22"/>
          <w:szCs w:val="22"/>
          <w:lang w:val="es-ES_tradnl"/>
        </w:rPr>
      </w:pPr>
      <w:r w:rsidRPr="006214A2">
        <w:rPr>
          <w:rFonts w:ascii="Century Gothic" w:hAnsi="Century Gothic" w:cs="Arial"/>
          <w:b/>
          <w:bCs/>
          <w:sz w:val="22"/>
          <w:szCs w:val="22"/>
          <w:lang w:val="es-ES_tradnl"/>
        </w:rPr>
        <w:t xml:space="preserve">Nota 1: </w:t>
      </w:r>
      <w:r w:rsidRPr="006214A2">
        <w:rPr>
          <w:rFonts w:ascii="Century Gothic" w:hAnsi="Century Gothic" w:cs="Arial"/>
          <w:sz w:val="22"/>
          <w:szCs w:val="22"/>
          <w:lang w:val="es-ES_tradnl"/>
        </w:rPr>
        <w:t>En caso de que la garantía sea una póliza de seguro, el contratista deberá́ anexar el respectivo recibo de pago de prima. As</w:t>
      </w:r>
      <w:r w:rsidRPr="006214A2">
        <w:rPr>
          <w:rFonts w:ascii="Century Gothic" w:hAnsi="Century Gothic" w:cs="Century Gothic"/>
          <w:sz w:val="22"/>
          <w:szCs w:val="22"/>
          <w:lang w:val="es-ES_tradnl"/>
        </w:rPr>
        <w:t>í</w:t>
      </w:r>
      <w:r w:rsidRPr="006214A2">
        <w:rPr>
          <w:rFonts w:ascii="Century Gothic" w:hAnsi="Century Gothic" w:cs="Arial"/>
          <w:sz w:val="22"/>
          <w:szCs w:val="22"/>
          <w:lang w:val="es-ES_tradnl"/>
        </w:rPr>
        <w:t>́ mismo la p</w:t>
      </w:r>
      <w:r w:rsidRPr="006214A2">
        <w:rPr>
          <w:rFonts w:ascii="Century Gothic" w:hAnsi="Century Gothic" w:cs="Century Gothic"/>
          <w:sz w:val="22"/>
          <w:szCs w:val="22"/>
          <w:lang w:val="es-ES_tradnl"/>
        </w:rPr>
        <w:t>ó</w:t>
      </w:r>
      <w:r w:rsidRPr="006214A2">
        <w:rPr>
          <w:rFonts w:ascii="Century Gothic" w:hAnsi="Century Gothic" w:cs="Arial"/>
          <w:sz w:val="22"/>
          <w:szCs w:val="22"/>
          <w:lang w:val="es-ES_tradnl"/>
        </w:rPr>
        <w:t>liza deber</w:t>
      </w:r>
      <w:r w:rsidRPr="006214A2">
        <w:rPr>
          <w:rFonts w:ascii="Century Gothic" w:hAnsi="Century Gothic" w:cs="Century Gothic"/>
          <w:sz w:val="22"/>
          <w:szCs w:val="22"/>
          <w:lang w:val="es-ES_tradnl"/>
        </w:rPr>
        <w:t>á</w:t>
      </w:r>
      <w:r w:rsidRPr="006214A2">
        <w:rPr>
          <w:rFonts w:ascii="Century Gothic" w:hAnsi="Century Gothic" w:cs="Arial"/>
          <w:sz w:val="22"/>
          <w:szCs w:val="22"/>
          <w:lang w:val="es-ES_tradnl"/>
        </w:rPr>
        <w:t>́ presentar el siguiente texto de modificaci</w:t>
      </w:r>
      <w:r w:rsidRPr="006214A2">
        <w:rPr>
          <w:rFonts w:ascii="Century Gothic" w:hAnsi="Century Gothic" w:cs="Century Gothic"/>
          <w:sz w:val="22"/>
          <w:szCs w:val="22"/>
          <w:lang w:val="es-ES_tradnl"/>
        </w:rPr>
        <w:t>ó</w:t>
      </w:r>
      <w:r w:rsidRPr="006214A2">
        <w:rPr>
          <w:rFonts w:ascii="Century Gothic" w:hAnsi="Century Gothic" w:cs="Arial"/>
          <w:sz w:val="22"/>
          <w:szCs w:val="22"/>
          <w:lang w:val="es-ES_tradnl"/>
        </w:rPr>
        <w:t xml:space="preserve">n de las condiciones generales de la misma: </w:t>
      </w:r>
    </w:p>
    <w:p w14:paraId="4F6414B3" w14:textId="77777777" w:rsidR="003B178E" w:rsidRPr="006214A2" w:rsidRDefault="003B178E" w:rsidP="003B178E">
      <w:pPr>
        <w:spacing w:line="276" w:lineRule="auto"/>
        <w:jc w:val="both"/>
        <w:rPr>
          <w:rFonts w:ascii="Century Gothic" w:hAnsi="Century Gothic" w:cs="Arial"/>
          <w:sz w:val="22"/>
          <w:szCs w:val="22"/>
          <w:lang w:val="es-ES_tradnl"/>
        </w:rPr>
      </w:pPr>
    </w:p>
    <w:p w14:paraId="470FBB29" w14:textId="77777777" w:rsidR="003B178E" w:rsidRPr="006214A2" w:rsidRDefault="003B178E" w:rsidP="003B178E">
      <w:pPr>
        <w:spacing w:line="276" w:lineRule="auto"/>
        <w:jc w:val="both"/>
        <w:rPr>
          <w:rFonts w:ascii="Century Gothic" w:hAnsi="Century Gothic" w:cs="Arial"/>
          <w:sz w:val="22"/>
          <w:szCs w:val="22"/>
          <w:lang w:val="es-ES_tradnl"/>
        </w:rPr>
      </w:pPr>
      <w:r w:rsidRPr="006214A2">
        <w:rPr>
          <w:rFonts w:ascii="Century Gothic" w:hAnsi="Century Gothic" w:cs="Arial"/>
          <w:sz w:val="22"/>
          <w:szCs w:val="22"/>
          <w:lang w:val="es-ES_tradnl"/>
        </w:rPr>
        <w:t xml:space="preserve">Se reemplaza las condiciones generales de la póliza por el siguiente texto: </w:t>
      </w:r>
    </w:p>
    <w:p w14:paraId="418BE3EB" w14:textId="720562A9" w:rsidR="003B178E" w:rsidRPr="006214A2" w:rsidRDefault="003B178E" w:rsidP="003B178E">
      <w:pPr>
        <w:spacing w:line="276" w:lineRule="auto"/>
        <w:ind w:left="708"/>
        <w:jc w:val="both"/>
        <w:rPr>
          <w:rFonts w:ascii="Century Gothic" w:hAnsi="Century Gothic" w:cs="Arial"/>
          <w:b/>
          <w:bCs/>
          <w:i/>
          <w:iCs/>
          <w:sz w:val="22"/>
          <w:szCs w:val="22"/>
          <w:lang w:val="es-ES_tradnl"/>
        </w:rPr>
      </w:pPr>
      <w:r w:rsidRPr="006214A2">
        <w:rPr>
          <w:rFonts w:ascii="Century Gothic" w:hAnsi="Century Gothic" w:cs="Arial"/>
          <w:b/>
          <w:bCs/>
          <w:i/>
          <w:iCs/>
          <w:sz w:val="22"/>
          <w:szCs w:val="22"/>
          <w:lang w:val="es-ES_tradnl"/>
        </w:rPr>
        <w:t>“</w:t>
      </w:r>
      <w:r w:rsidR="00F609E0" w:rsidRPr="006214A2">
        <w:rPr>
          <w:rFonts w:ascii="Century Gothic" w:hAnsi="Century Gothic" w:cs="Arial"/>
          <w:b/>
          <w:bCs/>
          <w:i/>
          <w:iCs/>
          <w:sz w:val="22"/>
          <w:szCs w:val="22"/>
          <w:lang w:val="es-ES_tradnl"/>
        </w:rPr>
        <w:t>Cuantía</w:t>
      </w:r>
      <w:r w:rsidRPr="006214A2">
        <w:rPr>
          <w:rFonts w:ascii="Century Gothic" w:hAnsi="Century Gothic" w:cs="Arial"/>
          <w:b/>
          <w:bCs/>
          <w:i/>
          <w:iCs/>
          <w:sz w:val="22"/>
          <w:szCs w:val="22"/>
          <w:lang w:val="es-ES_tradnl"/>
        </w:rPr>
        <w:t xml:space="preserve"> y ocurrencia: En concordancia con lo normado en el </w:t>
      </w:r>
      <w:r w:rsidR="00F609E0" w:rsidRPr="006214A2">
        <w:rPr>
          <w:rFonts w:ascii="Century Gothic" w:hAnsi="Century Gothic" w:cs="Arial"/>
          <w:b/>
          <w:bCs/>
          <w:i/>
          <w:iCs/>
          <w:sz w:val="22"/>
          <w:szCs w:val="22"/>
          <w:lang w:val="es-ES_tradnl"/>
        </w:rPr>
        <w:t>artículo</w:t>
      </w:r>
      <w:r w:rsidRPr="006214A2">
        <w:rPr>
          <w:rFonts w:ascii="Century Gothic" w:hAnsi="Century Gothic" w:cs="Arial"/>
          <w:b/>
          <w:bCs/>
          <w:i/>
          <w:iCs/>
          <w:sz w:val="22"/>
          <w:szCs w:val="22"/>
          <w:lang w:val="es-ES_tradnl"/>
        </w:rPr>
        <w:t xml:space="preserve"> 1077 del </w:t>
      </w:r>
      <w:r w:rsidR="00F609E0" w:rsidRPr="006214A2">
        <w:rPr>
          <w:rFonts w:ascii="Century Gothic" w:hAnsi="Century Gothic" w:cs="Arial"/>
          <w:b/>
          <w:bCs/>
          <w:i/>
          <w:iCs/>
          <w:sz w:val="22"/>
          <w:szCs w:val="22"/>
          <w:lang w:val="es-ES_tradnl"/>
        </w:rPr>
        <w:t>Código</w:t>
      </w:r>
      <w:r w:rsidRPr="006214A2">
        <w:rPr>
          <w:rFonts w:ascii="Century Gothic" w:hAnsi="Century Gothic" w:cs="Arial"/>
          <w:b/>
          <w:bCs/>
          <w:i/>
          <w:iCs/>
          <w:sz w:val="22"/>
          <w:szCs w:val="22"/>
          <w:lang w:val="es-ES_tradnl"/>
        </w:rPr>
        <w:t xml:space="preserve"> de Comercio, LA ENTIDAD </w:t>
      </w:r>
      <w:r w:rsidR="00F609E0" w:rsidRPr="006214A2">
        <w:rPr>
          <w:rFonts w:ascii="Century Gothic" w:hAnsi="Century Gothic" w:cs="Arial"/>
          <w:b/>
          <w:bCs/>
          <w:i/>
          <w:iCs/>
          <w:sz w:val="22"/>
          <w:szCs w:val="22"/>
          <w:lang w:val="es-ES_tradnl"/>
        </w:rPr>
        <w:t>deberá</w:t>
      </w:r>
      <w:r w:rsidRPr="006214A2">
        <w:rPr>
          <w:rFonts w:ascii="Century Gothic" w:hAnsi="Century Gothic" w:cs="Arial"/>
          <w:b/>
          <w:bCs/>
          <w:i/>
          <w:iCs/>
          <w:sz w:val="22"/>
          <w:szCs w:val="22"/>
          <w:lang w:val="es-ES_tradnl"/>
        </w:rPr>
        <w:t xml:space="preserve">́ acreditar la ocurrencia del siniestro y la </w:t>
      </w:r>
      <w:r w:rsidR="00F609E0" w:rsidRPr="006214A2">
        <w:rPr>
          <w:rFonts w:ascii="Century Gothic" w:hAnsi="Century Gothic" w:cs="Arial"/>
          <w:b/>
          <w:bCs/>
          <w:i/>
          <w:iCs/>
          <w:sz w:val="22"/>
          <w:szCs w:val="22"/>
          <w:lang w:val="es-ES_tradnl"/>
        </w:rPr>
        <w:t>cuantía</w:t>
      </w:r>
      <w:r w:rsidRPr="006214A2">
        <w:rPr>
          <w:rFonts w:ascii="Century Gothic" w:hAnsi="Century Gothic" w:cs="Arial"/>
          <w:b/>
          <w:bCs/>
          <w:i/>
          <w:iCs/>
          <w:sz w:val="22"/>
          <w:szCs w:val="22"/>
          <w:lang w:val="es-ES_tradnl"/>
        </w:rPr>
        <w:t xml:space="preserve"> de la reclamación.”</w:t>
      </w:r>
    </w:p>
    <w:p w14:paraId="2EB387E9" w14:textId="77777777" w:rsidR="003B178E" w:rsidRPr="006214A2" w:rsidRDefault="003B178E" w:rsidP="003B178E">
      <w:pPr>
        <w:spacing w:line="276" w:lineRule="auto"/>
        <w:jc w:val="both"/>
        <w:rPr>
          <w:rFonts w:ascii="Century Gothic" w:hAnsi="Century Gothic" w:cs="Arial"/>
          <w:b/>
          <w:bCs/>
          <w:sz w:val="22"/>
          <w:szCs w:val="22"/>
          <w:lang w:val="es-ES_tradnl"/>
        </w:rPr>
      </w:pPr>
    </w:p>
    <w:p w14:paraId="3871D1CF" w14:textId="77777777" w:rsidR="003B178E" w:rsidRPr="006214A2" w:rsidRDefault="003B178E" w:rsidP="003B178E">
      <w:pPr>
        <w:spacing w:line="276" w:lineRule="auto"/>
        <w:jc w:val="both"/>
        <w:rPr>
          <w:rFonts w:ascii="Century Gothic" w:hAnsi="Century Gothic" w:cs="Arial"/>
          <w:b/>
          <w:bCs/>
          <w:sz w:val="22"/>
          <w:szCs w:val="22"/>
          <w:lang w:val="es-ES_tradnl"/>
        </w:rPr>
      </w:pPr>
      <w:r w:rsidRPr="006214A2">
        <w:rPr>
          <w:rFonts w:ascii="Century Gothic" w:hAnsi="Century Gothic" w:cs="Arial"/>
          <w:b/>
          <w:bCs/>
          <w:sz w:val="22"/>
          <w:szCs w:val="22"/>
          <w:lang w:val="es-ES_tradnl"/>
        </w:rPr>
        <w:t>El anterior texto debe estar incluido EXPRESAMENTE en la carátula de la póliza.</w:t>
      </w:r>
    </w:p>
    <w:p w14:paraId="0FB5991E" w14:textId="77777777" w:rsidR="003B178E" w:rsidRPr="006214A2" w:rsidRDefault="003B178E" w:rsidP="003B178E">
      <w:pPr>
        <w:spacing w:line="276" w:lineRule="auto"/>
        <w:jc w:val="both"/>
        <w:rPr>
          <w:rFonts w:ascii="Century Gothic" w:hAnsi="Century Gothic" w:cs="Arial"/>
          <w:b/>
          <w:bCs/>
          <w:sz w:val="22"/>
          <w:szCs w:val="22"/>
          <w:lang w:val="es-ES_tradnl"/>
        </w:rPr>
      </w:pPr>
    </w:p>
    <w:p w14:paraId="4169D3D8" w14:textId="189DB97B" w:rsidR="003B178E" w:rsidRDefault="00B83826" w:rsidP="003B178E">
      <w:pPr>
        <w:spacing w:line="240" w:lineRule="atLeast"/>
        <w:contextualSpacing/>
        <w:jc w:val="both"/>
        <w:rPr>
          <w:rFonts w:ascii="Century Gothic" w:hAnsi="Century Gothic" w:cs="Arial"/>
          <w:b/>
          <w:bCs/>
        </w:rPr>
      </w:pPr>
      <w:bookmarkStart w:id="537" w:name="_Hlk206059879"/>
      <w:r w:rsidRPr="00B9422E">
        <w:rPr>
          <w:rFonts w:ascii="Century Gothic" w:hAnsi="Century Gothic" w:cs="Arial"/>
          <w:b/>
          <w:bCs/>
        </w:rPr>
        <w:t>Nota 2:</w:t>
      </w:r>
      <w:r>
        <w:rPr>
          <w:rFonts w:ascii="Century Gothic" w:hAnsi="Century Gothic" w:cs="Arial"/>
          <w:bCs/>
        </w:rPr>
        <w:t xml:space="preserve"> El </w:t>
      </w:r>
      <w:r>
        <w:rPr>
          <w:rFonts w:ascii="Century Gothic" w:hAnsi="Century Gothic" w:cs="Arial"/>
          <w:b/>
          <w:bCs/>
        </w:rPr>
        <w:t xml:space="preserve">Departamento del Vaupés  </w:t>
      </w:r>
      <w:r w:rsidRPr="00217B1C">
        <w:rPr>
          <w:rFonts w:ascii="Century Gothic" w:hAnsi="Century Gothic" w:cs="Arial"/>
          <w:bCs/>
        </w:rPr>
        <w:t>será el</w:t>
      </w:r>
      <w:r>
        <w:rPr>
          <w:rFonts w:ascii="Century Gothic" w:hAnsi="Century Gothic" w:cs="Arial"/>
          <w:bCs/>
        </w:rPr>
        <w:t xml:space="preserve"> beneficiario final del </w:t>
      </w:r>
      <w:r w:rsidRPr="00217B1C">
        <w:rPr>
          <w:rFonts w:ascii="Century Gothic" w:hAnsi="Century Gothic" w:cs="Arial"/>
          <w:b/>
          <w:bCs/>
        </w:rPr>
        <w:t>proyecto</w:t>
      </w:r>
      <w:r>
        <w:rPr>
          <w:rFonts w:ascii="Century Gothic" w:hAnsi="Century Gothic" w:cs="Arial"/>
          <w:bCs/>
        </w:rPr>
        <w:t xml:space="preserve"> </w:t>
      </w:r>
      <w:r w:rsidRPr="00217B1C">
        <w:rPr>
          <w:rFonts w:ascii="Century Gothic" w:hAnsi="Century Gothic" w:cs="Arial"/>
          <w:bCs/>
        </w:rPr>
        <w:t>al recibo</w:t>
      </w:r>
      <w:r>
        <w:rPr>
          <w:rFonts w:ascii="Century Gothic" w:hAnsi="Century Gothic" w:cs="Arial"/>
          <w:bCs/>
        </w:rPr>
        <w:t xml:space="preserve"> de la obra; sin embargo, </w:t>
      </w:r>
      <w:r>
        <w:rPr>
          <w:rFonts w:ascii="Century Gothic" w:hAnsi="Century Gothic" w:cs="Arial"/>
          <w:b/>
          <w:bCs/>
        </w:rPr>
        <w:t xml:space="preserve">durante la ejecución y hasta la liquidación </w:t>
      </w:r>
      <w:r>
        <w:rPr>
          <w:rFonts w:ascii="Century Gothic" w:hAnsi="Century Gothic" w:cs="Arial"/>
          <w:bCs/>
        </w:rPr>
        <w:t xml:space="preserve"> del contrato el asegurado y beneficiario de las pólizas será </w:t>
      </w:r>
      <w:r w:rsidRPr="00B9422E">
        <w:rPr>
          <w:rFonts w:ascii="Century Gothic" w:hAnsi="Century Gothic" w:cs="Arial"/>
          <w:b/>
          <w:bCs/>
        </w:rPr>
        <w:t>ADI SAS ESP.</w:t>
      </w:r>
      <w:bookmarkEnd w:id="537"/>
      <w:r w:rsidRPr="007214F7">
        <w:rPr>
          <w:rFonts w:ascii="Century Gothic" w:hAnsi="Century Gothic" w:cs="Arial"/>
          <w:b/>
          <w:bCs/>
        </w:rPr>
        <w:t xml:space="preserve">  </w:t>
      </w:r>
    </w:p>
    <w:p w14:paraId="75E170DB" w14:textId="77777777" w:rsidR="00B83826" w:rsidRPr="006214A2" w:rsidRDefault="00B83826" w:rsidP="003B178E">
      <w:pPr>
        <w:spacing w:line="240" w:lineRule="atLeast"/>
        <w:contextualSpacing/>
        <w:jc w:val="both"/>
        <w:rPr>
          <w:rFonts w:ascii="Century Gothic" w:eastAsia="Arial" w:hAnsi="Century Gothic" w:cs="Arial"/>
          <w:b/>
          <w:bCs/>
          <w:color w:val="000000" w:themeColor="text1"/>
          <w:sz w:val="22"/>
          <w:szCs w:val="22"/>
          <w:lang w:val="es-ES_tradnl"/>
        </w:rPr>
      </w:pPr>
    </w:p>
    <w:p w14:paraId="13F0DF50" w14:textId="02449469" w:rsidR="003B178E" w:rsidRPr="006214A2" w:rsidRDefault="003B178E" w:rsidP="50CB4387">
      <w:pPr>
        <w:numPr>
          <w:ilvl w:val="1"/>
          <w:numId w:val="31"/>
        </w:numPr>
        <w:spacing w:line="240" w:lineRule="atLeast"/>
        <w:contextualSpacing/>
        <w:jc w:val="both"/>
        <w:rPr>
          <w:rFonts w:ascii="Century Gothic" w:eastAsia="Arial" w:hAnsi="Century Gothic" w:cs="Arial"/>
          <w:b/>
          <w:bCs/>
          <w:color w:val="000000" w:themeColor="text1"/>
          <w:sz w:val="22"/>
          <w:szCs w:val="22"/>
          <w:lang w:val="es-ES"/>
        </w:rPr>
      </w:pPr>
      <w:r w:rsidRPr="50CB4387">
        <w:rPr>
          <w:rFonts w:ascii="Century Gothic" w:eastAsia="Arial" w:hAnsi="Century Gothic" w:cs="Arial"/>
          <w:b/>
          <w:bCs/>
          <w:color w:val="000000" w:themeColor="text1"/>
          <w:sz w:val="22"/>
          <w:szCs w:val="22"/>
          <w:lang w:val="es-ES"/>
        </w:rPr>
        <w:t xml:space="preserve">CLAUSULA PENAL DE APREMIO Y CLÁUSULA PENAL PECUNIARIA </w:t>
      </w:r>
    </w:p>
    <w:p w14:paraId="1AB3B6D6" w14:textId="77777777" w:rsidR="003B178E" w:rsidRPr="006214A2" w:rsidRDefault="003B178E" w:rsidP="003B178E">
      <w:pPr>
        <w:spacing w:line="240" w:lineRule="atLeast"/>
        <w:contextualSpacing/>
        <w:jc w:val="both"/>
        <w:rPr>
          <w:rFonts w:ascii="Century Gothic" w:eastAsia="Arial" w:hAnsi="Century Gothic" w:cs="Arial"/>
          <w:bCs/>
          <w:color w:val="000000" w:themeColor="text1"/>
          <w:sz w:val="22"/>
          <w:szCs w:val="22"/>
          <w:lang w:val="es-ES_tradnl"/>
        </w:rPr>
      </w:pPr>
    </w:p>
    <w:p w14:paraId="7B7A011C" w14:textId="518DD357" w:rsidR="003B178E" w:rsidRPr="006214A2" w:rsidRDefault="003B178E" w:rsidP="50CB4387">
      <w:pPr>
        <w:spacing w:line="240" w:lineRule="atLeast"/>
        <w:contextualSpacing/>
        <w:jc w:val="both"/>
        <w:rPr>
          <w:rFonts w:ascii="Century Gothic" w:eastAsia="Arial" w:hAnsi="Century Gothic" w:cs="Arial"/>
          <w:color w:val="000000" w:themeColor="text1"/>
          <w:sz w:val="22"/>
          <w:szCs w:val="22"/>
          <w:lang w:val="es-ES"/>
        </w:rPr>
      </w:pPr>
      <w:r w:rsidRPr="50CB4387">
        <w:rPr>
          <w:rFonts w:ascii="Century Gothic" w:eastAsia="Arial" w:hAnsi="Century Gothic" w:cs="Arial"/>
          <w:color w:val="000000" w:themeColor="text1"/>
          <w:sz w:val="22"/>
          <w:szCs w:val="22"/>
          <w:lang w:val="es-ES"/>
        </w:rPr>
        <w:t xml:space="preserve">De acuerdo con la </w:t>
      </w:r>
      <w:r w:rsidR="00F609E0" w:rsidRPr="50CB4387">
        <w:rPr>
          <w:rFonts w:ascii="Century Gothic" w:eastAsia="Arial" w:hAnsi="Century Gothic" w:cs="Arial"/>
          <w:color w:val="000000" w:themeColor="text1"/>
          <w:sz w:val="22"/>
          <w:szCs w:val="22"/>
          <w:lang w:val="es-ES"/>
        </w:rPr>
        <w:t>estimación</w:t>
      </w:r>
      <w:r w:rsidRPr="50CB4387">
        <w:rPr>
          <w:rFonts w:ascii="Century Gothic" w:eastAsia="Arial" w:hAnsi="Century Gothic" w:cs="Arial"/>
          <w:color w:val="000000" w:themeColor="text1"/>
          <w:sz w:val="22"/>
          <w:szCs w:val="22"/>
          <w:lang w:val="es-ES"/>
        </w:rPr>
        <w:t xml:space="preserve"> de los posibles perjuicios que pueda causar el contratista en caso de un posible incumplimiento se recomienda establecer en la </w:t>
      </w:r>
      <w:r w:rsidR="00F609E0" w:rsidRPr="50CB4387">
        <w:rPr>
          <w:rFonts w:ascii="Century Gothic" w:eastAsia="Arial" w:hAnsi="Century Gothic" w:cs="Arial"/>
          <w:color w:val="000000" w:themeColor="text1"/>
          <w:sz w:val="22"/>
          <w:szCs w:val="22"/>
          <w:lang w:val="es-ES"/>
        </w:rPr>
        <w:t>cláusula</w:t>
      </w:r>
      <w:r w:rsidRPr="50CB4387">
        <w:rPr>
          <w:rFonts w:ascii="Century Gothic" w:eastAsia="Arial" w:hAnsi="Century Gothic" w:cs="Arial"/>
          <w:color w:val="000000" w:themeColor="text1"/>
          <w:sz w:val="22"/>
          <w:szCs w:val="22"/>
          <w:lang w:val="es-ES"/>
        </w:rPr>
        <w:t xml:space="preserve"> penal de apremio y </w:t>
      </w:r>
      <w:r w:rsidR="00F609E0" w:rsidRPr="50CB4387">
        <w:rPr>
          <w:rFonts w:ascii="Century Gothic" w:eastAsia="Arial" w:hAnsi="Century Gothic" w:cs="Arial"/>
          <w:color w:val="000000" w:themeColor="text1"/>
          <w:sz w:val="22"/>
          <w:szCs w:val="22"/>
          <w:lang w:val="es-ES"/>
        </w:rPr>
        <w:t>clausula</w:t>
      </w:r>
      <w:r w:rsidRPr="50CB4387">
        <w:rPr>
          <w:rFonts w:ascii="Century Gothic" w:eastAsia="Arial" w:hAnsi="Century Gothic" w:cs="Arial"/>
          <w:color w:val="000000" w:themeColor="text1"/>
          <w:sz w:val="22"/>
          <w:szCs w:val="22"/>
          <w:lang w:val="es-ES"/>
        </w:rPr>
        <w:t xml:space="preserve"> penal pecuniaria del contrato los siguientes valores: </w:t>
      </w:r>
    </w:p>
    <w:p w14:paraId="1289996B" w14:textId="77777777" w:rsidR="003B178E" w:rsidRPr="006214A2" w:rsidRDefault="003B178E" w:rsidP="003B178E">
      <w:pPr>
        <w:spacing w:line="240" w:lineRule="atLeast"/>
        <w:contextualSpacing/>
        <w:jc w:val="both"/>
        <w:rPr>
          <w:rFonts w:ascii="Century Gothic" w:eastAsia="Arial" w:hAnsi="Century Gothic" w:cs="Arial"/>
          <w:bCs/>
          <w:color w:val="000000" w:themeColor="text1"/>
          <w:sz w:val="22"/>
          <w:szCs w:val="22"/>
          <w:lang w:val="es-ES_tradnl"/>
        </w:rPr>
      </w:pPr>
    </w:p>
    <w:p w14:paraId="43CF564B" w14:textId="77A92E71" w:rsidR="003B178E" w:rsidRPr="006214A2" w:rsidRDefault="00F609E0" w:rsidP="003B178E">
      <w:pPr>
        <w:numPr>
          <w:ilvl w:val="0"/>
          <w:numId w:val="39"/>
        </w:numPr>
        <w:spacing w:line="240" w:lineRule="atLeast"/>
        <w:contextualSpacing/>
        <w:jc w:val="both"/>
        <w:rPr>
          <w:rFonts w:ascii="Century Gothic" w:eastAsia="Arial" w:hAnsi="Century Gothic" w:cs="Arial"/>
          <w:bCs/>
          <w:color w:val="000000" w:themeColor="text1"/>
          <w:sz w:val="22"/>
          <w:szCs w:val="22"/>
          <w:lang w:val="es-ES_tradnl"/>
        </w:rPr>
      </w:pPr>
      <w:r w:rsidRPr="006214A2">
        <w:rPr>
          <w:rFonts w:ascii="Century Gothic" w:eastAsia="Arial" w:hAnsi="Century Gothic" w:cs="Arial"/>
          <w:bCs/>
          <w:color w:val="000000" w:themeColor="text1"/>
          <w:sz w:val="22"/>
          <w:szCs w:val="22"/>
          <w:lang w:val="es-ES_tradnl"/>
        </w:rPr>
        <w:t>Clausula</w:t>
      </w:r>
      <w:r w:rsidR="003B178E" w:rsidRPr="006214A2">
        <w:rPr>
          <w:rFonts w:ascii="Century Gothic" w:eastAsia="Arial" w:hAnsi="Century Gothic" w:cs="Arial"/>
          <w:bCs/>
          <w:color w:val="000000" w:themeColor="text1"/>
          <w:sz w:val="22"/>
          <w:szCs w:val="22"/>
          <w:lang w:val="es-ES_tradnl"/>
        </w:rPr>
        <w:t xml:space="preserve"> penal de apremio: 1% del valor del contrato por cada semana de atraso, sin exceder el 10% del valor total del mismo. </w:t>
      </w:r>
    </w:p>
    <w:p w14:paraId="042E4C79" w14:textId="126C89AD" w:rsidR="003B178E" w:rsidRPr="006214A2" w:rsidRDefault="00F609E0" w:rsidP="50CB4387">
      <w:pPr>
        <w:numPr>
          <w:ilvl w:val="0"/>
          <w:numId w:val="39"/>
        </w:numPr>
        <w:spacing w:line="240" w:lineRule="atLeast"/>
        <w:contextualSpacing/>
        <w:jc w:val="both"/>
        <w:rPr>
          <w:rFonts w:ascii="Century Gothic" w:eastAsia="Arial" w:hAnsi="Century Gothic" w:cs="Arial"/>
          <w:color w:val="000000" w:themeColor="text1"/>
          <w:sz w:val="22"/>
          <w:szCs w:val="22"/>
          <w:lang w:val="es-ES"/>
        </w:rPr>
      </w:pPr>
      <w:r w:rsidRPr="50CB4387">
        <w:rPr>
          <w:rFonts w:ascii="Century Gothic" w:eastAsia="Arial" w:hAnsi="Century Gothic" w:cs="Arial"/>
          <w:color w:val="000000" w:themeColor="text1"/>
          <w:sz w:val="22"/>
          <w:szCs w:val="22"/>
          <w:lang w:val="es-ES"/>
        </w:rPr>
        <w:t>Clausula</w:t>
      </w:r>
      <w:r w:rsidR="003B178E" w:rsidRPr="50CB4387">
        <w:rPr>
          <w:rFonts w:ascii="Century Gothic" w:eastAsia="Arial" w:hAnsi="Century Gothic" w:cs="Arial"/>
          <w:color w:val="000000" w:themeColor="text1"/>
          <w:sz w:val="22"/>
          <w:szCs w:val="22"/>
          <w:lang w:val="es-ES"/>
        </w:rPr>
        <w:t xml:space="preserve"> penal pecuniaria: </w:t>
      </w:r>
      <w:r w:rsidR="003B178E" w:rsidRPr="50CB4387">
        <w:rPr>
          <w:rFonts w:ascii="Century Gothic" w:eastAsia="Arial" w:hAnsi="Century Gothic" w:cs="Arial"/>
          <w:b/>
          <w:bCs/>
          <w:color w:val="000000" w:themeColor="text1"/>
          <w:sz w:val="22"/>
          <w:szCs w:val="22"/>
          <w:lang w:val="es-ES"/>
        </w:rPr>
        <w:t xml:space="preserve">30 </w:t>
      </w:r>
      <w:r w:rsidR="003B178E" w:rsidRPr="50CB4387">
        <w:rPr>
          <w:rFonts w:ascii="Century Gothic" w:eastAsia="Arial" w:hAnsi="Century Gothic" w:cs="Arial"/>
          <w:color w:val="000000" w:themeColor="text1"/>
          <w:sz w:val="22"/>
          <w:szCs w:val="22"/>
          <w:lang w:val="es-ES"/>
        </w:rPr>
        <w:t>% del valor del contrato.</w:t>
      </w:r>
    </w:p>
    <w:p w14:paraId="7F386D88" w14:textId="77777777" w:rsidR="003B178E" w:rsidRPr="006214A2" w:rsidRDefault="003B178E" w:rsidP="003B178E">
      <w:pPr>
        <w:pStyle w:val="NormalWeb"/>
        <w:jc w:val="both"/>
        <w:rPr>
          <w:rFonts w:ascii="Century Gothic" w:hAnsi="Century Gothic" w:cs="Arial"/>
          <w:sz w:val="22"/>
          <w:szCs w:val="22"/>
        </w:rPr>
      </w:pPr>
      <w:r w:rsidRPr="006214A2">
        <w:rPr>
          <w:rFonts w:ascii="Century Gothic" w:hAnsi="Century Gothic" w:cs="Arial"/>
          <w:b/>
          <w:bCs/>
          <w:sz w:val="22"/>
          <w:szCs w:val="22"/>
        </w:rPr>
        <w:t xml:space="preserve">SEGURO DE RESPONSABILIDAD CIVIL EXTRA-CONTRACTUAL </w:t>
      </w:r>
    </w:p>
    <w:p w14:paraId="32CF07B9" w14:textId="092E1125" w:rsidR="003B178E" w:rsidRPr="006214A2" w:rsidRDefault="003B178E" w:rsidP="003B178E">
      <w:pPr>
        <w:pStyle w:val="NormalWeb"/>
        <w:numPr>
          <w:ilvl w:val="0"/>
          <w:numId w:val="39"/>
        </w:numPr>
        <w:jc w:val="both"/>
        <w:rPr>
          <w:rFonts w:ascii="Century Gothic" w:hAnsi="Century Gothic" w:cs="Arial"/>
          <w:sz w:val="22"/>
          <w:szCs w:val="22"/>
        </w:rPr>
      </w:pPr>
      <w:r w:rsidRPr="006214A2">
        <w:rPr>
          <w:rFonts w:ascii="Century Gothic" w:hAnsi="Century Gothic" w:cs="Arial"/>
          <w:sz w:val="22"/>
          <w:szCs w:val="22"/>
        </w:rPr>
        <w:t xml:space="preserve">El Contratista </w:t>
      </w:r>
      <w:r w:rsidR="00F609E0" w:rsidRPr="006214A2">
        <w:rPr>
          <w:rFonts w:ascii="Century Gothic" w:hAnsi="Century Gothic" w:cs="Arial"/>
          <w:sz w:val="22"/>
          <w:szCs w:val="22"/>
        </w:rPr>
        <w:t>deberá</w:t>
      </w:r>
      <w:r w:rsidRPr="006214A2">
        <w:rPr>
          <w:rFonts w:ascii="Century Gothic" w:hAnsi="Century Gothic" w:cs="Arial"/>
          <w:sz w:val="22"/>
          <w:szCs w:val="22"/>
        </w:rPr>
        <w:t xml:space="preserve">́ presentar para </w:t>
      </w:r>
      <w:r w:rsidR="00F609E0" w:rsidRPr="006214A2">
        <w:rPr>
          <w:rFonts w:ascii="Century Gothic" w:hAnsi="Century Gothic" w:cs="Arial"/>
          <w:sz w:val="22"/>
          <w:szCs w:val="22"/>
        </w:rPr>
        <w:t>aprobación</w:t>
      </w:r>
      <w:r w:rsidRPr="006214A2">
        <w:rPr>
          <w:rFonts w:ascii="Century Gothic" w:hAnsi="Century Gothic" w:cs="Arial"/>
          <w:sz w:val="22"/>
          <w:szCs w:val="22"/>
        </w:rPr>
        <w:t xml:space="preserve"> de la ENTIDAD, adicional a la </w:t>
      </w:r>
      <w:r w:rsidR="00F609E0" w:rsidRPr="006214A2">
        <w:rPr>
          <w:rFonts w:ascii="Century Gothic" w:hAnsi="Century Gothic" w:cs="Arial"/>
          <w:sz w:val="22"/>
          <w:szCs w:val="22"/>
        </w:rPr>
        <w:t>Garantía</w:t>
      </w:r>
      <w:r w:rsidRPr="006214A2">
        <w:rPr>
          <w:rFonts w:ascii="Century Gothic" w:hAnsi="Century Gothic" w:cs="Arial"/>
          <w:sz w:val="22"/>
          <w:szCs w:val="22"/>
        </w:rPr>
        <w:t xml:space="preserve"> de Cumplimiento, como amparo </w:t>
      </w:r>
      <w:r w:rsidR="00F609E0" w:rsidRPr="006214A2">
        <w:rPr>
          <w:rFonts w:ascii="Century Gothic" w:hAnsi="Century Gothic" w:cs="Arial"/>
          <w:sz w:val="22"/>
          <w:szCs w:val="22"/>
        </w:rPr>
        <w:t>autónomo</w:t>
      </w:r>
      <w:r w:rsidRPr="006214A2">
        <w:rPr>
          <w:rFonts w:ascii="Century Gothic" w:hAnsi="Century Gothic" w:cs="Arial"/>
          <w:sz w:val="22"/>
          <w:szCs w:val="22"/>
        </w:rPr>
        <w:t xml:space="preserve"> y en </w:t>
      </w:r>
      <w:r w:rsidR="00F609E0" w:rsidRPr="006214A2">
        <w:rPr>
          <w:rFonts w:ascii="Century Gothic" w:hAnsi="Century Gothic" w:cs="Arial"/>
          <w:sz w:val="22"/>
          <w:szCs w:val="22"/>
        </w:rPr>
        <w:t>póliza</w:t>
      </w:r>
      <w:r w:rsidRPr="006214A2">
        <w:rPr>
          <w:rFonts w:ascii="Century Gothic" w:hAnsi="Century Gothic" w:cs="Arial"/>
          <w:sz w:val="22"/>
          <w:szCs w:val="22"/>
        </w:rPr>
        <w:t xml:space="preserve"> anexa, bajo la modalidad de ocurrencia, una </w:t>
      </w:r>
      <w:r w:rsidR="00F609E0" w:rsidRPr="006214A2">
        <w:rPr>
          <w:rFonts w:ascii="Century Gothic" w:hAnsi="Century Gothic" w:cs="Arial"/>
          <w:sz w:val="22"/>
          <w:szCs w:val="22"/>
        </w:rPr>
        <w:t>garantía</w:t>
      </w:r>
      <w:r w:rsidRPr="006214A2">
        <w:rPr>
          <w:rFonts w:ascii="Century Gothic" w:hAnsi="Century Gothic" w:cs="Arial"/>
          <w:sz w:val="22"/>
          <w:szCs w:val="22"/>
        </w:rPr>
        <w:t xml:space="preserve"> para cubrir los </w:t>
      </w:r>
      <w:r w:rsidR="00F609E0" w:rsidRPr="006214A2">
        <w:rPr>
          <w:rFonts w:ascii="Century Gothic" w:hAnsi="Century Gothic" w:cs="Arial"/>
          <w:sz w:val="22"/>
          <w:szCs w:val="22"/>
        </w:rPr>
        <w:t>daños</w:t>
      </w:r>
      <w:r w:rsidRPr="006214A2">
        <w:rPr>
          <w:rFonts w:ascii="Century Gothic" w:hAnsi="Century Gothic" w:cs="Arial"/>
          <w:sz w:val="22"/>
          <w:szCs w:val="22"/>
        </w:rPr>
        <w:t xml:space="preserve"> que el Contratista, en el desarrollo de las labores relacionadas con el contrato, cause a terceros en sus personas o en sus bienes. </w:t>
      </w:r>
    </w:p>
    <w:tbl>
      <w:tblPr>
        <w:tblStyle w:val="Tablaconcuadrcula"/>
        <w:tblW w:w="0" w:type="auto"/>
        <w:tblLook w:val="04A0" w:firstRow="1" w:lastRow="0" w:firstColumn="1" w:lastColumn="0" w:noHBand="0" w:noVBand="1"/>
      </w:tblPr>
      <w:tblGrid>
        <w:gridCol w:w="4414"/>
        <w:gridCol w:w="4414"/>
      </w:tblGrid>
      <w:tr w:rsidR="003B178E" w:rsidRPr="006214A2" w14:paraId="27C0D422" w14:textId="77777777" w:rsidTr="00FC7A27">
        <w:tc>
          <w:tcPr>
            <w:tcW w:w="4414" w:type="dxa"/>
          </w:tcPr>
          <w:p w14:paraId="4B680DB6" w14:textId="77777777" w:rsidR="003B178E" w:rsidRPr="006214A2" w:rsidRDefault="003B178E" w:rsidP="00FC7A27">
            <w:pPr>
              <w:pStyle w:val="NormalWeb"/>
              <w:jc w:val="both"/>
              <w:rPr>
                <w:rFonts w:ascii="Century Gothic" w:hAnsi="Century Gothic" w:cs="Arial"/>
              </w:rPr>
            </w:pPr>
            <w:r w:rsidRPr="006214A2">
              <w:rPr>
                <w:rFonts w:ascii="Century Gothic" w:hAnsi="Century Gothic" w:cs="Arial"/>
                <w:b/>
                <w:bCs/>
              </w:rPr>
              <w:t>Amparo</w:t>
            </w:r>
          </w:p>
        </w:tc>
        <w:tc>
          <w:tcPr>
            <w:tcW w:w="4414" w:type="dxa"/>
          </w:tcPr>
          <w:p w14:paraId="71E2E039" w14:textId="64F2E249" w:rsidR="003B178E" w:rsidRPr="006214A2" w:rsidRDefault="00F609E0" w:rsidP="00FC7A27">
            <w:pPr>
              <w:pStyle w:val="NormalWeb"/>
              <w:jc w:val="both"/>
              <w:rPr>
                <w:rFonts w:ascii="Century Gothic" w:hAnsi="Century Gothic" w:cs="Arial"/>
              </w:rPr>
            </w:pPr>
            <w:r w:rsidRPr="006214A2">
              <w:rPr>
                <w:rFonts w:ascii="Century Gothic" w:hAnsi="Century Gothic" w:cs="Arial"/>
                <w:b/>
                <w:bCs/>
              </w:rPr>
              <w:t>Limite</w:t>
            </w:r>
            <w:r w:rsidR="003B178E" w:rsidRPr="006214A2">
              <w:rPr>
                <w:rFonts w:ascii="Century Gothic" w:hAnsi="Century Gothic" w:cs="Arial"/>
                <w:b/>
                <w:bCs/>
              </w:rPr>
              <w:t xml:space="preserve"> Asegurado</w:t>
            </w:r>
          </w:p>
        </w:tc>
      </w:tr>
      <w:tr w:rsidR="003B178E" w:rsidRPr="006214A2" w14:paraId="622A0666" w14:textId="77777777" w:rsidTr="00FC7A27">
        <w:tc>
          <w:tcPr>
            <w:tcW w:w="4414" w:type="dxa"/>
          </w:tcPr>
          <w:p w14:paraId="2B96E5B5" w14:textId="77777777" w:rsidR="003B178E" w:rsidRPr="006214A2" w:rsidRDefault="003B178E" w:rsidP="00FC7A27">
            <w:pPr>
              <w:pStyle w:val="NormalWeb"/>
              <w:jc w:val="both"/>
              <w:rPr>
                <w:rFonts w:ascii="Century Gothic" w:hAnsi="Century Gothic" w:cs="Arial"/>
              </w:rPr>
            </w:pPr>
            <w:r w:rsidRPr="006214A2">
              <w:rPr>
                <w:rFonts w:ascii="Century Gothic" w:hAnsi="Century Gothic" w:cs="Arial"/>
              </w:rPr>
              <w:t xml:space="preserve">Daños patrimoniales y extra patrimoniales </w:t>
            </w:r>
          </w:p>
        </w:tc>
        <w:tc>
          <w:tcPr>
            <w:tcW w:w="4414" w:type="dxa"/>
          </w:tcPr>
          <w:p w14:paraId="56F723EC" w14:textId="0F914775" w:rsidR="003B178E" w:rsidRPr="006214A2" w:rsidRDefault="003B178E" w:rsidP="00FC7A27">
            <w:pPr>
              <w:pStyle w:val="NormalWeb"/>
              <w:jc w:val="both"/>
              <w:rPr>
                <w:rFonts w:ascii="Century Gothic" w:hAnsi="Century Gothic" w:cs="Arial"/>
              </w:rPr>
            </w:pPr>
            <w:r w:rsidRPr="006214A2">
              <w:rPr>
                <w:rFonts w:ascii="Century Gothic" w:hAnsi="Century Gothic" w:cs="Arial"/>
              </w:rPr>
              <w:t xml:space="preserve">Sin </w:t>
            </w:r>
            <w:r w:rsidR="00F609E0" w:rsidRPr="006214A2">
              <w:rPr>
                <w:rFonts w:ascii="Century Gothic" w:hAnsi="Century Gothic" w:cs="Arial"/>
              </w:rPr>
              <w:t>Sublímite</w:t>
            </w:r>
          </w:p>
        </w:tc>
      </w:tr>
      <w:tr w:rsidR="003B178E" w:rsidRPr="006214A2" w14:paraId="23565CF4" w14:textId="77777777" w:rsidTr="00FC7A27">
        <w:tc>
          <w:tcPr>
            <w:tcW w:w="4414" w:type="dxa"/>
          </w:tcPr>
          <w:p w14:paraId="014465F4" w14:textId="77777777" w:rsidR="003B178E" w:rsidRPr="006214A2" w:rsidRDefault="003B178E" w:rsidP="00FC7A27">
            <w:pPr>
              <w:pStyle w:val="NormalWeb"/>
              <w:jc w:val="both"/>
              <w:rPr>
                <w:rFonts w:ascii="Century Gothic" w:hAnsi="Century Gothic" w:cs="Arial"/>
              </w:rPr>
            </w:pPr>
            <w:r w:rsidRPr="006214A2">
              <w:rPr>
                <w:rFonts w:ascii="Century Gothic" w:hAnsi="Century Gothic" w:cs="Arial"/>
              </w:rPr>
              <w:t>Uso de maquinaria y equipo</w:t>
            </w:r>
          </w:p>
        </w:tc>
        <w:tc>
          <w:tcPr>
            <w:tcW w:w="4414" w:type="dxa"/>
          </w:tcPr>
          <w:p w14:paraId="3807EE86" w14:textId="77777777" w:rsidR="003B178E" w:rsidRPr="006214A2" w:rsidRDefault="003B178E" w:rsidP="00FC7A27">
            <w:pPr>
              <w:pStyle w:val="NormalWeb"/>
              <w:jc w:val="both"/>
              <w:rPr>
                <w:rFonts w:ascii="Century Gothic" w:hAnsi="Century Gothic" w:cs="Arial"/>
              </w:rPr>
            </w:pPr>
            <w:r w:rsidRPr="006214A2">
              <w:rPr>
                <w:rFonts w:ascii="Century Gothic" w:hAnsi="Century Gothic" w:cs="Arial"/>
              </w:rPr>
              <w:t>Sin sublimite</w:t>
            </w:r>
          </w:p>
        </w:tc>
      </w:tr>
      <w:tr w:rsidR="003B178E" w:rsidRPr="006214A2" w14:paraId="35FDBEFE" w14:textId="77777777" w:rsidTr="00FC7A27">
        <w:tc>
          <w:tcPr>
            <w:tcW w:w="4414" w:type="dxa"/>
          </w:tcPr>
          <w:p w14:paraId="4338CC84" w14:textId="77777777" w:rsidR="003B178E" w:rsidRPr="006214A2" w:rsidRDefault="003B178E" w:rsidP="00FC7A27">
            <w:pPr>
              <w:pStyle w:val="NormalWeb"/>
              <w:jc w:val="both"/>
              <w:rPr>
                <w:rFonts w:ascii="Century Gothic" w:hAnsi="Century Gothic" w:cs="Arial"/>
              </w:rPr>
            </w:pPr>
            <w:r w:rsidRPr="006214A2">
              <w:rPr>
                <w:rFonts w:ascii="Century Gothic" w:hAnsi="Century Gothic" w:cs="Arial"/>
              </w:rPr>
              <w:t>Actividades de movilización de cargas</w:t>
            </w:r>
          </w:p>
        </w:tc>
        <w:tc>
          <w:tcPr>
            <w:tcW w:w="4414" w:type="dxa"/>
          </w:tcPr>
          <w:p w14:paraId="750AAF8E" w14:textId="77777777" w:rsidR="003B178E" w:rsidRPr="006214A2" w:rsidRDefault="003B178E" w:rsidP="00FC7A27">
            <w:pPr>
              <w:pStyle w:val="NormalWeb"/>
              <w:jc w:val="both"/>
              <w:rPr>
                <w:rFonts w:ascii="Century Gothic" w:hAnsi="Century Gothic" w:cs="Arial"/>
              </w:rPr>
            </w:pPr>
            <w:r w:rsidRPr="006214A2">
              <w:rPr>
                <w:rFonts w:ascii="Century Gothic" w:hAnsi="Century Gothic" w:cs="Arial"/>
              </w:rPr>
              <w:t>Sin sublimite</w:t>
            </w:r>
          </w:p>
        </w:tc>
      </w:tr>
      <w:tr w:rsidR="003B178E" w:rsidRPr="006214A2" w14:paraId="3BF61652" w14:textId="77777777" w:rsidTr="00FC7A27">
        <w:tc>
          <w:tcPr>
            <w:tcW w:w="4414" w:type="dxa"/>
          </w:tcPr>
          <w:p w14:paraId="6294D908" w14:textId="77777777" w:rsidR="003B178E" w:rsidRPr="006214A2" w:rsidRDefault="003B178E" w:rsidP="00FC7A27">
            <w:pPr>
              <w:pStyle w:val="NormalWeb"/>
              <w:jc w:val="both"/>
              <w:rPr>
                <w:rFonts w:ascii="Century Gothic" w:hAnsi="Century Gothic" w:cs="Arial"/>
              </w:rPr>
            </w:pPr>
            <w:r w:rsidRPr="006214A2">
              <w:rPr>
                <w:rFonts w:ascii="Century Gothic" w:hAnsi="Century Gothic" w:cs="Arial"/>
              </w:rPr>
              <w:t>Uso de vehículo propios y no propios</w:t>
            </w:r>
          </w:p>
        </w:tc>
        <w:tc>
          <w:tcPr>
            <w:tcW w:w="4414" w:type="dxa"/>
          </w:tcPr>
          <w:p w14:paraId="0357020B" w14:textId="77777777" w:rsidR="003B178E" w:rsidRPr="006214A2" w:rsidRDefault="003B178E" w:rsidP="00FC7A27">
            <w:pPr>
              <w:pStyle w:val="NormalWeb"/>
              <w:jc w:val="both"/>
              <w:rPr>
                <w:rFonts w:ascii="Century Gothic" w:hAnsi="Century Gothic" w:cs="Arial"/>
              </w:rPr>
            </w:pPr>
            <w:r w:rsidRPr="006214A2">
              <w:rPr>
                <w:rFonts w:ascii="Century Gothic" w:hAnsi="Century Gothic" w:cs="Arial"/>
              </w:rPr>
              <w:t>Sin sublimite</w:t>
            </w:r>
          </w:p>
        </w:tc>
      </w:tr>
      <w:tr w:rsidR="003B178E" w:rsidRPr="006214A2" w14:paraId="77410CAA" w14:textId="77777777" w:rsidTr="00FC7A27">
        <w:tc>
          <w:tcPr>
            <w:tcW w:w="4414" w:type="dxa"/>
          </w:tcPr>
          <w:p w14:paraId="6AC315B6" w14:textId="77777777" w:rsidR="003B178E" w:rsidRPr="006214A2" w:rsidRDefault="003B178E" w:rsidP="00FC7A27">
            <w:pPr>
              <w:pStyle w:val="NormalWeb"/>
              <w:jc w:val="both"/>
              <w:rPr>
                <w:rFonts w:ascii="Century Gothic" w:hAnsi="Century Gothic" w:cs="Arial"/>
              </w:rPr>
            </w:pPr>
            <w:r w:rsidRPr="006214A2">
              <w:rPr>
                <w:rFonts w:ascii="Century Gothic" w:hAnsi="Century Gothic" w:cs="Arial"/>
              </w:rPr>
              <w:t>Daños a vecindades, propiedades adyacentes y estructuras existentes</w:t>
            </w:r>
          </w:p>
        </w:tc>
        <w:tc>
          <w:tcPr>
            <w:tcW w:w="4414" w:type="dxa"/>
          </w:tcPr>
          <w:p w14:paraId="5924E3B9" w14:textId="77777777" w:rsidR="003B178E" w:rsidRPr="006214A2" w:rsidRDefault="003B178E" w:rsidP="00FC7A27">
            <w:pPr>
              <w:pStyle w:val="NormalWeb"/>
              <w:jc w:val="both"/>
              <w:rPr>
                <w:rFonts w:ascii="Century Gothic" w:hAnsi="Century Gothic" w:cs="Arial"/>
              </w:rPr>
            </w:pPr>
            <w:r w:rsidRPr="006214A2">
              <w:rPr>
                <w:rFonts w:ascii="Century Gothic" w:hAnsi="Century Gothic" w:cs="Arial"/>
              </w:rPr>
              <w:t>Sin sublimite</w:t>
            </w:r>
          </w:p>
        </w:tc>
      </w:tr>
      <w:tr w:rsidR="003B178E" w:rsidRPr="006214A2" w14:paraId="45A1A4CD" w14:textId="77777777" w:rsidTr="00FC7A27">
        <w:tc>
          <w:tcPr>
            <w:tcW w:w="4414" w:type="dxa"/>
          </w:tcPr>
          <w:p w14:paraId="158FDB82" w14:textId="77777777" w:rsidR="003B178E" w:rsidRPr="006214A2" w:rsidRDefault="003B178E" w:rsidP="00FC7A27">
            <w:pPr>
              <w:pStyle w:val="NormalWeb"/>
              <w:jc w:val="both"/>
              <w:rPr>
                <w:rFonts w:ascii="Century Gothic" w:hAnsi="Century Gothic" w:cs="Arial"/>
              </w:rPr>
            </w:pPr>
            <w:r w:rsidRPr="006214A2">
              <w:rPr>
                <w:rFonts w:ascii="Century Gothic" w:hAnsi="Century Gothic" w:cs="Arial"/>
              </w:rPr>
              <w:t>Daños a bienes de terceros</w:t>
            </w:r>
          </w:p>
        </w:tc>
        <w:tc>
          <w:tcPr>
            <w:tcW w:w="4414" w:type="dxa"/>
          </w:tcPr>
          <w:p w14:paraId="4AE4C68B" w14:textId="77777777" w:rsidR="003B178E" w:rsidRPr="006214A2" w:rsidRDefault="003B178E" w:rsidP="00FC7A27">
            <w:pPr>
              <w:pStyle w:val="NormalWeb"/>
              <w:jc w:val="both"/>
              <w:rPr>
                <w:rFonts w:ascii="Century Gothic" w:hAnsi="Century Gothic" w:cs="Arial"/>
              </w:rPr>
            </w:pPr>
            <w:r w:rsidRPr="006214A2">
              <w:rPr>
                <w:rFonts w:ascii="Century Gothic" w:hAnsi="Century Gothic" w:cs="Arial"/>
              </w:rPr>
              <w:t>Sin sublimite</w:t>
            </w:r>
          </w:p>
        </w:tc>
      </w:tr>
      <w:tr w:rsidR="003B178E" w:rsidRPr="006214A2" w14:paraId="4C09E031" w14:textId="77777777" w:rsidTr="00FC7A27">
        <w:tc>
          <w:tcPr>
            <w:tcW w:w="4414" w:type="dxa"/>
          </w:tcPr>
          <w:p w14:paraId="653C324C" w14:textId="77777777" w:rsidR="003B178E" w:rsidRPr="006214A2" w:rsidRDefault="003B178E" w:rsidP="00FC7A27">
            <w:pPr>
              <w:pStyle w:val="NormalWeb"/>
              <w:jc w:val="both"/>
              <w:rPr>
                <w:rFonts w:ascii="Century Gothic" w:hAnsi="Century Gothic" w:cs="Arial"/>
              </w:rPr>
            </w:pPr>
            <w:r w:rsidRPr="006214A2">
              <w:rPr>
                <w:rFonts w:ascii="Century Gothic" w:hAnsi="Century Gothic" w:cs="Arial"/>
              </w:rPr>
              <w:t>Actividades de vigilancia, incluido el uso de armas de fuego, medios tecnológicos, caninos y todas las formas reconocidas en la prestación de ese servicio, ya sea con personal propio del contratista, subcontratistas o de firmas especializadas.</w:t>
            </w:r>
          </w:p>
        </w:tc>
        <w:tc>
          <w:tcPr>
            <w:tcW w:w="4414" w:type="dxa"/>
          </w:tcPr>
          <w:p w14:paraId="5162880B" w14:textId="77777777" w:rsidR="003B178E" w:rsidRPr="006214A2" w:rsidRDefault="003B178E" w:rsidP="00FC7A27">
            <w:pPr>
              <w:pStyle w:val="NormalWeb"/>
              <w:jc w:val="both"/>
              <w:rPr>
                <w:rFonts w:ascii="Century Gothic" w:hAnsi="Century Gothic" w:cs="Arial"/>
              </w:rPr>
            </w:pPr>
            <w:r w:rsidRPr="006214A2">
              <w:rPr>
                <w:rFonts w:ascii="Century Gothic" w:hAnsi="Century Gothic" w:cs="Arial"/>
              </w:rPr>
              <w:t>Sin sublimite</w:t>
            </w:r>
          </w:p>
        </w:tc>
      </w:tr>
      <w:tr w:rsidR="003B178E" w:rsidRPr="006214A2" w14:paraId="5C77FE19" w14:textId="77777777" w:rsidTr="00FC7A27">
        <w:tc>
          <w:tcPr>
            <w:tcW w:w="4414" w:type="dxa"/>
          </w:tcPr>
          <w:p w14:paraId="31EA9B9B" w14:textId="77777777" w:rsidR="003B178E" w:rsidRPr="006214A2" w:rsidRDefault="003B178E" w:rsidP="00FC7A27">
            <w:pPr>
              <w:pStyle w:val="NormalWeb"/>
              <w:jc w:val="both"/>
              <w:rPr>
                <w:rFonts w:ascii="Century Gothic" w:hAnsi="Century Gothic" w:cs="Arial"/>
              </w:rPr>
            </w:pPr>
            <w:r w:rsidRPr="006214A2">
              <w:rPr>
                <w:rFonts w:ascii="Century Gothic" w:hAnsi="Century Gothic" w:cs="Arial"/>
              </w:rPr>
              <w:t>Gastos médicos</w:t>
            </w:r>
          </w:p>
        </w:tc>
        <w:tc>
          <w:tcPr>
            <w:tcW w:w="4414" w:type="dxa"/>
          </w:tcPr>
          <w:p w14:paraId="1060610E" w14:textId="77777777" w:rsidR="003B178E" w:rsidRPr="006214A2" w:rsidRDefault="003B178E" w:rsidP="00FC7A27">
            <w:pPr>
              <w:pStyle w:val="NormalWeb"/>
              <w:jc w:val="both"/>
              <w:rPr>
                <w:rFonts w:ascii="Century Gothic" w:hAnsi="Century Gothic" w:cs="Arial"/>
              </w:rPr>
            </w:pPr>
            <w:r w:rsidRPr="006214A2">
              <w:rPr>
                <w:rFonts w:ascii="Century Gothic" w:hAnsi="Century Gothic" w:cs="Arial"/>
              </w:rPr>
              <w:t>50 millones persona, 200 millones evento</w:t>
            </w:r>
          </w:p>
        </w:tc>
      </w:tr>
      <w:tr w:rsidR="003B178E" w:rsidRPr="006214A2" w14:paraId="1511FC65" w14:textId="77777777" w:rsidTr="00FC7A27">
        <w:tc>
          <w:tcPr>
            <w:tcW w:w="4414" w:type="dxa"/>
          </w:tcPr>
          <w:p w14:paraId="025BDEC6" w14:textId="77777777" w:rsidR="003B178E" w:rsidRPr="006214A2" w:rsidRDefault="003B178E" w:rsidP="00FC7A27">
            <w:pPr>
              <w:pStyle w:val="NormalWeb"/>
              <w:jc w:val="both"/>
              <w:rPr>
                <w:rFonts w:ascii="Century Gothic" w:hAnsi="Century Gothic" w:cs="Arial"/>
              </w:rPr>
            </w:pPr>
            <w:r w:rsidRPr="006214A2">
              <w:rPr>
                <w:rFonts w:ascii="Century Gothic" w:hAnsi="Century Gothic" w:cs="Arial"/>
              </w:rPr>
              <w:lastRenderedPageBreak/>
              <w:t>Responsabilidad civil patronal por accidentes de trabajo</w:t>
            </w:r>
          </w:p>
        </w:tc>
        <w:tc>
          <w:tcPr>
            <w:tcW w:w="4414" w:type="dxa"/>
          </w:tcPr>
          <w:p w14:paraId="197E15AB" w14:textId="2F284DFD" w:rsidR="003B178E" w:rsidRPr="006214A2" w:rsidRDefault="003B178E" w:rsidP="00FC7A27">
            <w:pPr>
              <w:pStyle w:val="NormalWeb"/>
              <w:jc w:val="both"/>
              <w:rPr>
                <w:rFonts w:ascii="Century Gothic" w:hAnsi="Century Gothic" w:cs="Arial"/>
              </w:rPr>
            </w:pPr>
            <w:r w:rsidRPr="006214A2">
              <w:rPr>
                <w:rFonts w:ascii="Century Gothic" w:hAnsi="Century Gothic" w:cs="Arial"/>
              </w:rPr>
              <w:t xml:space="preserve">Sin </w:t>
            </w:r>
            <w:r w:rsidR="00F609E0" w:rsidRPr="006214A2">
              <w:rPr>
                <w:rFonts w:ascii="Century Gothic" w:hAnsi="Century Gothic" w:cs="Arial"/>
              </w:rPr>
              <w:t>Sublímite</w:t>
            </w:r>
          </w:p>
        </w:tc>
      </w:tr>
      <w:tr w:rsidR="003B178E" w:rsidRPr="006214A2" w14:paraId="222B1C1D" w14:textId="77777777" w:rsidTr="00FC7A27">
        <w:tc>
          <w:tcPr>
            <w:tcW w:w="4414" w:type="dxa"/>
          </w:tcPr>
          <w:p w14:paraId="6E0C6CCE" w14:textId="77777777" w:rsidR="003B178E" w:rsidRPr="006214A2" w:rsidRDefault="003B178E" w:rsidP="00FC7A27">
            <w:pPr>
              <w:pStyle w:val="NormalWeb"/>
              <w:jc w:val="both"/>
              <w:rPr>
                <w:rFonts w:ascii="Century Gothic" w:hAnsi="Century Gothic" w:cs="Arial"/>
              </w:rPr>
            </w:pPr>
            <w:r w:rsidRPr="006214A2">
              <w:rPr>
                <w:rFonts w:ascii="Century Gothic" w:hAnsi="Century Gothic" w:cs="Arial"/>
              </w:rPr>
              <w:t>Toda responsabilidad causada por contratistas y subcontratistas</w:t>
            </w:r>
          </w:p>
        </w:tc>
        <w:tc>
          <w:tcPr>
            <w:tcW w:w="4414" w:type="dxa"/>
          </w:tcPr>
          <w:p w14:paraId="6DB70AED" w14:textId="77777777" w:rsidR="003B178E" w:rsidRPr="006214A2" w:rsidRDefault="003B178E" w:rsidP="00FC7A27">
            <w:pPr>
              <w:pStyle w:val="NormalWeb"/>
              <w:jc w:val="both"/>
              <w:rPr>
                <w:rFonts w:ascii="Century Gothic" w:hAnsi="Century Gothic" w:cs="Arial"/>
              </w:rPr>
            </w:pPr>
            <w:r w:rsidRPr="006214A2">
              <w:rPr>
                <w:rFonts w:ascii="Century Gothic" w:hAnsi="Century Gothic" w:cs="Arial"/>
              </w:rPr>
              <w:t>Sin Sublímite</w:t>
            </w:r>
          </w:p>
        </w:tc>
      </w:tr>
      <w:tr w:rsidR="003B178E" w:rsidRPr="006214A2" w14:paraId="1223F16C" w14:textId="77777777" w:rsidTr="00FC7A27">
        <w:tc>
          <w:tcPr>
            <w:tcW w:w="4414" w:type="dxa"/>
          </w:tcPr>
          <w:p w14:paraId="6AE23B4E" w14:textId="77777777" w:rsidR="003B178E" w:rsidRPr="006214A2" w:rsidRDefault="003B178E" w:rsidP="00FC7A27">
            <w:pPr>
              <w:pStyle w:val="NormalWeb"/>
              <w:jc w:val="both"/>
              <w:rPr>
                <w:rFonts w:ascii="Century Gothic" w:hAnsi="Century Gothic" w:cs="Arial"/>
              </w:rPr>
            </w:pPr>
            <w:r w:rsidRPr="006214A2">
              <w:rPr>
                <w:rFonts w:ascii="Century Gothic" w:hAnsi="Century Gothic" w:cs="Arial"/>
              </w:rPr>
              <w:t>Contaminación ambiental</w:t>
            </w:r>
          </w:p>
        </w:tc>
        <w:tc>
          <w:tcPr>
            <w:tcW w:w="4414" w:type="dxa"/>
          </w:tcPr>
          <w:p w14:paraId="040A1713" w14:textId="77777777" w:rsidR="003B178E" w:rsidRPr="006214A2" w:rsidRDefault="003B178E" w:rsidP="00FC7A27">
            <w:pPr>
              <w:pStyle w:val="NormalWeb"/>
              <w:jc w:val="both"/>
              <w:rPr>
                <w:rFonts w:ascii="Century Gothic" w:hAnsi="Century Gothic" w:cs="Arial"/>
              </w:rPr>
            </w:pPr>
            <w:r w:rsidRPr="006214A2">
              <w:rPr>
                <w:rFonts w:ascii="Century Gothic" w:hAnsi="Century Gothic" w:cs="Arial"/>
              </w:rPr>
              <w:t>Sin sublimite</w:t>
            </w:r>
          </w:p>
        </w:tc>
      </w:tr>
      <w:tr w:rsidR="003B178E" w:rsidRPr="006214A2" w14:paraId="388983AB" w14:textId="77777777" w:rsidTr="00FC7A27">
        <w:trPr>
          <w:trHeight w:val="326"/>
        </w:trPr>
        <w:tc>
          <w:tcPr>
            <w:tcW w:w="4414" w:type="dxa"/>
          </w:tcPr>
          <w:p w14:paraId="07F17496" w14:textId="77777777" w:rsidR="003B178E" w:rsidRPr="006214A2" w:rsidRDefault="003B178E" w:rsidP="00FC7A27">
            <w:pPr>
              <w:pStyle w:val="NormalWeb"/>
              <w:jc w:val="both"/>
              <w:rPr>
                <w:rFonts w:ascii="Century Gothic" w:hAnsi="Century Gothic" w:cs="Arial"/>
              </w:rPr>
            </w:pPr>
            <w:r w:rsidRPr="006214A2">
              <w:rPr>
                <w:rFonts w:ascii="Century Gothic" w:hAnsi="Century Gothic" w:cs="Arial"/>
              </w:rPr>
              <w:t xml:space="preserve">Responsabilidad civil cruzada </w:t>
            </w:r>
          </w:p>
        </w:tc>
        <w:tc>
          <w:tcPr>
            <w:tcW w:w="4414" w:type="dxa"/>
          </w:tcPr>
          <w:p w14:paraId="55124262" w14:textId="77777777" w:rsidR="003B178E" w:rsidRPr="006214A2" w:rsidRDefault="003B178E" w:rsidP="00FC7A27">
            <w:pPr>
              <w:pStyle w:val="NormalWeb"/>
              <w:jc w:val="both"/>
              <w:rPr>
                <w:rFonts w:ascii="Century Gothic" w:hAnsi="Century Gothic" w:cs="Arial"/>
              </w:rPr>
            </w:pPr>
            <w:r w:rsidRPr="006214A2">
              <w:rPr>
                <w:rFonts w:ascii="Century Gothic" w:hAnsi="Century Gothic" w:cs="Arial"/>
              </w:rPr>
              <w:t>Sin Sublímite</w:t>
            </w:r>
          </w:p>
        </w:tc>
      </w:tr>
    </w:tbl>
    <w:p w14:paraId="0E8CF757" w14:textId="77777777" w:rsidR="003B178E" w:rsidRPr="006214A2" w:rsidRDefault="003B178E" w:rsidP="003B178E">
      <w:pPr>
        <w:pStyle w:val="NormalWeb"/>
        <w:numPr>
          <w:ilvl w:val="0"/>
          <w:numId w:val="39"/>
        </w:numPr>
        <w:spacing w:before="0" w:beforeAutospacing="0"/>
        <w:jc w:val="center"/>
        <w:rPr>
          <w:rFonts w:ascii="Century Gothic" w:hAnsi="Century Gothic" w:cs="Arial"/>
          <w:sz w:val="22"/>
          <w:szCs w:val="22"/>
        </w:rPr>
      </w:pPr>
      <w:r w:rsidRPr="006214A2">
        <w:rPr>
          <w:rFonts w:ascii="Century Gothic" w:hAnsi="Century Gothic" w:cs="Arial"/>
          <w:sz w:val="22"/>
          <w:szCs w:val="22"/>
        </w:rPr>
        <w:t>Tabla No.12 seguro de responsabilidad civil.</w:t>
      </w:r>
    </w:p>
    <w:p w14:paraId="50F96B45" w14:textId="77777777" w:rsidR="003B178E" w:rsidRPr="006214A2" w:rsidRDefault="003B178E" w:rsidP="003B178E">
      <w:pPr>
        <w:pStyle w:val="NormalWeb"/>
        <w:numPr>
          <w:ilvl w:val="0"/>
          <w:numId w:val="39"/>
        </w:numPr>
        <w:spacing w:before="0" w:beforeAutospacing="0"/>
        <w:jc w:val="center"/>
        <w:rPr>
          <w:rFonts w:ascii="Century Gothic" w:hAnsi="Century Gothic" w:cs="Arial"/>
          <w:sz w:val="22"/>
          <w:szCs w:val="22"/>
        </w:rPr>
      </w:pPr>
    </w:p>
    <w:p w14:paraId="0B95056B" w14:textId="75F2552E" w:rsidR="003B178E" w:rsidRPr="006214A2" w:rsidRDefault="003B178E" w:rsidP="003B178E">
      <w:pPr>
        <w:pStyle w:val="NormalWeb"/>
        <w:numPr>
          <w:ilvl w:val="0"/>
          <w:numId w:val="39"/>
        </w:numPr>
        <w:jc w:val="both"/>
        <w:rPr>
          <w:rFonts w:ascii="Century Gothic" w:hAnsi="Century Gothic" w:cs="Arial"/>
          <w:sz w:val="22"/>
          <w:szCs w:val="22"/>
        </w:rPr>
      </w:pPr>
      <w:r w:rsidRPr="006214A2">
        <w:rPr>
          <w:rFonts w:ascii="Century Gothic" w:hAnsi="Century Gothic" w:cs="Arial"/>
          <w:sz w:val="22"/>
          <w:szCs w:val="22"/>
        </w:rPr>
        <w:t xml:space="preserve">Esta póliza tendrá́ un valor asegurado correspondiente al </w:t>
      </w:r>
      <w:r w:rsidRPr="006214A2">
        <w:rPr>
          <w:rFonts w:ascii="Century Gothic" w:hAnsi="Century Gothic" w:cs="Arial"/>
          <w:b/>
          <w:bCs/>
          <w:sz w:val="22"/>
          <w:szCs w:val="22"/>
        </w:rPr>
        <w:t xml:space="preserve">20% </w:t>
      </w:r>
      <w:r w:rsidRPr="006214A2">
        <w:rPr>
          <w:rFonts w:ascii="Century Gothic" w:hAnsi="Century Gothic" w:cs="Arial"/>
          <w:sz w:val="22"/>
          <w:szCs w:val="22"/>
        </w:rPr>
        <w:t xml:space="preserve">del valor del contrato y deberá permanecer vigente desde el acta de inicio, hasta la fecha de </w:t>
      </w:r>
      <w:r w:rsidR="0085527D" w:rsidRPr="006214A2">
        <w:rPr>
          <w:rFonts w:ascii="Century Gothic" w:hAnsi="Century Gothic" w:cs="Arial"/>
          <w:sz w:val="22"/>
          <w:szCs w:val="22"/>
        </w:rPr>
        <w:t>terminación</w:t>
      </w:r>
      <w:r w:rsidRPr="006214A2">
        <w:rPr>
          <w:rFonts w:ascii="Century Gothic" w:hAnsi="Century Gothic" w:cs="Arial"/>
          <w:sz w:val="22"/>
          <w:szCs w:val="22"/>
        </w:rPr>
        <w:t xml:space="preserve"> del contrato. Debe figurar como asegurado, en lo que se relacione con este contrato, ADI E.S.P. En caso de prorrogarse el plazo de </w:t>
      </w:r>
      <w:r w:rsidR="00F609E0" w:rsidRPr="006214A2">
        <w:rPr>
          <w:rFonts w:ascii="Century Gothic" w:hAnsi="Century Gothic" w:cs="Arial"/>
          <w:sz w:val="22"/>
          <w:szCs w:val="22"/>
        </w:rPr>
        <w:t>ejecución</w:t>
      </w:r>
      <w:r w:rsidRPr="006214A2">
        <w:rPr>
          <w:rFonts w:ascii="Century Gothic" w:hAnsi="Century Gothic" w:cs="Arial"/>
          <w:sz w:val="22"/>
          <w:szCs w:val="22"/>
        </w:rPr>
        <w:t xml:space="preserve">, </w:t>
      </w:r>
      <w:r w:rsidR="0085527D" w:rsidRPr="006214A2">
        <w:rPr>
          <w:rFonts w:ascii="Century Gothic" w:hAnsi="Century Gothic" w:cs="Arial"/>
          <w:sz w:val="22"/>
          <w:szCs w:val="22"/>
        </w:rPr>
        <w:t>d</w:t>
      </w:r>
      <w:r w:rsidRPr="006214A2">
        <w:rPr>
          <w:rFonts w:ascii="Century Gothic" w:hAnsi="Century Gothic" w:cs="Arial"/>
          <w:sz w:val="22"/>
          <w:szCs w:val="22"/>
        </w:rPr>
        <w:t xml:space="preserve">eberá ampliarse la vigencia del amparo por el mismo </w:t>
      </w:r>
      <w:r w:rsidR="003615E9" w:rsidRPr="006214A2">
        <w:rPr>
          <w:rFonts w:ascii="Century Gothic" w:hAnsi="Century Gothic" w:cs="Arial"/>
          <w:sz w:val="22"/>
          <w:szCs w:val="22"/>
        </w:rPr>
        <w:t>término</w:t>
      </w:r>
      <w:r w:rsidRPr="006214A2">
        <w:rPr>
          <w:rFonts w:ascii="Century Gothic" w:hAnsi="Century Gothic" w:cs="Arial"/>
          <w:sz w:val="22"/>
          <w:szCs w:val="22"/>
        </w:rPr>
        <w:t xml:space="preserve">. Ocurrido cualquier siniestro el Contratista está obligado a restablecer la cobertura completa. De la vigencia de este amparo se dejará constancia en el acto de </w:t>
      </w:r>
      <w:r w:rsidR="0085527D" w:rsidRPr="006214A2">
        <w:rPr>
          <w:rFonts w:ascii="Century Gothic" w:hAnsi="Century Gothic" w:cs="Arial"/>
          <w:sz w:val="22"/>
          <w:szCs w:val="22"/>
        </w:rPr>
        <w:t>liquidación</w:t>
      </w:r>
      <w:r w:rsidRPr="006214A2">
        <w:rPr>
          <w:rFonts w:ascii="Century Gothic" w:hAnsi="Century Gothic" w:cs="Arial"/>
          <w:sz w:val="22"/>
          <w:szCs w:val="22"/>
        </w:rPr>
        <w:t xml:space="preserve">. </w:t>
      </w:r>
    </w:p>
    <w:p w14:paraId="6EFD9B0E" w14:textId="236DF23D" w:rsidR="003B178E" w:rsidRPr="006214A2" w:rsidRDefault="003B178E" w:rsidP="003B178E">
      <w:pPr>
        <w:pStyle w:val="NormalWeb"/>
        <w:numPr>
          <w:ilvl w:val="0"/>
          <w:numId w:val="39"/>
        </w:numPr>
        <w:jc w:val="both"/>
        <w:rPr>
          <w:rFonts w:ascii="Century Gothic" w:hAnsi="Century Gothic" w:cs="Arial"/>
          <w:sz w:val="22"/>
          <w:szCs w:val="22"/>
        </w:rPr>
      </w:pPr>
      <w:r w:rsidRPr="006214A2">
        <w:rPr>
          <w:rFonts w:ascii="Century Gothic" w:hAnsi="Century Gothic" w:cs="Arial"/>
          <w:sz w:val="22"/>
          <w:szCs w:val="22"/>
        </w:rPr>
        <w:t xml:space="preserve">El </w:t>
      </w:r>
      <w:r w:rsidR="0085527D" w:rsidRPr="006214A2">
        <w:rPr>
          <w:rFonts w:ascii="Century Gothic" w:hAnsi="Century Gothic" w:cs="Arial"/>
          <w:sz w:val="22"/>
          <w:szCs w:val="22"/>
        </w:rPr>
        <w:t>máximo</w:t>
      </w:r>
      <w:r w:rsidRPr="006214A2">
        <w:rPr>
          <w:rFonts w:ascii="Century Gothic" w:hAnsi="Century Gothic" w:cs="Arial"/>
          <w:sz w:val="22"/>
          <w:szCs w:val="22"/>
        </w:rPr>
        <w:t xml:space="preserve"> deducible permitido es del 10%. </w:t>
      </w:r>
    </w:p>
    <w:p w14:paraId="32FFEED2" w14:textId="58CA8C47" w:rsidR="003B178E" w:rsidRPr="006214A2" w:rsidRDefault="003B178E" w:rsidP="00170F2F">
      <w:pPr>
        <w:pStyle w:val="InviasNormal"/>
        <w:numPr>
          <w:ilvl w:val="0"/>
          <w:numId w:val="39"/>
        </w:numPr>
        <w:spacing w:before="0" w:after="0"/>
        <w:rPr>
          <w:rFonts w:ascii="Century Gothic" w:hAnsi="Century Gothic" w:cs="Arial"/>
          <w:sz w:val="22"/>
          <w:szCs w:val="22"/>
          <w:lang w:val="es-CO" w:eastAsia="es-CO"/>
        </w:rPr>
      </w:pPr>
      <w:r w:rsidRPr="006214A2">
        <w:rPr>
          <w:rFonts w:ascii="Century Gothic" w:hAnsi="Century Gothic" w:cs="Arial"/>
          <w:sz w:val="22"/>
          <w:szCs w:val="22"/>
          <w:lang w:val="es-CO" w:eastAsia="es-CO"/>
        </w:rPr>
        <w:t xml:space="preserve">Este seguro deberá constituirse y presentarse para aprobación de la Entidad, dentro del mismo término establecido para la garantía única de cumplimiento. </w:t>
      </w:r>
    </w:p>
    <w:p w14:paraId="1C13E1C7" w14:textId="53A1D196" w:rsidR="003B178E" w:rsidRPr="006214A2" w:rsidRDefault="003B178E" w:rsidP="00170F2F">
      <w:pPr>
        <w:pStyle w:val="InviasNormal"/>
        <w:numPr>
          <w:ilvl w:val="0"/>
          <w:numId w:val="39"/>
        </w:numPr>
        <w:spacing w:before="0" w:after="0"/>
        <w:rPr>
          <w:rFonts w:ascii="Century Gothic" w:hAnsi="Century Gothic" w:cs="Arial"/>
          <w:sz w:val="22"/>
          <w:szCs w:val="22"/>
          <w:lang w:val="es-CO" w:eastAsia="es-CO"/>
        </w:rPr>
      </w:pPr>
      <w:r w:rsidRPr="006214A2">
        <w:rPr>
          <w:rFonts w:ascii="Century Gothic" w:hAnsi="Century Gothic" w:cs="Arial"/>
          <w:sz w:val="22"/>
          <w:szCs w:val="22"/>
          <w:lang w:val="es-CO" w:eastAsia="es-CO"/>
        </w:rPr>
        <w:t>Las franquicias, coaseguros obligatorios y demás formas de estipulación que conlleven asunción de parte de la pérdida por la Entidad asegurada no serán admisibles.</w:t>
      </w:r>
    </w:p>
    <w:p w14:paraId="45AA2C96" w14:textId="3D239D3C" w:rsidR="00170F2F" w:rsidRPr="006214A2" w:rsidRDefault="003B178E" w:rsidP="00170F2F">
      <w:pPr>
        <w:pStyle w:val="Prrafodelista"/>
        <w:numPr>
          <w:ilvl w:val="0"/>
          <w:numId w:val="39"/>
        </w:numPr>
        <w:spacing w:after="200" w:line="276" w:lineRule="auto"/>
        <w:jc w:val="both"/>
        <w:rPr>
          <w:rFonts w:ascii="Century Gothic" w:hAnsi="Century Gothic" w:cs="Arial"/>
          <w:sz w:val="22"/>
          <w:szCs w:val="22"/>
        </w:rPr>
      </w:pPr>
      <w:r w:rsidRPr="006214A2">
        <w:rPr>
          <w:rFonts w:ascii="Century Gothic" w:hAnsi="Century Gothic" w:cs="Arial"/>
          <w:sz w:val="22"/>
          <w:szCs w:val="22"/>
        </w:rPr>
        <w:t>El Contratista deberá anexar el comprobante de pago de la prima del seguro de responsabilidad civil extracontractual.</w:t>
      </w:r>
    </w:p>
    <w:p w14:paraId="19D93F53" w14:textId="77777777" w:rsidR="003B178E" w:rsidRPr="006214A2" w:rsidRDefault="003B178E" w:rsidP="003B178E">
      <w:pPr>
        <w:pStyle w:val="Ttulo1"/>
        <w:numPr>
          <w:ilvl w:val="1"/>
          <w:numId w:val="31"/>
        </w:numPr>
        <w:spacing w:before="0" w:line="240" w:lineRule="atLeast"/>
        <w:ind w:left="360"/>
        <w:jc w:val="both"/>
        <w:rPr>
          <w:rFonts w:ascii="Century Gothic" w:eastAsia="Arial" w:hAnsi="Century Gothic" w:cs="Arial"/>
          <w:b/>
          <w:bCs/>
          <w:color w:val="000000" w:themeColor="text1"/>
          <w:sz w:val="22"/>
          <w:szCs w:val="22"/>
          <w:lang w:val="es-ES_tradnl"/>
        </w:rPr>
      </w:pPr>
      <w:bookmarkStart w:id="538" w:name="_Toc134577385"/>
      <w:bookmarkStart w:id="539" w:name="_Toc236861578"/>
      <w:r w:rsidRPr="006214A2">
        <w:rPr>
          <w:rFonts w:ascii="Century Gothic" w:eastAsia="Arial" w:hAnsi="Century Gothic" w:cs="Arial"/>
          <w:b/>
          <w:bCs/>
          <w:color w:val="000000" w:themeColor="text1"/>
          <w:sz w:val="22"/>
          <w:szCs w:val="22"/>
          <w:lang w:val="es-ES_tradnl"/>
        </w:rPr>
        <w:t>SUPERVISIÓN</w:t>
      </w:r>
      <w:bookmarkEnd w:id="538"/>
      <w:bookmarkEnd w:id="539"/>
    </w:p>
    <w:p w14:paraId="3E5F11DE" w14:textId="77777777" w:rsidR="003B178E" w:rsidRPr="006214A2" w:rsidRDefault="003B178E" w:rsidP="003B178E">
      <w:pPr>
        <w:spacing w:line="240" w:lineRule="atLeast"/>
        <w:jc w:val="both"/>
        <w:rPr>
          <w:rFonts w:ascii="Century Gothic" w:hAnsi="Century Gothic" w:cs="Arial"/>
          <w:sz w:val="22"/>
          <w:szCs w:val="22"/>
          <w:lang w:val="es-ES_tradnl"/>
        </w:rPr>
      </w:pPr>
    </w:p>
    <w:p w14:paraId="603D4CC2" w14:textId="77777777" w:rsidR="003B178E" w:rsidRPr="006214A2" w:rsidRDefault="003B178E" w:rsidP="003B178E">
      <w:pPr>
        <w:spacing w:line="240" w:lineRule="atLeast"/>
        <w:jc w:val="both"/>
        <w:rPr>
          <w:rFonts w:ascii="Century Gothic" w:eastAsia="Arial" w:hAnsi="Century Gothic" w:cs="Arial"/>
          <w:color w:val="000000" w:themeColor="text1"/>
          <w:sz w:val="22"/>
          <w:szCs w:val="22"/>
          <w:lang w:val="es-ES_tradnl"/>
        </w:rPr>
      </w:pPr>
      <w:r w:rsidRPr="006214A2">
        <w:rPr>
          <w:rFonts w:ascii="Century Gothic" w:eastAsia="Arial" w:hAnsi="Century Gothic" w:cs="Arial"/>
          <w:color w:val="000000" w:themeColor="text1"/>
          <w:sz w:val="22"/>
          <w:szCs w:val="22"/>
          <w:lang w:val="es-ES_tradnl"/>
        </w:rPr>
        <w:t>De conformidad con el Manual de Contratación de ADI E.S.P:</w:t>
      </w:r>
    </w:p>
    <w:p w14:paraId="2AB6A9E3" w14:textId="77777777" w:rsidR="003B178E" w:rsidRPr="006214A2" w:rsidRDefault="003B178E" w:rsidP="003B178E">
      <w:pPr>
        <w:spacing w:line="240" w:lineRule="atLeast"/>
        <w:jc w:val="both"/>
        <w:rPr>
          <w:rFonts w:ascii="Century Gothic" w:eastAsia="Arial" w:hAnsi="Century Gothic" w:cs="Arial"/>
          <w:color w:val="000000" w:themeColor="text1"/>
          <w:sz w:val="22"/>
          <w:szCs w:val="22"/>
          <w:lang w:val="es-ES_tradnl"/>
        </w:rPr>
      </w:pPr>
    </w:p>
    <w:p w14:paraId="3CA02329" w14:textId="77777777" w:rsidR="003B178E" w:rsidRPr="006214A2" w:rsidRDefault="003B178E" w:rsidP="003B178E">
      <w:pPr>
        <w:spacing w:line="240" w:lineRule="atLeast"/>
        <w:jc w:val="both"/>
        <w:rPr>
          <w:rFonts w:ascii="Century Gothic" w:eastAsia="Arial" w:hAnsi="Century Gothic" w:cs="Arial"/>
          <w:color w:val="000000" w:themeColor="text1"/>
          <w:sz w:val="22"/>
          <w:szCs w:val="22"/>
          <w:lang w:val="es-ES_tradnl"/>
        </w:rPr>
      </w:pPr>
    </w:p>
    <w:p w14:paraId="6671B07D" w14:textId="77777777" w:rsidR="003B178E" w:rsidRPr="006214A2" w:rsidRDefault="003B178E" w:rsidP="003B178E">
      <w:pPr>
        <w:autoSpaceDE w:val="0"/>
        <w:autoSpaceDN w:val="0"/>
        <w:adjustRightInd w:val="0"/>
        <w:spacing w:line="240" w:lineRule="atLeast"/>
        <w:ind w:left="708"/>
        <w:jc w:val="both"/>
        <w:rPr>
          <w:rFonts w:ascii="Century Gothic" w:hAnsi="Century Gothic" w:cs="Arial"/>
          <w:bCs/>
          <w:i/>
          <w:color w:val="000000" w:themeColor="text1"/>
          <w:sz w:val="22"/>
          <w:szCs w:val="22"/>
          <w:lang w:val="es-ES_tradnl"/>
        </w:rPr>
      </w:pPr>
      <w:r w:rsidRPr="006214A2">
        <w:rPr>
          <w:rFonts w:ascii="Century Gothic" w:hAnsi="Century Gothic" w:cs="Arial"/>
          <w:bCs/>
          <w:i/>
          <w:color w:val="000000" w:themeColor="text1"/>
          <w:sz w:val="22"/>
          <w:szCs w:val="22"/>
          <w:lang w:val="es-ES_tradnl"/>
        </w:rPr>
        <w:t>ARTÍCULO 36. SUPERVISIÓN E INTERVENTORÍA: La ADI SAS E.S.P, vigilará el cumplimiento de sus contratos a través de un supervisor o interventor, según corresponda.</w:t>
      </w:r>
    </w:p>
    <w:p w14:paraId="328C8806" w14:textId="77777777" w:rsidR="003B178E" w:rsidRPr="006214A2" w:rsidRDefault="003B178E" w:rsidP="003B178E">
      <w:pPr>
        <w:autoSpaceDE w:val="0"/>
        <w:autoSpaceDN w:val="0"/>
        <w:adjustRightInd w:val="0"/>
        <w:spacing w:line="240" w:lineRule="atLeast"/>
        <w:ind w:left="708"/>
        <w:jc w:val="both"/>
        <w:rPr>
          <w:rFonts w:ascii="Century Gothic" w:hAnsi="Century Gothic" w:cs="Arial"/>
          <w:bCs/>
          <w:i/>
          <w:color w:val="000000" w:themeColor="text1"/>
          <w:sz w:val="22"/>
          <w:szCs w:val="22"/>
          <w:lang w:val="es-ES_tradnl"/>
        </w:rPr>
      </w:pPr>
    </w:p>
    <w:p w14:paraId="544B1523" w14:textId="77777777" w:rsidR="003B178E" w:rsidRPr="006214A2" w:rsidRDefault="003B178E" w:rsidP="003B178E">
      <w:pPr>
        <w:autoSpaceDE w:val="0"/>
        <w:autoSpaceDN w:val="0"/>
        <w:adjustRightInd w:val="0"/>
        <w:spacing w:line="240" w:lineRule="atLeast"/>
        <w:ind w:left="708"/>
        <w:jc w:val="both"/>
        <w:rPr>
          <w:rFonts w:ascii="Century Gothic" w:hAnsi="Century Gothic" w:cs="Arial"/>
          <w:bCs/>
          <w:i/>
          <w:color w:val="000000" w:themeColor="text1"/>
          <w:sz w:val="22"/>
          <w:szCs w:val="22"/>
          <w:lang w:val="es-ES_tradnl"/>
        </w:rPr>
      </w:pPr>
      <w:r w:rsidRPr="006214A2">
        <w:rPr>
          <w:rFonts w:ascii="Century Gothic" w:hAnsi="Century Gothic" w:cs="Arial"/>
          <w:bCs/>
          <w:i/>
          <w:color w:val="000000" w:themeColor="text1"/>
          <w:sz w:val="22"/>
          <w:szCs w:val="22"/>
          <w:lang w:val="es-ES_tradnl"/>
        </w:rPr>
        <w:t>El supervisor es la persona natural o jurídica designada o contratada por la ADI SAS E.S.P., que realiza el seguimiento técnico, administrativo, financiero, jurídico y ambiental sobre el cumplimiento de un contrato.</w:t>
      </w:r>
    </w:p>
    <w:p w14:paraId="5F76BA14" w14:textId="77777777" w:rsidR="003B178E" w:rsidRPr="006214A2" w:rsidRDefault="003B178E" w:rsidP="003B178E">
      <w:pPr>
        <w:spacing w:line="240" w:lineRule="atLeast"/>
        <w:ind w:left="708"/>
        <w:jc w:val="both"/>
        <w:rPr>
          <w:rFonts w:ascii="Century Gothic" w:eastAsia="Arial" w:hAnsi="Century Gothic" w:cs="Arial"/>
          <w:i/>
          <w:color w:val="000000" w:themeColor="text1"/>
          <w:sz w:val="22"/>
          <w:szCs w:val="22"/>
          <w:lang w:val="es-ES_tradnl"/>
        </w:rPr>
      </w:pPr>
    </w:p>
    <w:p w14:paraId="68CD6D5A" w14:textId="77777777" w:rsidR="003B178E" w:rsidRPr="006214A2" w:rsidRDefault="003B178E" w:rsidP="003B178E">
      <w:pPr>
        <w:spacing w:line="240" w:lineRule="atLeast"/>
        <w:ind w:left="708"/>
        <w:jc w:val="both"/>
        <w:rPr>
          <w:rFonts w:ascii="Century Gothic" w:eastAsia="Arial" w:hAnsi="Century Gothic" w:cs="Arial"/>
          <w:i/>
          <w:color w:val="000000" w:themeColor="text1"/>
          <w:sz w:val="22"/>
          <w:szCs w:val="22"/>
          <w:lang w:val="es-ES_tradnl"/>
        </w:rPr>
      </w:pPr>
      <w:r w:rsidRPr="006214A2">
        <w:rPr>
          <w:rFonts w:ascii="Century Gothic" w:eastAsia="Arial" w:hAnsi="Century Gothic" w:cs="Arial"/>
          <w:i/>
          <w:color w:val="000000" w:themeColor="text1"/>
          <w:sz w:val="22"/>
          <w:szCs w:val="22"/>
          <w:lang w:val="es-ES_tradnl"/>
        </w:rPr>
        <w:t>PARÁGRAFO: La vigilancia y seguimiento a los contratos de obras y consultorías que lo requieran serán adelantadas por las interventorías contratadas para tal fin. Y la supervisión de estas, serán adelantadas por la Gerencia o quien esta delegue.</w:t>
      </w:r>
    </w:p>
    <w:p w14:paraId="2BE8F89A" w14:textId="77777777" w:rsidR="003B178E" w:rsidRPr="006214A2" w:rsidRDefault="003B178E" w:rsidP="003B178E">
      <w:pPr>
        <w:spacing w:line="240" w:lineRule="atLeast"/>
        <w:jc w:val="both"/>
        <w:rPr>
          <w:rFonts w:ascii="Century Gothic" w:eastAsia="Arial" w:hAnsi="Century Gothic" w:cs="Arial"/>
          <w:i/>
          <w:color w:val="000000" w:themeColor="text1"/>
          <w:sz w:val="22"/>
          <w:szCs w:val="22"/>
          <w:lang w:val="es-ES_tradnl"/>
        </w:rPr>
      </w:pPr>
    </w:p>
    <w:p w14:paraId="2395FCCC" w14:textId="77777777" w:rsidR="003B178E" w:rsidRPr="00A4780C" w:rsidRDefault="003B178E" w:rsidP="003B178E">
      <w:pPr>
        <w:pStyle w:val="Ttulo1"/>
        <w:numPr>
          <w:ilvl w:val="1"/>
          <w:numId w:val="31"/>
        </w:numPr>
        <w:spacing w:before="0" w:line="240" w:lineRule="atLeast"/>
        <w:ind w:left="360"/>
        <w:jc w:val="both"/>
        <w:rPr>
          <w:rFonts w:ascii="Century Gothic" w:hAnsi="Century Gothic" w:cs="Arial"/>
          <w:b/>
          <w:color w:val="000000" w:themeColor="text1"/>
          <w:sz w:val="22"/>
          <w:szCs w:val="22"/>
          <w:lang w:val="es-ES_tradnl"/>
        </w:rPr>
      </w:pPr>
      <w:bookmarkStart w:id="540" w:name="_Toc134577386"/>
      <w:bookmarkStart w:id="541" w:name="_Toc236861579"/>
      <w:r w:rsidRPr="00A4780C">
        <w:rPr>
          <w:rFonts w:ascii="Century Gothic" w:hAnsi="Century Gothic" w:cs="Arial"/>
          <w:b/>
          <w:color w:val="000000" w:themeColor="text1"/>
          <w:sz w:val="22"/>
          <w:szCs w:val="22"/>
          <w:lang w:val="es-ES_tradnl"/>
        </w:rPr>
        <w:t>CONDICIONES CONTRACTUALES</w:t>
      </w:r>
      <w:bookmarkEnd w:id="540"/>
      <w:bookmarkEnd w:id="541"/>
      <w:r w:rsidRPr="00A4780C">
        <w:rPr>
          <w:rFonts w:ascii="Century Gothic" w:hAnsi="Century Gothic" w:cs="Arial"/>
          <w:b/>
          <w:color w:val="000000" w:themeColor="text1"/>
          <w:sz w:val="22"/>
          <w:szCs w:val="22"/>
          <w:lang w:val="es-ES_tradnl"/>
        </w:rPr>
        <w:t xml:space="preserve"> </w:t>
      </w:r>
    </w:p>
    <w:p w14:paraId="4C0FD136" w14:textId="77777777" w:rsidR="003B178E" w:rsidRPr="006214A2" w:rsidRDefault="003B178E" w:rsidP="003B178E">
      <w:pPr>
        <w:rPr>
          <w:rFonts w:ascii="Century Gothic" w:hAnsi="Century Gothic" w:cs="Arial"/>
          <w:sz w:val="22"/>
          <w:szCs w:val="22"/>
          <w:lang w:val="es-ES_tradnl"/>
        </w:rPr>
      </w:pPr>
    </w:p>
    <w:p w14:paraId="15D9D9D0" w14:textId="77777777" w:rsidR="003B178E" w:rsidRDefault="003B178E" w:rsidP="003B178E">
      <w:pPr>
        <w:spacing w:line="276" w:lineRule="auto"/>
        <w:rPr>
          <w:rFonts w:ascii="Century Gothic" w:hAnsi="Century Gothic" w:cs="Arial"/>
          <w:color w:val="000000" w:themeColor="text1"/>
          <w:sz w:val="22"/>
          <w:szCs w:val="22"/>
          <w:lang w:val="es-ES_tradnl" w:eastAsia="es-ES"/>
        </w:rPr>
      </w:pPr>
      <w:r w:rsidRPr="006214A2">
        <w:rPr>
          <w:rFonts w:ascii="Century Gothic" w:hAnsi="Century Gothic" w:cs="Arial"/>
          <w:color w:val="000000" w:themeColor="text1"/>
          <w:sz w:val="22"/>
          <w:szCs w:val="22"/>
          <w:lang w:val="es-ES_tradnl" w:eastAsia="es-ES"/>
        </w:rPr>
        <w:t>Se presentan las condiciones contractuales requeridas para la ejecución de la obra de la siguiente manera:</w:t>
      </w:r>
      <w:bookmarkStart w:id="542" w:name="_Hlk516155163"/>
    </w:p>
    <w:p w14:paraId="6CBACA7B" w14:textId="77777777" w:rsidR="003615E9" w:rsidRPr="006214A2" w:rsidRDefault="003615E9" w:rsidP="003B178E">
      <w:pPr>
        <w:spacing w:line="276" w:lineRule="auto"/>
        <w:rPr>
          <w:rFonts w:ascii="Century Gothic" w:hAnsi="Century Gothic" w:cs="Arial"/>
          <w:color w:val="000000" w:themeColor="text1"/>
          <w:sz w:val="22"/>
          <w:szCs w:val="22"/>
          <w:lang w:val="es-ES_tradnl" w:eastAsia="es-ES"/>
        </w:rPr>
      </w:pPr>
    </w:p>
    <w:tbl>
      <w:tblPr>
        <w:tblStyle w:val="Tablaconcuadrcula"/>
        <w:tblW w:w="8828" w:type="dxa"/>
        <w:tblLook w:val="04A0" w:firstRow="1" w:lastRow="0" w:firstColumn="1" w:lastColumn="0" w:noHBand="0" w:noVBand="1"/>
      </w:tblPr>
      <w:tblGrid>
        <w:gridCol w:w="1781"/>
        <w:gridCol w:w="7047"/>
      </w:tblGrid>
      <w:tr w:rsidR="008F33D2" w:rsidRPr="00397B6F" w14:paraId="719BCF90" w14:textId="77777777" w:rsidTr="50CB4387">
        <w:tc>
          <w:tcPr>
            <w:tcW w:w="1781" w:type="dxa"/>
            <w:shd w:val="clear" w:color="auto" w:fill="1F3864" w:themeFill="accent1" w:themeFillShade="80"/>
          </w:tcPr>
          <w:p w14:paraId="4F6A5167" w14:textId="77777777" w:rsidR="008F33D2" w:rsidRPr="00397B6F" w:rsidRDefault="008F33D2" w:rsidP="00FC7A27">
            <w:pPr>
              <w:spacing w:line="240" w:lineRule="atLeast"/>
              <w:contextualSpacing/>
              <w:jc w:val="both"/>
              <w:rPr>
                <w:rFonts w:ascii="Century Gothic" w:hAnsi="Century Gothic" w:cs="Arial"/>
              </w:rPr>
            </w:pPr>
            <w:r w:rsidRPr="00397B6F">
              <w:rPr>
                <w:rFonts w:ascii="Century Gothic" w:hAnsi="Century Gothic" w:cs="Arial"/>
              </w:rPr>
              <w:t>Clase de Contrato</w:t>
            </w:r>
          </w:p>
        </w:tc>
        <w:tc>
          <w:tcPr>
            <w:tcW w:w="7047" w:type="dxa"/>
          </w:tcPr>
          <w:p w14:paraId="3CC1CB2A" w14:textId="1E92ACCB" w:rsidR="008F33D2" w:rsidRPr="00397B6F" w:rsidRDefault="00084AED" w:rsidP="00FC7A27">
            <w:pPr>
              <w:spacing w:line="240" w:lineRule="atLeast"/>
              <w:contextualSpacing/>
              <w:jc w:val="both"/>
              <w:rPr>
                <w:rFonts w:ascii="Century Gothic" w:hAnsi="Century Gothic" w:cs="Arial"/>
              </w:rPr>
            </w:pPr>
            <w:r w:rsidRPr="00397B6F">
              <w:rPr>
                <w:rFonts w:ascii="Century Gothic" w:hAnsi="Century Gothic" w:cs="Arial"/>
              </w:rPr>
              <w:t>Obra</w:t>
            </w:r>
            <w:r w:rsidR="00E00FB0" w:rsidRPr="00397B6F">
              <w:rPr>
                <w:rFonts w:ascii="Century Gothic" w:hAnsi="Century Gothic" w:cs="Arial"/>
              </w:rPr>
              <w:t xml:space="preserve"> </w:t>
            </w:r>
          </w:p>
        </w:tc>
      </w:tr>
      <w:tr w:rsidR="008F33D2" w:rsidRPr="00397B6F" w14:paraId="7D596087" w14:textId="77777777" w:rsidTr="50CB4387">
        <w:tc>
          <w:tcPr>
            <w:tcW w:w="1781" w:type="dxa"/>
            <w:shd w:val="clear" w:color="auto" w:fill="1F3864" w:themeFill="accent1" w:themeFillShade="80"/>
          </w:tcPr>
          <w:p w14:paraId="0176C831" w14:textId="77777777" w:rsidR="008F33D2" w:rsidRPr="00397B6F" w:rsidRDefault="008F33D2" w:rsidP="00FC7A27">
            <w:pPr>
              <w:spacing w:line="240" w:lineRule="atLeast"/>
              <w:contextualSpacing/>
              <w:jc w:val="both"/>
              <w:rPr>
                <w:rFonts w:ascii="Century Gothic" w:hAnsi="Century Gothic" w:cs="Arial"/>
              </w:rPr>
            </w:pPr>
            <w:r w:rsidRPr="00397B6F">
              <w:rPr>
                <w:rFonts w:ascii="Century Gothic" w:hAnsi="Century Gothic" w:cs="Arial"/>
              </w:rPr>
              <w:t>Invitación</w:t>
            </w:r>
          </w:p>
        </w:tc>
        <w:tc>
          <w:tcPr>
            <w:tcW w:w="7047" w:type="dxa"/>
          </w:tcPr>
          <w:p w14:paraId="44EAC376" w14:textId="77777777" w:rsidR="008F33D2" w:rsidRPr="00397B6F" w:rsidRDefault="008F33D2" w:rsidP="00FC7A27">
            <w:pPr>
              <w:spacing w:line="240" w:lineRule="atLeast"/>
              <w:contextualSpacing/>
              <w:jc w:val="both"/>
              <w:rPr>
                <w:rFonts w:ascii="Century Gothic" w:hAnsi="Century Gothic" w:cs="Arial"/>
              </w:rPr>
            </w:pPr>
            <w:r w:rsidRPr="00397B6F">
              <w:rPr>
                <w:rFonts w:ascii="Century Gothic" w:hAnsi="Century Gothic" w:cs="Arial"/>
              </w:rPr>
              <w:t>Privada</w:t>
            </w:r>
          </w:p>
        </w:tc>
      </w:tr>
      <w:tr w:rsidR="008F33D2" w:rsidRPr="00397B6F" w14:paraId="0642FD62" w14:textId="77777777" w:rsidTr="50CB4387">
        <w:tc>
          <w:tcPr>
            <w:tcW w:w="1781" w:type="dxa"/>
            <w:shd w:val="clear" w:color="auto" w:fill="1F3864" w:themeFill="accent1" w:themeFillShade="80"/>
          </w:tcPr>
          <w:p w14:paraId="68D91E77" w14:textId="77777777" w:rsidR="008F33D2" w:rsidRPr="00397B6F" w:rsidRDefault="008F33D2" w:rsidP="00FC7A27">
            <w:pPr>
              <w:spacing w:line="240" w:lineRule="atLeast"/>
              <w:contextualSpacing/>
              <w:jc w:val="both"/>
              <w:rPr>
                <w:rFonts w:ascii="Century Gothic" w:hAnsi="Century Gothic" w:cs="Arial"/>
              </w:rPr>
            </w:pPr>
            <w:r w:rsidRPr="00397B6F">
              <w:rPr>
                <w:rFonts w:ascii="Century Gothic" w:hAnsi="Century Gothic" w:cs="Arial"/>
              </w:rPr>
              <w:t xml:space="preserve">Plazo de Ejecución </w:t>
            </w:r>
          </w:p>
        </w:tc>
        <w:tc>
          <w:tcPr>
            <w:tcW w:w="7047" w:type="dxa"/>
          </w:tcPr>
          <w:p w14:paraId="6C72AC25" w14:textId="0243129F" w:rsidR="008F33D2" w:rsidRPr="00397B6F" w:rsidRDefault="00D26FF7" w:rsidP="00FC7A27">
            <w:pPr>
              <w:spacing w:line="240" w:lineRule="atLeast"/>
              <w:contextualSpacing/>
              <w:jc w:val="both"/>
              <w:rPr>
                <w:rFonts w:ascii="Century Gothic" w:hAnsi="Century Gothic" w:cs="Arial"/>
              </w:rPr>
            </w:pPr>
            <w:r>
              <w:rPr>
                <w:rFonts w:ascii="Century Gothic" w:hAnsi="Century Gothic" w:cs="Arial"/>
              </w:rPr>
              <w:t>Siete</w:t>
            </w:r>
            <w:r w:rsidR="00A70144">
              <w:rPr>
                <w:rFonts w:ascii="Century Gothic" w:hAnsi="Century Gothic" w:cs="Arial"/>
              </w:rPr>
              <w:t xml:space="preserve"> </w:t>
            </w:r>
            <w:r w:rsidR="00706603" w:rsidRPr="00397B6F">
              <w:rPr>
                <w:rFonts w:ascii="Century Gothic" w:hAnsi="Century Gothic" w:cs="Arial"/>
              </w:rPr>
              <w:t>(</w:t>
            </w:r>
            <w:r>
              <w:rPr>
                <w:rFonts w:ascii="Century Gothic" w:hAnsi="Century Gothic" w:cs="Arial"/>
              </w:rPr>
              <w:t>7</w:t>
            </w:r>
            <w:r w:rsidR="008F33D2" w:rsidRPr="00397B6F">
              <w:rPr>
                <w:rFonts w:ascii="Century Gothic" w:hAnsi="Century Gothic" w:cs="Arial"/>
              </w:rPr>
              <w:t xml:space="preserve">) meses </w:t>
            </w:r>
          </w:p>
        </w:tc>
      </w:tr>
      <w:tr w:rsidR="008F33D2" w:rsidRPr="00397B6F" w14:paraId="752A31D2" w14:textId="77777777" w:rsidTr="50CB4387">
        <w:tc>
          <w:tcPr>
            <w:tcW w:w="1781" w:type="dxa"/>
            <w:shd w:val="clear" w:color="auto" w:fill="1F3864" w:themeFill="accent1" w:themeFillShade="80"/>
          </w:tcPr>
          <w:p w14:paraId="52FF487B" w14:textId="77777777" w:rsidR="008F33D2" w:rsidRPr="00397B6F" w:rsidRDefault="008F33D2" w:rsidP="00FC7A27">
            <w:pPr>
              <w:spacing w:line="240" w:lineRule="atLeast"/>
              <w:contextualSpacing/>
              <w:jc w:val="both"/>
              <w:rPr>
                <w:rFonts w:ascii="Century Gothic" w:hAnsi="Century Gothic" w:cs="Arial"/>
              </w:rPr>
            </w:pPr>
            <w:r w:rsidRPr="00397B6F">
              <w:rPr>
                <w:rFonts w:ascii="Century Gothic" w:hAnsi="Century Gothic" w:cs="Arial"/>
              </w:rPr>
              <w:t xml:space="preserve">Lugar de ejecución </w:t>
            </w:r>
          </w:p>
        </w:tc>
        <w:tc>
          <w:tcPr>
            <w:tcW w:w="7047" w:type="dxa"/>
          </w:tcPr>
          <w:p w14:paraId="268C7326" w14:textId="002390D8" w:rsidR="008F33D2" w:rsidRPr="00397B6F" w:rsidRDefault="00397B6F" w:rsidP="50CB4387">
            <w:pPr>
              <w:spacing w:line="240" w:lineRule="atLeast"/>
              <w:contextualSpacing/>
              <w:jc w:val="both"/>
              <w:rPr>
                <w:rFonts w:ascii="Century Gothic" w:hAnsi="Century Gothic" w:cs="Arial"/>
              </w:rPr>
            </w:pPr>
            <w:r w:rsidRPr="00397B6F">
              <w:rPr>
                <w:rFonts w:ascii="Century Gothic" w:hAnsi="Century Gothic" w:cs="Arial"/>
              </w:rPr>
              <w:t>Municipio de Mitú</w:t>
            </w:r>
            <w:r w:rsidR="00A70144">
              <w:rPr>
                <w:rFonts w:ascii="Century Gothic" w:hAnsi="Century Gothic" w:cs="Arial"/>
              </w:rPr>
              <w:t xml:space="preserve">, </w:t>
            </w:r>
            <w:r w:rsidR="00D26FF7">
              <w:rPr>
                <w:rFonts w:ascii="Century Gothic" w:hAnsi="Century Gothic" w:cs="Arial"/>
              </w:rPr>
              <w:t>D</w:t>
            </w:r>
            <w:r w:rsidRPr="00397B6F">
              <w:rPr>
                <w:rFonts w:ascii="Century Gothic" w:hAnsi="Century Gothic" w:cs="Arial"/>
              </w:rPr>
              <w:t xml:space="preserve">epartamento </w:t>
            </w:r>
            <w:r w:rsidR="00D26FF7">
              <w:rPr>
                <w:rFonts w:ascii="Century Gothic" w:hAnsi="Century Gothic" w:cs="Arial"/>
              </w:rPr>
              <w:t xml:space="preserve">del </w:t>
            </w:r>
            <w:r w:rsidRPr="00397B6F">
              <w:rPr>
                <w:rFonts w:ascii="Century Gothic" w:hAnsi="Century Gothic" w:cs="Arial"/>
              </w:rPr>
              <w:t xml:space="preserve">Vaupés  </w:t>
            </w:r>
          </w:p>
        </w:tc>
      </w:tr>
      <w:tr w:rsidR="008F33D2" w:rsidRPr="00397B6F" w14:paraId="65FF8816" w14:textId="77777777" w:rsidTr="50CB4387">
        <w:tc>
          <w:tcPr>
            <w:tcW w:w="1781" w:type="dxa"/>
            <w:shd w:val="clear" w:color="auto" w:fill="1F3864" w:themeFill="accent1" w:themeFillShade="80"/>
          </w:tcPr>
          <w:p w14:paraId="6EC64E41" w14:textId="77777777" w:rsidR="008F33D2" w:rsidRPr="00397B6F" w:rsidRDefault="008F33D2" w:rsidP="00FC7A27">
            <w:pPr>
              <w:spacing w:line="240" w:lineRule="atLeast"/>
              <w:contextualSpacing/>
              <w:jc w:val="both"/>
              <w:rPr>
                <w:rFonts w:ascii="Century Gothic" w:hAnsi="Century Gothic" w:cs="Arial"/>
              </w:rPr>
            </w:pPr>
            <w:r w:rsidRPr="00397B6F">
              <w:rPr>
                <w:rFonts w:ascii="Century Gothic" w:hAnsi="Century Gothic" w:cs="Arial"/>
              </w:rPr>
              <w:t xml:space="preserve">Supervisión </w:t>
            </w:r>
          </w:p>
        </w:tc>
        <w:tc>
          <w:tcPr>
            <w:tcW w:w="7047" w:type="dxa"/>
          </w:tcPr>
          <w:p w14:paraId="48B51550" w14:textId="77777777" w:rsidR="008F33D2" w:rsidRPr="00397B6F" w:rsidRDefault="008F33D2" w:rsidP="00FC7A27">
            <w:pPr>
              <w:spacing w:line="240" w:lineRule="atLeast"/>
              <w:contextualSpacing/>
              <w:jc w:val="both"/>
              <w:rPr>
                <w:rFonts w:ascii="Century Gothic" w:hAnsi="Century Gothic" w:cs="Arial"/>
              </w:rPr>
            </w:pPr>
            <w:r w:rsidRPr="00397B6F">
              <w:rPr>
                <w:rFonts w:ascii="Century Gothic" w:hAnsi="Century Gothic" w:cs="Arial"/>
              </w:rPr>
              <w:t>ADI SAS ESP</w:t>
            </w:r>
          </w:p>
        </w:tc>
      </w:tr>
      <w:tr w:rsidR="008F33D2" w:rsidRPr="00397B6F" w14:paraId="06445CA4" w14:textId="77777777" w:rsidTr="003615E9">
        <w:trPr>
          <w:trHeight w:val="862"/>
        </w:trPr>
        <w:tc>
          <w:tcPr>
            <w:tcW w:w="1781" w:type="dxa"/>
            <w:shd w:val="clear" w:color="auto" w:fill="1F3864" w:themeFill="accent1" w:themeFillShade="80"/>
          </w:tcPr>
          <w:p w14:paraId="17148EA9" w14:textId="77777777" w:rsidR="008F33D2" w:rsidRPr="00397B6F" w:rsidRDefault="008F33D2" w:rsidP="00FC7A27">
            <w:pPr>
              <w:spacing w:line="240" w:lineRule="atLeast"/>
              <w:contextualSpacing/>
              <w:jc w:val="both"/>
              <w:rPr>
                <w:rFonts w:ascii="Century Gothic" w:hAnsi="Century Gothic" w:cs="Arial"/>
              </w:rPr>
            </w:pPr>
            <w:r w:rsidRPr="00397B6F">
              <w:rPr>
                <w:rFonts w:ascii="Century Gothic" w:hAnsi="Century Gothic" w:cs="Arial"/>
              </w:rPr>
              <w:t xml:space="preserve">Forma de Pago </w:t>
            </w:r>
          </w:p>
          <w:p w14:paraId="0AB194A2" w14:textId="77777777" w:rsidR="008F33D2" w:rsidRPr="00397B6F" w:rsidRDefault="008F33D2" w:rsidP="00FC7A27">
            <w:pPr>
              <w:spacing w:line="240" w:lineRule="atLeast"/>
              <w:contextualSpacing/>
              <w:jc w:val="both"/>
              <w:rPr>
                <w:rFonts w:ascii="Century Gothic" w:hAnsi="Century Gothic" w:cs="Arial"/>
              </w:rPr>
            </w:pPr>
          </w:p>
          <w:p w14:paraId="3AD16F49" w14:textId="77777777" w:rsidR="008F33D2" w:rsidRPr="00397B6F" w:rsidRDefault="008F33D2" w:rsidP="00FC7A27">
            <w:pPr>
              <w:spacing w:line="240" w:lineRule="atLeast"/>
              <w:contextualSpacing/>
              <w:jc w:val="both"/>
              <w:rPr>
                <w:rFonts w:ascii="Century Gothic" w:hAnsi="Century Gothic" w:cs="Arial"/>
              </w:rPr>
            </w:pPr>
          </w:p>
          <w:p w14:paraId="0FA716EB" w14:textId="77777777" w:rsidR="008F33D2" w:rsidRPr="00397B6F" w:rsidRDefault="008F33D2" w:rsidP="00FC7A27">
            <w:pPr>
              <w:spacing w:line="240" w:lineRule="atLeast"/>
              <w:contextualSpacing/>
              <w:jc w:val="both"/>
              <w:rPr>
                <w:rFonts w:ascii="Century Gothic" w:hAnsi="Century Gothic" w:cs="Arial"/>
              </w:rPr>
            </w:pPr>
          </w:p>
        </w:tc>
        <w:tc>
          <w:tcPr>
            <w:tcW w:w="7047" w:type="dxa"/>
          </w:tcPr>
          <w:p w14:paraId="6E712925" w14:textId="6EA517C9" w:rsidR="008F33D2" w:rsidRPr="00397B6F" w:rsidRDefault="000D2CFC" w:rsidP="003615E9">
            <w:pPr>
              <w:contextualSpacing/>
              <w:jc w:val="both"/>
              <w:rPr>
                <w:rFonts w:ascii="Century Gothic" w:hAnsi="Century Gothic" w:cs="Arial"/>
                <w:bCs/>
              </w:rPr>
            </w:pPr>
            <w:r w:rsidRPr="00397B6F">
              <w:rPr>
                <w:rFonts w:ascii="Century Gothic" w:hAnsi="Century Gothic"/>
              </w:rPr>
              <w:t xml:space="preserve">De acuerdo a lo previsto en el acápite “3.4. FORMA DE PAGO” del documento de planeación </w:t>
            </w:r>
          </w:p>
        </w:tc>
      </w:tr>
    </w:tbl>
    <w:p w14:paraId="04E19F56" w14:textId="77777777" w:rsidR="003B178E" w:rsidRPr="006214A2" w:rsidRDefault="003B178E" w:rsidP="003B178E">
      <w:pPr>
        <w:spacing w:line="276" w:lineRule="auto"/>
        <w:jc w:val="center"/>
        <w:rPr>
          <w:rFonts w:ascii="Century Gothic" w:hAnsi="Century Gothic" w:cs="Arial"/>
          <w:sz w:val="22"/>
          <w:szCs w:val="22"/>
          <w:lang w:val="es-ES_tradnl"/>
        </w:rPr>
      </w:pPr>
      <w:r w:rsidRPr="006214A2">
        <w:rPr>
          <w:rFonts w:ascii="Century Gothic" w:hAnsi="Century Gothic" w:cs="Arial"/>
          <w:sz w:val="22"/>
          <w:szCs w:val="22"/>
          <w:lang w:val="es-ES_tradnl"/>
        </w:rPr>
        <w:t>Tabla 13. Condiciones Contractuales</w:t>
      </w:r>
    </w:p>
    <w:p w14:paraId="5EAA5239" w14:textId="77777777" w:rsidR="003B178E" w:rsidRPr="006214A2" w:rsidRDefault="003B178E" w:rsidP="003B178E">
      <w:pPr>
        <w:spacing w:line="276" w:lineRule="auto"/>
        <w:jc w:val="both"/>
        <w:rPr>
          <w:rFonts w:ascii="Century Gothic" w:hAnsi="Century Gothic" w:cs="Arial"/>
          <w:sz w:val="22"/>
          <w:szCs w:val="22"/>
          <w:lang w:val="es-ES_tradnl"/>
        </w:rPr>
      </w:pPr>
    </w:p>
    <w:p w14:paraId="47214673" w14:textId="77777777" w:rsidR="003B178E" w:rsidRDefault="003B178E" w:rsidP="003B178E">
      <w:pPr>
        <w:spacing w:line="276" w:lineRule="auto"/>
        <w:jc w:val="both"/>
        <w:rPr>
          <w:rFonts w:ascii="Century Gothic" w:hAnsi="Century Gothic" w:cs="Arial"/>
          <w:sz w:val="22"/>
          <w:szCs w:val="22"/>
          <w:lang w:val="es-ES_tradnl"/>
        </w:rPr>
      </w:pPr>
      <w:r w:rsidRPr="006214A2">
        <w:rPr>
          <w:rFonts w:ascii="Century Gothic" w:hAnsi="Century Gothic" w:cs="Arial"/>
          <w:sz w:val="22"/>
          <w:szCs w:val="22"/>
          <w:lang w:val="es-ES_tradnl"/>
        </w:rPr>
        <w:t xml:space="preserve">Las condiciones de ejecución del contrato están previstas en el </w:t>
      </w:r>
      <w:r w:rsidRPr="006214A2">
        <w:rPr>
          <w:rFonts w:ascii="Century Gothic" w:eastAsia="Arial" w:hAnsi="Century Gothic" w:cs="Arial"/>
          <w:sz w:val="22"/>
          <w:szCs w:val="22"/>
          <w:lang w:val="es-ES_tradnl"/>
        </w:rPr>
        <w:t>Anexo 2 – Condiciones contractuales.</w:t>
      </w:r>
      <w:r w:rsidRPr="006214A2">
        <w:rPr>
          <w:rFonts w:ascii="Century Gothic" w:hAnsi="Century Gothic" w:cs="Arial"/>
          <w:sz w:val="22"/>
          <w:szCs w:val="22"/>
          <w:lang w:val="es-ES_tradnl"/>
        </w:rPr>
        <w:t xml:space="preserve"> Dentro de estas condiciones se incluye la forma de pago,</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anticipo y/o pago anticipado</w:t>
      </w:r>
      <w:r w:rsidRPr="006214A2">
        <w:rPr>
          <w:rFonts w:ascii="Century Gothic" w:eastAsia="Arial" w:hAnsi="Century Gothic" w:cs="Arial"/>
          <w:sz w:val="22"/>
          <w:szCs w:val="22"/>
          <w:lang w:val="es-ES_tradnl"/>
        </w:rPr>
        <w:t>,</w:t>
      </w:r>
      <w:r w:rsidRPr="006214A2">
        <w:rPr>
          <w:rFonts w:ascii="Century Gothic" w:hAnsi="Century Gothic" w:cs="Arial"/>
          <w:sz w:val="22"/>
          <w:szCs w:val="22"/>
          <w:lang w:val="es-ES_tradnl"/>
        </w:rPr>
        <w:t xml:space="preserve"> obligaciones y derechos generales del contratista, obligaciones de la entidad</w:t>
      </w:r>
      <w:r w:rsidRPr="006214A2">
        <w:rPr>
          <w:rFonts w:ascii="Century Gothic" w:eastAsia="Arial" w:hAnsi="Century Gothic" w:cs="Arial"/>
          <w:sz w:val="22"/>
          <w:szCs w:val="22"/>
          <w:lang w:val="es-ES_tradnl"/>
        </w:rPr>
        <w:t xml:space="preserve">, </w:t>
      </w:r>
      <w:r w:rsidRPr="006214A2">
        <w:rPr>
          <w:rFonts w:ascii="Century Gothic" w:hAnsi="Century Gothic" w:cs="Arial"/>
          <w:sz w:val="22"/>
          <w:szCs w:val="22"/>
          <w:lang w:val="es-ES_tradnl"/>
        </w:rPr>
        <w:t xml:space="preserve">garantías, multas, cláusula penal y otras condiciones particulares aplicables al negocio jurídico a celebrar. </w:t>
      </w:r>
      <w:bookmarkEnd w:id="542"/>
    </w:p>
    <w:p w14:paraId="76C6F771" w14:textId="77777777" w:rsidR="005D61D2" w:rsidRPr="006214A2" w:rsidRDefault="005D61D2" w:rsidP="003B178E">
      <w:pPr>
        <w:spacing w:line="276" w:lineRule="auto"/>
        <w:jc w:val="both"/>
        <w:rPr>
          <w:rFonts w:ascii="Century Gothic" w:hAnsi="Century Gothic" w:cs="Arial"/>
          <w:sz w:val="22"/>
          <w:szCs w:val="22"/>
          <w:lang w:val="es-ES_tradnl"/>
        </w:rPr>
      </w:pPr>
    </w:p>
    <w:p w14:paraId="061201B5" w14:textId="76CE5878" w:rsidR="003B178E" w:rsidRPr="006214A2" w:rsidRDefault="003B178E" w:rsidP="003B178E">
      <w:pPr>
        <w:spacing w:line="276" w:lineRule="auto"/>
        <w:jc w:val="both"/>
        <w:rPr>
          <w:rFonts w:ascii="Century Gothic" w:hAnsi="Century Gothic" w:cs="Arial"/>
          <w:sz w:val="22"/>
          <w:szCs w:val="22"/>
          <w:lang w:val="es-ES_tradnl"/>
        </w:rPr>
      </w:pPr>
      <w:r w:rsidRPr="006214A2">
        <w:rPr>
          <w:rFonts w:ascii="Century Gothic" w:hAnsi="Century Gothic" w:cs="Arial"/>
          <w:sz w:val="22"/>
          <w:szCs w:val="22"/>
          <w:lang w:val="es-ES_tradnl"/>
        </w:rPr>
        <w:t xml:space="preserve">El Proponente adjudicatario debe presentar el Registro Único Tributario—RUT y demás documentos necesarios para la celebración del contrato al momento de firma. </w:t>
      </w:r>
      <w:bookmarkStart w:id="543" w:name="_Toc133496535"/>
      <w:bookmarkStart w:id="544" w:name="_Toc133497607"/>
      <w:bookmarkStart w:id="545" w:name="_Ref518058128"/>
      <w:bookmarkEnd w:id="543"/>
      <w:bookmarkEnd w:id="544"/>
    </w:p>
    <w:p w14:paraId="568FA082" w14:textId="77777777" w:rsidR="003B178E" w:rsidRPr="006214A2" w:rsidRDefault="003B178E" w:rsidP="003B178E">
      <w:pPr>
        <w:spacing w:line="276" w:lineRule="auto"/>
        <w:jc w:val="both"/>
        <w:rPr>
          <w:rFonts w:ascii="Century Gothic" w:hAnsi="Century Gothic" w:cs="Arial"/>
          <w:sz w:val="22"/>
          <w:szCs w:val="22"/>
          <w:lang w:val="es-ES_tradnl"/>
        </w:rPr>
      </w:pPr>
    </w:p>
    <w:p w14:paraId="7BD83BC4" w14:textId="77777777" w:rsidR="003B178E" w:rsidRPr="006214A2" w:rsidRDefault="003B178E" w:rsidP="003B178E">
      <w:pPr>
        <w:pStyle w:val="Capitulo8"/>
        <w:numPr>
          <w:ilvl w:val="1"/>
          <w:numId w:val="31"/>
        </w:numPr>
        <w:outlineLvl w:val="1"/>
        <w:rPr>
          <w:rFonts w:ascii="Century Gothic" w:hAnsi="Century Gothic"/>
          <w:color w:val="auto"/>
          <w:sz w:val="22"/>
          <w:szCs w:val="22"/>
          <w:lang w:val="es-ES_tradnl"/>
        </w:rPr>
      </w:pPr>
      <w:bookmarkStart w:id="546" w:name="_Toc133497609"/>
      <w:bookmarkStart w:id="547" w:name="_Toc236861580"/>
      <w:bookmarkEnd w:id="545"/>
      <w:r w:rsidRPr="006214A2">
        <w:rPr>
          <w:rFonts w:ascii="Century Gothic" w:hAnsi="Century Gothic"/>
          <w:color w:val="auto"/>
          <w:sz w:val="22"/>
          <w:szCs w:val="22"/>
          <w:lang w:val="es-ES_tradnl"/>
        </w:rPr>
        <w:t>ANTICIPO Y/O PAGO ANTICIPADO</w:t>
      </w:r>
      <w:bookmarkEnd w:id="546"/>
      <w:bookmarkEnd w:id="547"/>
    </w:p>
    <w:p w14:paraId="3179C531" w14:textId="3CF2BC1D" w:rsidR="003B178E" w:rsidRPr="006214A2" w:rsidRDefault="003B178E" w:rsidP="003B178E">
      <w:pPr>
        <w:spacing w:line="276" w:lineRule="auto"/>
        <w:jc w:val="both"/>
        <w:textAlignment w:val="baseline"/>
        <w:rPr>
          <w:rFonts w:ascii="Century Gothic" w:hAnsi="Century Gothic" w:cs="Arial"/>
          <w:sz w:val="22"/>
          <w:szCs w:val="22"/>
          <w:lang w:val="es-ES_tradnl"/>
        </w:rPr>
      </w:pPr>
      <w:r w:rsidRPr="006214A2">
        <w:rPr>
          <w:rFonts w:ascii="Century Gothic" w:hAnsi="Century Gothic" w:cs="Arial"/>
          <w:sz w:val="22"/>
          <w:szCs w:val="22"/>
          <w:lang w:val="es-ES_tradnl"/>
        </w:rPr>
        <w:t xml:space="preserve">Se dará un anticipo equivalente al </w:t>
      </w:r>
      <w:r w:rsidR="00A70144">
        <w:rPr>
          <w:rFonts w:ascii="Century Gothic" w:hAnsi="Century Gothic" w:cs="Arial"/>
          <w:sz w:val="22"/>
          <w:szCs w:val="22"/>
          <w:lang w:val="es-ES_tradnl"/>
        </w:rPr>
        <w:t>cincue</w:t>
      </w:r>
      <w:r w:rsidR="008F33D2" w:rsidRPr="006214A2">
        <w:rPr>
          <w:rFonts w:ascii="Century Gothic" w:hAnsi="Century Gothic" w:cs="Arial"/>
          <w:sz w:val="22"/>
          <w:szCs w:val="22"/>
          <w:lang w:val="es-ES_tradnl"/>
        </w:rPr>
        <w:t>nta por ciento (</w:t>
      </w:r>
      <w:r w:rsidR="00A70144">
        <w:rPr>
          <w:rFonts w:ascii="Century Gothic" w:hAnsi="Century Gothic" w:cs="Arial"/>
          <w:sz w:val="22"/>
          <w:szCs w:val="22"/>
          <w:lang w:val="es-ES_tradnl"/>
        </w:rPr>
        <w:t>5</w:t>
      </w:r>
      <w:r w:rsidRPr="006214A2">
        <w:rPr>
          <w:rFonts w:ascii="Century Gothic" w:hAnsi="Century Gothic" w:cs="Arial"/>
          <w:sz w:val="22"/>
          <w:szCs w:val="22"/>
          <w:lang w:val="es-ES_tradnl"/>
        </w:rPr>
        <w:t xml:space="preserve">0%) del valor total del contrato. </w:t>
      </w:r>
    </w:p>
    <w:p w14:paraId="278EAD5D" w14:textId="77777777" w:rsidR="003B178E" w:rsidRPr="006214A2" w:rsidRDefault="003B178E" w:rsidP="003B178E">
      <w:pPr>
        <w:spacing w:line="276" w:lineRule="auto"/>
        <w:jc w:val="both"/>
        <w:textAlignment w:val="baseline"/>
        <w:rPr>
          <w:rFonts w:ascii="Century Gothic" w:hAnsi="Century Gothic" w:cs="Arial"/>
          <w:b/>
          <w:bCs/>
          <w:sz w:val="22"/>
          <w:szCs w:val="22"/>
          <w:lang w:val="es-ES_tradnl"/>
        </w:rPr>
      </w:pPr>
    </w:p>
    <w:p w14:paraId="279D83FB" w14:textId="77777777" w:rsidR="003B178E" w:rsidRPr="006214A2" w:rsidRDefault="003B178E" w:rsidP="003B178E">
      <w:pPr>
        <w:spacing w:line="276" w:lineRule="auto"/>
        <w:jc w:val="both"/>
        <w:textAlignment w:val="baseline"/>
        <w:rPr>
          <w:rFonts w:ascii="Century Gothic" w:hAnsi="Century Gothic" w:cs="Arial"/>
          <w:sz w:val="22"/>
          <w:szCs w:val="22"/>
          <w:lang w:val="es-ES_tradnl"/>
        </w:rPr>
      </w:pPr>
      <w:r w:rsidRPr="006214A2">
        <w:rPr>
          <w:rFonts w:ascii="Century Gothic" w:hAnsi="Century Gothic" w:cs="Arial"/>
          <w:b/>
          <w:bCs/>
          <w:sz w:val="22"/>
          <w:szCs w:val="22"/>
          <w:lang w:val="es-ES_tradnl"/>
        </w:rPr>
        <w:t xml:space="preserve">Requisitos: </w:t>
      </w:r>
      <w:r w:rsidRPr="006214A2">
        <w:rPr>
          <w:rFonts w:ascii="Century Gothic" w:hAnsi="Century Gothic" w:cs="Arial"/>
          <w:sz w:val="22"/>
          <w:szCs w:val="22"/>
          <w:lang w:val="es-ES_tradnl"/>
        </w:rPr>
        <w:t xml:space="preserve">Su tramité se hará previo cumplimiento de los siguientes requisitos: </w:t>
      </w:r>
    </w:p>
    <w:p w14:paraId="60DCFAB0" w14:textId="77777777" w:rsidR="003B178E" w:rsidRPr="006214A2" w:rsidRDefault="003B178E" w:rsidP="003B178E">
      <w:pPr>
        <w:numPr>
          <w:ilvl w:val="0"/>
          <w:numId w:val="29"/>
        </w:numPr>
        <w:spacing w:line="276" w:lineRule="auto"/>
        <w:jc w:val="both"/>
        <w:textAlignment w:val="baseline"/>
        <w:rPr>
          <w:rFonts w:ascii="Century Gothic" w:hAnsi="Century Gothic" w:cs="Arial"/>
          <w:sz w:val="22"/>
          <w:szCs w:val="22"/>
          <w:lang w:val="es-ES_tradnl"/>
        </w:rPr>
      </w:pPr>
      <w:r w:rsidRPr="006214A2">
        <w:rPr>
          <w:rFonts w:ascii="Century Gothic" w:hAnsi="Century Gothic" w:cs="Arial"/>
          <w:sz w:val="22"/>
          <w:szCs w:val="22"/>
          <w:lang w:val="es-ES_tradnl"/>
        </w:rPr>
        <w:t>Cumplimientos de los requisitos previos (Pólizas)</w:t>
      </w:r>
    </w:p>
    <w:p w14:paraId="188A2F38" w14:textId="77777777" w:rsidR="003B178E" w:rsidRPr="006214A2" w:rsidRDefault="003B178E" w:rsidP="003B178E">
      <w:pPr>
        <w:numPr>
          <w:ilvl w:val="0"/>
          <w:numId w:val="29"/>
        </w:numPr>
        <w:spacing w:line="276" w:lineRule="auto"/>
        <w:jc w:val="both"/>
        <w:textAlignment w:val="baseline"/>
        <w:rPr>
          <w:rFonts w:ascii="Century Gothic" w:hAnsi="Century Gothic" w:cs="Arial"/>
          <w:sz w:val="22"/>
          <w:szCs w:val="22"/>
          <w:lang w:val="es-ES_tradnl"/>
        </w:rPr>
      </w:pPr>
      <w:r w:rsidRPr="006214A2">
        <w:rPr>
          <w:rFonts w:ascii="Century Gothic" w:hAnsi="Century Gothic" w:cs="Arial"/>
          <w:sz w:val="22"/>
          <w:szCs w:val="22"/>
          <w:lang w:val="es-ES_tradnl"/>
        </w:rPr>
        <w:t xml:space="preserve">Presentación de plan de inversión </w:t>
      </w:r>
    </w:p>
    <w:p w14:paraId="084245CC" w14:textId="77777777" w:rsidR="003B178E" w:rsidRPr="006214A2" w:rsidRDefault="003B178E" w:rsidP="003B178E">
      <w:pPr>
        <w:numPr>
          <w:ilvl w:val="0"/>
          <w:numId w:val="29"/>
        </w:numPr>
        <w:spacing w:line="276" w:lineRule="auto"/>
        <w:jc w:val="both"/>
        <w:textAlignment w:val="baseline"/>
        <w:rPr>
          <w:rFonts w:ascii="Century Gothic" w:hAnsi="Century Gothic" w:cs="Arial"/>
          <w:sz w:val="22"/>
          <w:szCs w:val="22"/>
          <w:lang w:val="es-ES_tradnl"/>
        </w:rPr>
      </w:pPr>
      <w:r w:rsidRPr="006214A2">
        <w:rPr>
          <w:rFonts w:ascii="Century Gothic" w:hAnsi="Century Gothic" w:cs="Arial"/>
          <w:sz w:val="22"/>
          <w:szCs w:val="22"/>
          <w:lang w:val="es-ES_tradnl"/>
        </w:rPr>
        <w:t>Cuenta de cobro</w:t>
      </w:r>
      <w:bookmarkStart w:id="548" w:name="_Toc133497610"/>
      <w:bookmarkStart w:id="549" w:name="_Toc508648287"/>
      <w:bookmarkStart w:id="550" w:name="_Toc508984071"/>
      <w:bookmarkStart w:id="551" w:name="_Toc509843902"/>
      <w:bookmarkStart w:id="552" w:name="_Toc511924811"/>
      <w:bookmarkStart w:id="553" w:name="_Toc517187340"/>
      <w:bookmarkStart w:id="554" w:name="_Toc520226901"/>
      <w:bookmarkStart w:id="555" w:name="_Toc520297871"/>
      <w:bookmarkStart w:id="556" w:name="_Toc520317136"/>
      <w:bookmarkStart w:id="557" w:name="_Toc533083739"/>
      <w:bookmarkStart w:id="558" w:name="_Toc32096850"/>
    </w:p>
    <w:p w14:paraId="717C5D67" w14:textId="77777777" w:rsidR="003B178E" w:rsidRPr="006214A2" w:rsidRDefault="003B178E" w:rsidP="003B178E">
      <w:pPr>
        <w:spacing w:line="276" w:lineRule="auto"/>
        <w:jc w:val="center"/>
        <w:outlineLvl w:val="0"/>
        <w:rPr>
          <w:rFonts w:ascii="Century Gothic" w:hAnsi="Century Gothic" w:cs="Arial"/>
          <w:b/>
          <w:bCs/>
          <w:sz w:val="22"/>
          <w:szCs w:val="22"/>
          <w:lang w:val="es-ES_tradnl"/>
        </w:rPr>
      </w:pPr>
    </w:p>
    <w:p w14:paraId="4B181E65" w14:textId="77777777" w:rsidR="003B178E" w:rsidRPr="006214A2" w:rsidRDefault="003B178E" w:rsidP="003B178E">
      <w:pPr>
        <w:spacing w:line="276" w:lineRule="auto"/>
        <w:jc w:val="center"/>
        <w:outlineLvl w:val="0"/>
        <w:rPr>
          <w:rFonts w:ascii="Century Gothic" w:hAnsi="Century Gothic" w:cs="Arial"/>
          <w:b/>
          <w:bCs/>
          <w:sz w:val="22"/>
          <w:szCs w:val="22"/>
          <w:lang w:val="es-ES_tradnl"/>
        </w:rPr>
      </w:pPr>
      <w:bookmarkStart w:id="559" w:name="_Toc236861581"/>
      <w:r w:rsidRPr="006214A2">
        <w:rPr>
          <w:rFonts w:ascii="Century Gothic" w:hAnsi="Century Gothic" w:cs="Arial"/>
          <w:b/>
          <w:bCs/>
          <w:sz w:val="22"/>
          <w:szCs w:val="22"/>
          <w:lang w:val="es-ES_tradnl"/>
        </w:rPr>
        <w:t>CAPITULO VII</w:t>
      </w:r>
      <w:bookmarkEnd w:id="548"/>
      <w:bookmarkEnd w:id="559"/>
    </w:p>
    <w:p w14:paraId="7752EAC5" w14:textId="77777777" w:rsidR="003B178E" w:rsidRPr="006214A2" w:rsidRDefault="003B178E" w:rsidP="003B178E">
      <w:pPr>
        <w:spacing w:line="276" w:lineRule="auto"/>
        <w:jc w:val="center"/>
        <w:outlineLvl w:val="0"/>
        <w:rPr>
          <w:rFonts w:ascii="Century Gothic" w:hAnsi="Century Gothic" w:cs="Arial"/>
          <w:b/>
          <w:bCs/>
          <w:sz w:val="22"/>
          <w:szCs w:val="22"/>
          <w:lang w:val="es-ES_tradnl"/>
        </w:rPr>
      </w:pPr>
      <w:bookmarkStart w:id="560" w:name="_Toc236861582"/>
      <w:r w:rsidRPr="006214A2">
        <w:rPr>
          <w:rFonts w:ascii="Century Gothic" w:hAnsi="Century Gothic" w:cs="Arial"/>
          <w:b/>
          <w:bCs/>
          <w:sz w:val="22"/>
          <w:szCs w:val="22"/>
          <w:lang w:val="es-ES_tradnl"/>
        </w:rPr>
        <w:t>LISTA DE ANEXOS, FORMATOS, MATRICES Y FORMULARIOS</w:t>
      </w:r>
      <w:bookmarkEnd w:id="549"/>
      <w:bookmarkEnd w:id="550"/>
      <w:bookmarkEnd w:id="551"/>
      <w:bookmarkEnd w:id="552"/>
      <w:bookmarkEnd w:id="553"/>
      <w:bookmarkEnd w:id="554"/>
      <w:bookmarkEnd w:id="555"/>
      <w:bookmarkEnd w:id="556"/>
      <w:bookmarkEnd w:id="557"/>
      <w:bookmarkEnd w:id="558"/>
      <w:bookmarkEnd w:id="560"/>
    </w:p>
    <w:p w14:paraId="43057EDA" w14:textId="77777777" w:rsidR="003B178E" w:rsidRPr="006214A2" w:rsidRDefault="003B178E" w:rsidP="003B178E">
      <w:pPr>
        <w:spacing w:line="276" w:lineRule="auto"/>
        <w:jc w:val="center"/>
        <w:outlineLvl w:val="0"/>
        <w:rPr>
          <w:rFonts w:ascii="Century Gothic" w:hAnsi="Century Gothic" w:cs="Arial"/>
          <w:b/>
          <w:bCs/>
          <w:sz w:val="22"/>
          <w:szCs w:val="22"/>
          <w:lang w:val="es-ES_tradnl"/>
        </w:rPr>
      </w:pPr>
    </w:p>
    <w:p w14:paraId="44E051A1" w14:textId="77777777" w:rsidR="003B178E" w:rsidRPr="006214A2" w:rsidRDefault="003B178E" w:rsidP="003B178E">
      <w:pPr>
        <w:pStyle w:val="Captulo9"/>
        <w:numPr>
          <w:ilvl w:val="1"/>
          <w:numId w:val="26"/>
        </w:numPr>
        <w:ind w:left="284"/>
        <w:outlineLvl w:val="1"/>
        <w:rPr>
          <w:rFonts w:ascii="Century Gothic" w:hAnsi="Century Gothic"/>
          <w:color w:val="auto"/>
          <w:sz w:val="22"/>
          <w:szCs w:val="22"/>
          <w:lang w:val="es-ES_tradnl"/>
        </w:rPr>
      </w:pPr>
      <w:bookmarkStart w:id="561" w:name="_Toc508984072"/>
      <w:bookmarkStart w:id="562" w:name="_Toc509843903"/>
      <w:bookmarkStart w:id="563" w:name="_Toc511924812"/>
      <w:bookmarkStart w:id="564" w:name="_Toc133497612"/>
      <w:bookmarkStart w:id="565" w:name="_Toc236861583"/>
      <w:bookmarkStart w:id="566" w:name="_Hlk511206992"/>
      <w:r w:rsidRPr="006214A2">
        <w:rPr>
          <w:rFonts w:ascii="Century Gothic" w:hAnsi="Century Gothic"/>
          <w:color w:val="auto"/>
          <w:sz w:val="22"/>
          <w:szCs w:val="22"/>
          <w:lang w:val="es-ES_tradnl"/>
        </w:rPr>
        <w:t>ANEXOS</w:t>
      </w:r>
      <w:bookmarkEnd w:id="561"/>
      <w:bookmarkEnd w:id="562"/>
      <w:bookmarkEnd w:id="563"/>
      <w:bookmarkEnd w:id="564"/>
      <w:bookmarkEnd w:id="565"/>
      <w:r w:rsidRPr="006214A2">
        <w:rPr>
          <w:rFonts w:ascii="Century Gothic" w:hAnsi="Century Gothic"/>
          <w:color w:val="auto"/>
          <w:sz w:val="22"/>
          <w:szCs w:val="22"/>
          <w:lang w:val="es-ES_tradnl"/>
        </w:rPr>
        <w:t xml:space="preserve"> </w:t>
      </w:r>
    </w:p>
    <w:p w14:paraId="6CA85E8F" w14:textId="77777777" w:rsidR="003B178E" w:rsidRPr="006214A2" w:rsidRDefault="003B178E" w:rsidP="003B178E">
      <w:pPr>
        <w:pStyle w:val="Invias-VietaAlfabetica"/>
        <w:numPr>
          <w:ilvl w:val="0"/>
          <w:numId w:val="14"/>
        </w:numPr>
        <w:tabs>
          <w:tab w:val="left" w:pos="426"/>
        </w:tabs>
        <w:spacing w:before="0" w:after="0" w:line="276" w:lineRule="auto"/>
        <w:rPr>
          <w:rFonts w:ascii="Century Gothic" w:eastAsia="Arial" w:hAnsi="Century Gothic" w:cs="Arial"/>
          <w:sz w:val="22"/>
          <w:szCs w:val="22"/>
          <w:lang w:val="es-ES_tradnl"/>
        </w:rPr>
      </w:pPr>
      <w:bookmarkStart w:id="567" w:name="_Ref508649191"/>
      <w:bookmarkStart w:id="568" w:name="_Ref508648975"/>
      <w:r w:rsidRPr="006214A2">
        <w:rPr>
          <w:rFonts w:ascii="Century Gothic" w:eastAsia="Arial" w:hAnsi="Century Gothic" w:cs="Arial"/>
          <w:sz w:val="22"/>
          <w:szCs w:val="22"/>
          <w:lang w:val="es-ES_tradnl"/>
        </w:rPr>
        <w:t>Anexo 1 – Pacto de Transparencia</w:t>
      </w:r>
      <w:bookmarkEnd w:id="567"/>
    </w:p>
    <w:p w14:paraId="12408252" w14:textId="77777777" w:rsidR="003B178E" w:rsidRPr="006214A2" w:rsidRDefault="003B178E" w:rsidP="003B178E">
      <w:pPr>
        <w:pStyle w:val="Invias-VietaAlfabetica"/>
        <w:numPr>
          <w:ilvl w:val="0"/>
          <w:numId w:val="14"/>
        </w:numPr>
        <w:tabs>
          <w:tab w:val="left" w:pos="426"/>
        </w:tabs>
        <w:spacing w:before="0" w:after="0" w:line="276" w:lineRule="auto"/>
        <w:rPr>
          <w:rFonts w:ascii="Century Gothic" w:eastAsia="Arial" w:hAnsi="Century Gothic" w:cs="Arial"/>
          <w:sz w:val="22"/>
          <w:szCs w:val="22"/>
          <w:lang w:val="es-ES_tradnl"/>
        </w:rPr>
      </w:pPr>
      <w:bookmarkStart w:id="569" w:name="_Ref511633323"/>
      <w:r w:rsidRPr="006214A2">
        <w:rPr>
          <w:rFonts w:ascii="Century Gothic" w:eastAsia="Arial" w:hAnsi="Century Gothic" w:cs="Arial"/>
          <w:sz w:val="22"/>
          <w:szCs w:val="22"/>
          <w:lang w:val="es-ES_tradnl"/>
        </w:rPr>
        <w:t xml:space="preserve">Anexo 2 – </w:t>
      </w:r>
      <w:bookmarkEnd w:id="569"/>
      <w:r w:rsidRPr="006214A2">
        <w:rPr>
          <w:rFonts w:ascii="Century Gothic" w:eastAsia="Arial" w:hAnsi="Century Gothic" w:cs="Arial"/>
          <w:sz w:val="22"/>
          <w:szCs w:val="22"/>
          <w:lang w:val="es-ES_tradnl"/>
        </w:rPr>
        <w:t xml:space="preserve">Condiciones Contractuales </w:t>
      </w:r>
    </w:p>
    <w:p w14:paraId="4FD44CB2" w14:textId="77777777" w:rsidR="003B178E" w:rsidRPr="006214A2" w:rsidRDefault="003B178E" w:rsidP="003B178E">
      <w:pPr>
        <w:pStyle w:val="Prrafodelista"/>
        <w:numPr>
          <w:ilvl w:val="0"/>
          <w:numId w:val="14"/>
        </w:numPr>
        <w:spacing w:after="200" w:line="276" w:lineRule="auto"/>
        <w:rPr>
          <w:rFonts w:ascii="Century Gothic" w:hAnsi="Century Gothic" w:cs="Arial"/>
          <w:sz w:val="22"/>
          <w:szCs w:val="22"/>
          <w:lang w:val="es-ES_tradnl" w:eastAsia="es-ES"/>
        </w:rPr>
      </w:pPr>
      <w:r w:rsidRPr="006214A2">
        <w:rPr>
          <w:rFonts w:ascii="Century Gothic" w:hAnsi="Century Gothic" w:cs="Arial"/>
          <w:sz w:val="22"/>
          <w:szCs w:val="22"/>
          <w:lang w:val="es-ES_tradnl" w:eastAsia="es-ES"/>
        </w:rPr>
        <w:t xml:space="preserve">Anexo 3 – Esquema de garantías </w:t>
      </w:r>
    </w:p>
    <w:p w14:paraId="1E8F1864" w14:textId="77777777" w:rsidR="003B178E" w:rsidRPr="006214A2" w:rsidRDefault="003B178E" w:rsidP="003B178E">
      <w:pPr>
        <w:spacing w:line="276" w:lineRule="auto"/>
        <w:rPr>
          <w:rFonts w:ascii="Century Gothic" w:hAnsi="Century Gothic" w:cs="Arial"/>
          <w:sz w:val="22"/>
          <w:szCs w:val="22"/>
          <w:lang w:val="es-ES_tradnl" w:eastAsia="es-ES"/>
        </w:rPr>
      </w:pPr>
    </w:p>
    <w:p w14:paraId="72A771FE" w14:textId="77777777" w:rsidR="003B178E" w:rsidRPr="006214A2" w:rsidRDefault="003B178E" w:rsidP="003B178E">
      <w:pPr>
        <w:pStyle w:val="Captulo9"/>
        <w:numPr>
          <w:ilvl w:val="1"/>
          <w:numId w:val="26"/>
        </w:numPr>
        <w:ind w:left="284"/>
        <w:outlineLvl w:val="1"/>
        <w:rPr>
          <w:rFonts w:ascii="Century Gothic" w:hAnsi="Century Gothic"/>
          <w:color w:val="auto"/>
          <w:sz w:val="22"/>
          <w:szCs w:val="22"/>
          <w:lang w:val="es-ES_tradnl"/>
        </w:rPr>
      </w:pPr>
      <w:bookmarkStart w:id="570" w:name="_Toc508984073"/>
      <w:bookmarkStart w:id="571" w:name="_Toc509843904"/>
      <w:bookmarkStart w:id="572" w:name="_Toc511924813"/>
      <w:bookmarkStart w:id="573" w:name="_Toc236861584"/>
      <w:bookmarkEnd w:id="568"/>
      <w:r w:rsidRPr="006214A2">
        <w:rPr>
          <w:rFonts w:ascii="Century Gothic" w:hAnsi="Century Gothic"/>
          <w:color w:val="auto"/>
          <w:sz w:val="22"/>
          <w:szCs w:val="22"/>
          <w:lang w:val="es-ES_tradnl"/>
        </w:rPr>
        <w:t>FORMATOS</w:t>
      </w:r>
      <w:bookmarkEnd w:id="570"/>
      <w:bookmarkEnd w:id="571"/>
      <w:bookmarkEnd w:id="572"/>
      <w:bookmarkEnd w:id="573"/>
    </w:p>
    <w:p w14:paraId="1CCD09EC" w14:textId="77777777" w:rsidR="003B178E" w:rsidRPr="006214A2" w:rsidRDefault="003B178E" w:rsidP="003B178E">
      <w:pPr>
        <w:pStyle w:val="Invias-VietaAlfabetica"/>
        <w:numPr>
          <w:ilvl w:val="0"/>
          <w:numId w:val="21"/>
        </w:numPr>
        <w:tabs>
          <w:tab w:val="left" w:pos="426"/>
        </w:tabs>
        <w:spacing w:before="0" w:after="0" w:line="276" w:lineRule="auto"/>
        <w:rPr>
          <w:rFonts w:ascii="Century Gothic" w:eastAsia="Arial" w:hAnsi="Century Gothic" w:cs="Arial"/>
          <w:sz w:val="22"/>
          <w:szCs w:val="22"/>
          <w:lang w:val="es-ES_tradnl"/>
        </w:rPr>
      </w:pPr>
      <w:bookmarkStart w:id="574" w:name="_Ref508649152"/>
      <w:bookmarkStart w:id="575" w:name="_Hlk511896888"/>
      <w:r w:rsidRPr="006214A2">
        <w:rPr>
          <w:rFonts w:ascii="Century Gothic" w:eastAsia="Arial" w:hAnsi="Century Gothic" w:cs="Arial"/>
          <w:sz w:val="22"/>
          <w:szCs w:val="22"/>
          <w:lang w:val="es-ES_tradnl"/>
        </w:rPr>
        <w:t>Formato 1 – Carta de presentación de la oferta</w:t>
      </w:r>
      <w:bookmarkEnd w:id="574"/>
    </w:p>
    <w:p w14:paraId="010264C0" w14:textId="77777777" w:rsidR="003B178E" w:rsidRPr="006214A2" w:rsidRDefault="003B178E" w:rsidP="003B178E">
      <w:pPr>
        <w:pStyle w:val="Invias-VietaAlfabetica"/>
        <w:numPr>
          <w:ilvl w:val="0"/>
          <w:numId w:val="21"/>
        </w:numPr>
        <w:tabs>
          <w:tab w:val="left" w:pos="426"/>
        </w:tabs>
        <w:spacing w:before="0" w:after="0" w:line="276" w:lineRule="auto"/>
        <w:rPr>
          <w:rFonts w:ascii="Century Gothic" w:eastAsia="Arial" w:hAnsi="Century Gothic" w:cs="Arial"/>
          <w:sz w:val="22"/>
          <w:szCs w:val="22"/>
          <w:lang w:val="es-ES_tradnl"/>
        </w:rPr>
      </w:pPr>
      <w:bookmarkStart w:id="576" w:name="_Ref508649477"/>
      <w:bookmarkStart w:id="577" w:name="_Ref511409108"/>
      <w:r w:rsidRPr="006214A2">
        <w:rPr>
          <w:rFonts w:ascii="Century Gothic" w:eastAsia="Arial" w:hAnsi="Century Gothic" w:cs="Arial"/>
          <w:sz w:val="22"/>
          <w:szCs w:val="22"/>
          <w:lang w:val="es-ES_tradnl"/>
        </w:rPr>
        <w:t>Formato 2 – Conformación de Proponente plural (Formato 2A- Consorcios) (Formato 2B- UT)</w:t>
      </w:r>
      <w:bookmarkEnd w:id="576"/>
      <w:r w:rsidRPr="006214A2">
        <w:rPr>
          <w:rFonts w:ascii="Century Gothic" w:eastAsia="Arial" w:hAnsi="Century Gothic" w:cs="Arial"/>
          <w:sz w:val="22"/>
          <w:szCs w:val="22"/>
          <w:lang w:val="es-ES_tradnl"/>
        </w:rPr>
        <w:t xml:space="preserve"> </w:t>
      </w:r>
      <w:bookmarkEnd w:id="577"/>
    </w:p>
    <w:p w14:paraId="53DFCE33" w14:textId="77777777" w:rsidR="003B178E" w:rsidRPr="006214A2" w:rsidRDefault="003B178E" w:rsidP="003B178E">
      <w:pPr>
        <w:pStyle w:val="Invias-VietaAlfabetica"/>
        <w:numPr>
          <w:ilvl w:val="0"/>
          <w:numId w:val="21"/>
        </w:numPr>
        <w:tabs>
          <w:tab w:val="left" w:pos="426"/>
        </w:tabs>
        <w:spacing w:before="0" w:after="0" w:line="276" w:lineRule="auto"/>
        <w:rPr>
          <w:rFonts w:ascii="Century Gothic" w:eastAsia="Arial" w:hAnsi="Century Gothic" w:cs="Arial"/>
          <w:sz w:val="22"/>
          <w:szCs w:val="22"/>
          <w:lang w:val="es-ES_tradnl"/>
        </w:rPr>
      </w:pPr>
      <w:bookmarkStart w:id="578" w:name="_Ref508649424"/>
      <w:r w:rsidRPr="006214A2">
        <w:rPr>
          <w:rFonts w:ascii="Century Gothic" w:eastAsia="Arial" w:hAnsi="Century Gothic" w:cs="Arial"/>
          <w:sz w:val="22"/>
          <w:szCs w:val="22"/>
          <w:lang w:val="es-ES_tradnl"/>
        </w:rPr>
        <w:t>Formato 3 – Experiencia</w:t>
      </w:r>
      <w:bookmarkEnd w:id="578"/>
    </w:p>
    <w:p w14:paraId="4BF65A10" w14:textId="77777777" w:rsidR="003B178E" w:rsidRPr="006214A2" w:rsidRDefault="003B178E" w:rsidP="003B178E">
      <w:pPr>
        <w:pStyle w:val="Invias-VietaAlfabetica"/>
        <w:numPr>
          <w:ilvl w:val="0"/>
          <w:numId w:val="21"/>
        </w:numPr>
        <w:tabs>
          <w:tab w:val="left" w:pos="426"/>
        </w:tabs>
        <w:spacing w:before="0" w:after="0" w:line="276" w:lineRule="auto"/>
        <w:rPr>
          <w:rFonts w:ascii="Century Gothic" w:eastAsia="Arial" w:hAnsi="Century Gothic" w:cs="Arial"/>
          <w:sz w:val="22"/>
          <w:szCs w:val="22"/>
          <w:lang w:val="es-ES_tradnl"/>
        </w:rPr>
      </w:pPr>
      <w:bookmarkStart w:id="579" w:name="_Ref508649434"/>
      <w:r w:rsidRPr="006214A2">
        <w:rPr>
          <w:rFonts w:ascii="Century Gothic" w:eastAsia="Arial" w:hAnsi="Century Gothic" w:cs="Arial"/>
          <w:sz w:val="22"/>
          <w:szCs w:val="22"/>
          <w:lang w:val="es-ES_tradnl"/>
        </w:rPr>
        <w:t xml:space="preserve">Formato 4 – Capacidad financiera y organizacional </w:t>
      </w:r>
      <w:bookmarkEnd w:id="579"/>
    </w:p>
    <w:p w14:paraId="44E9ED75" w14:textId="77777777" w:rsidR="003B178E" w:rsidRPr="006214A2" w:rsidRDefault="003B178E" w:rsidP="003B178E">
      <w:pPr>
        <w:pStyle w:val="Invias-VietaAlfabetica"/>
        <w:numPr>
          <w:ilvl w:val="0"/>
          <w:numId w:val="21"/>
        </w:numPr>
        <w:tabs>
          <w:tab w:val="left" w:pos="426"/>
        </w:tabs>
        <w:spacing w:before="0" w:after="0" w:line="276" w:lineRule="auto"/>
        <w:rPr>
          <w:rFonts w:ascii="Century Gothic" w:eastAsia="Arial" w:hAnsi="Century Gothic" w:cs="Arial"/>
          <w:sz w:val="22"/>
          <w:szCs w:val="22"/>
          <w:lang w:val="es-ES_tradnl"/>
        </w:rPr>
      </w:pPr>
      <w:bookmarkStart w:id="580" w:name="_Ref511657135"/>
      <w:bookmarkStart w:id="581" w:name="_Ref508650396"/>
      <w:r w:rsidRPr="006214A2">
        <w:rPr>
          <w:rFonts w:ascii="Century Gothic" w:eastAsia="Arial" w:hAnsi="Century Gothic" w:cs="Arial"/>
          <w:sz w:val="22"/>
          <w:szCs w:val="22"/>
          <w:lang w:val="es-ES_tradnl"/>
        </w:rPr>
        <w:t>Formato 5 – Pagos de seguridad social y aportes legales</w:t>
      </w:r>
      <w:bookmarkEnd w:id="580"/>
      <w:bookmarkEnd w:id="581"/>
    </w:p>
    <w:p w14:paraId="5D476C95" w14:textId="77777777" w:rsidR="003B178E" w:rsidRPr="006214A2" w:rsidRDefault="003B178E" w:rsidP="003B178E">
      <w:pPr>
        <w:numPr>
          <w:ilvl w:val="0"/>
          <w:numId w:val="21"/>
        </w:numPr>
        <w:tabs>
          <w:tab w:val="left" w:pos="851"/>
        </w:tabs>
        <w:spacing w:line="276" w:lineRule="auto"/>
        <w:contextualSpacing/>
        <w:jc w:val="both"/>
        <w:rPr>
          <w:rFonts w:ascii="Century Gothic" w:eastAsia="Arial" w:hAnsi="Century Gothic" w:cs="Arial"/>
          <w:sz w:val="22"/>
          <w:szCs w:val="22"/>
          <w:lang w:val="es-ES_tradnl"/>
        </w:rPr>
      </w:pPr>
      <w:r w:rsidRPr="006214A2">
        <w:rPr>
          <w:rFonts w:ascii="Century Gothic" w:eastAsia="Arial" w:hAnsi="Century Gothic" w:cs="Arial"/>
          <w:sz w:val="22"/>
          <w:szCs w:val="22"/>
          <w:lang w:val="es-ES_tradnl"/>
        </w:rPr>
        <w:t>Formato 6 – Autorización para el tratamiento de datos personales</w:t>
      </w:r>
    </w:p>
    <w:bookmarkEnd w:id="575"/>
    <w:p w14:paraId="181D6A1F" w14:textId="77777777" w:rsidR="003B178E" w:rsidRPr="006214A2" w:rsidRDefault="003B178E" w:rsidP="003B178E">
      <w:pPr>
        <w:spacing w:after="120" w:line="276" w:lineRule="auto"/>
        <w:rPr>
          <w:rFonts w:ascii="Century Gothic" w:hAnsi="Century Gothic" w:cs="Arial"/>
          <w:sz w:val="22"/>
          <w:szCs w:val="22"/>
          <w:lang w:val="es-ES_tradnl" w:eastAsia="es-ES"/>
        </w:rPr>
      </w:pPr>
    </w:p>
    <w:p w14:paraId="3B7CE082" w14:textId="77777777" w:rsidR="003B178E" w:rsidRPr="006214A2" w:rsidRDefault="003B178E" w:rsidP="003B178E">
      <w:pPr>
        <w:pStyle w:val="Captulo9"/>
        <w:numPr>
          <w:ilvl w:val="1"/>
          <w:numId w:val="26"/>
        </w:numPr>
        <w:spacing w:after="120"/>
        <w:ind w:left="426"/>
        <w:outlineLvl w:val="1"/>
        <w:rPr>
          <w:rFonts w:ascii="Century Gothic" w:hAnsi="Century Gothic"/>
          <w:color w:val="auto"/>
          <w:sz w:val="22"/>
          <w:szCs w:val="22"/>
          <w:lang w:val="es-ES_tradnl"/>
        </w:rPr>
      </w:pPr>
      <w:bookmarkStart w:id="582" w:name="_Toc508984075"/>
      <w:bookmarkStart w:id="583" w:name="_Toc509843906"/>
      <w:bookmarkStart w:id="584" w:name="_Toc511924815"/>
      <w:bookmarkStart w:id="585" w:name="_Toc236861585"/>
      <w:r w:rsidRPr="006214A2">
        <w:rPr>
          <w:rFonts w:ascii="Century Gothic" w:hAnsi="Century Gothic"/>
          <w:color w:val="auto"/>
          <w:sz w:val="22"/>
          <w:szCs w:val="22"/>
          <w:lang w:val="es-ES_tradnl"/>
        </w:rPr>
        <w:t>FORMULARIOS</w:t>
      </w:r>
      <w:bookmarkEnd w:id="582"/>
      <w:bookmarkEnd w:id="583"/>
      <w:bookmarkEnd w:id="584"/>
      <w:bookmarkEnd w:id="585"/>
      <w:r w:rsidRPr="006214A2">
        <w:rPr>
          <w:rFonts w:ascii="Century Gothic" w:hAnsi="Century Gothic"/>
          <w:color w:val="auto"/>
          <w:sz w:val="22"/>
          <w:szCs w:val="22"/>
          <w:lang w:val="es-ES_tradnl"/>
        </w:rPr>
        <w:t xml:space="preserve"> </w:t>
      </w:r>
    </w:p>
    <w:p w14:paraId="40BDAC60" w14:textId="77777777" w:rsidR="003B178E" w:rsidRPr="006214A2" w:rsidRDefault="003B178E" w:rsidP="003B178E">
      <w:pPr>
        <w:pStyle w:val="Invias-VietaAlfabetica"/>
        <w:numPr>
          <w:ilvl w:val="0"/>
          <w:numId w:val="15"/>
        </w:numPr>
        <w:tabs>
          <w:tab w:val="left" w:pos="426"/>
          <w:tab w:val="left" w:pos="2535"/>
        </w:tabs>
        <w:spacing w:before="0" w:after="0" w:line="276" w:lineRule="auto"/>
        <w:rPr>
          <w:rFonts w:ascii="Century Gothic" w:hAnsi="Century Gothic" w:cs="Arial"/>
          <w:sz w:val="22"/>
          <w:szCs w:val="22"/>
          <w:lang w:val="es-ES_tradnl" w:eastAsia="es-CO"/>
        </w:rPr>
      </w:pPr>
      <w:bookmarkStart w:id="586" w:name="_Ref508648916"/>
      <w:bookmarkStart w:id="587" w:name="_Hlk511915770"/>
      <w:r w:rsidRPr="006214A2">
        <w:rPr>
          <w:rFonts w:ascii="Century Gothic" w:eastAsia="Arial" w:hAnsi="Century Gothic" w:cs="Arial"/>
          <w:sz w:val="22"/>
          <w:szCs w:val="22"/>
          <w:lang w:val="es-ES_tradnl"/>
        </w:rPr>
        <w:t>Formulario 1– Formulario de Presupuesto Oficial</w:t>
      </w:r>
      <w:bookmarkEnd w:id="586"/>
      <w:r w:rsidRPr="006214A2">
        <w:rPr>
          <w:rFonts w:ascii="Century Gothic" w:eastAsia="Arial" w:hAnsi="Century Gothic" w:cs="Arial"/>
          <w:sz w:val="22"/>
          <w:szCs w:val="22"/>
          <w:lang w:val="es-ES_tradnl"/>
        </w:rPr>
        <w:t xml:space="preserve"> </w:t>
      </w:r>
      <w:bookmarkEnd w:id="566"/>
      <w:bookmarkEnd w:id="587"/>
    </w:p>
    <w:p w14:paraId="478AADD9" w14:textId="77777777" w:rsidR="003B178E" w:rsidRPr="006214A2" w:rsidRDefault="003B178E" w:rsidP="003B178E">
      <w:pPr>
        <w:rPr>
          <w:rFonts w:ascii="Century Gothic" w:hAnsi="Century Gothic" w:cs="Arial"/>
          <w:sz w:val="22"/>
          <w:szCs w:val="22"/>
        </w:rPr>
      </w:pPr>
    </w:p>
    <w:p w14:paraId="2E3C48E8" w14:textId="77777777" w:rsidR="005C5073" w:rsidRPr="006214A2" w:rsidRDefault="005C5073">
      <w:pPr>
        <w:rPr>
          <w:rFonts w:ascii="Century Gothic" w:hAnsi="Century Gothic" w:cs="Arial"/>
        </w:rPr>
      </w:pPr>
    </w:p>
    <w:sectPr w:rsidR="005C5073" w:rsidRPr="006214A2" w:rsidSect="00D01B80">
      <w:headerReference w:type="default" r:id="rId41"/>
      <w:footerReference w:type="default" r:id="rId42"/>
      <w:pgSz w:w="12240" w:h="15840"/>
      <w:pgMar w:top="1843" w:right="1701" w:bottom="1417" w:left="1701"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79CB5" w14:textId="77777777" w:rsidR="001E7E32" w:rsidRDefault="001E7E32" w:rsidP="003B178E">
      <w:r>
        <w:separator/>
      </w:r>
    </w:p>
  </w:endnote>
  <w:endnote w:type="continuationSeparator" w:id="0">
    <w:p w14:paraId="2F2BD3A6" w14:textId="77777777" w:rsidR="001E7E32" w:rsidRDefault="001E7E32" w:rsidP="003B1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Times New Roman">
    <w:altName w:val="Arial"/>
    <w:panose1 w:val="00000000000000000000"/>
    <w:charset w:val="00"/>
    <w:family w:val="roman"/>
    <w:notTrueType/>
    <w:pitch w:val="default"/>
  </w:font>
  <w:font w:name="Arial,Calibri">
    <w:altName w:val="Arial"/>
    <w:charset w:val="00"/>
    <w:family w:val="roman"/>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94794" w14:textId="4E25E93B" w:rsidR="00337149" w:rsidRDefault="00D01B80" w:rsidP="003B178E">
    <w:pPr>
      <w:pStyle w:val="Piedepgina"/>
      <w:ind w:left="-1701"/>
    </w:pPr>
    <w:r>
      <w:rPr>
        <w:noProof/>
        <w:lang w:eastAsia="es-CO"/>
      </w:rPr>
      <w:drawing>
        <wp:anchor distT="0" distB="0" distL="114300" distR="114300" simplePos="0" relativeHeight="251661312" behindDoc="0" locked="0" layoutInCell="1" allowOverlap="1" wp14:anchorId="1F71597F" wp14:editId="40237995">
          <wp:simplePos x="0" y="0"/>
          <wp:positionH relativeFrom="page">
            <wp:posOffset>432435</wp:posOffset>
          </wp:positionH>
          <wp:positionV relativeFrom="paragraph">
            <wp:posOffset>-784860</wp:posOffset>
          </wp:positionV>
          <wp:extent cx="7423150" cy="1166495"/>
          <wp:effectExtent l="0" t="0" r="6350" b="0"/>
          <wp:wrapSquare wrapText="bothSides"/>
          <wp:docPr id="21" name="Imagen 3" descr="Patrón de fond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884233" name="Imagen 3" descr="Patrón de fond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423150" cy="116649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8FBD3" w14:textId="77777777" w:rsidR="001E7E32" w:rsidRDefault="001E7E32" w:rsidP="003B178E">
      <w:r>
        <w:separator/>
      </w:r>
    </w:p>
  </w:footnote>
  <w:footnote w:type="continuationSeparator" w:id="0">
    <w:p w14:paraId="66A7943E" w14:textId="77777777" w:rsidR="001E7E32" w:rsidRDefault="001E7E32" w:rsidP="003B17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ACE38" w14:textId="434429F4" w:rsidR="00337149" w:rsidRDefault="00337149">
    <w:pPr>
      <w:pStyle w:val="Encabezado"/>
    </w:pPr>
    <w:r>
      <w:rPr>
        <w:noProof/>
        <w:lang w:eastAsia="es-CO"/>
      </w:rPr>
      <w:drawing>
        <wp:anchor distT="0" distB="0" distL="114300" distR="114300" simplePos="0" relativeHeight="251659264" behindDoc="1" locked="0" layoutInCell="1" allowOverlap="1" wp14:anchorId="290A4EF5" wp14:editId="0B83D444">
          <wp:simplePos x="0" y="0"/>
          <wp:positionH relativeFrom="column">
            <wp:posOffset>0</wp:posOffset>
          </wp:positionH>
          <wp:positionV relativeFrom="paragraph">
            <wp:posOffset>-635</wp:posOffset>
          </wp:positionV>
          <wp:extent cx="2510287" cy="689610"/>
          <wp:effectExtent l="0" t="0" r="4445" b="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15861" cy="691141"/>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52B6"/>
    <w:multiLevelType w:val="multilevel"/>
    <w:tmpl w:val="FAC610BA"/>
    <w:lvl w:ilvl="0">
      <w:start w:val="1"/>
      <w:numFmt w:val="upperRoman"/>
      <w:lvlText w:val="%1."/>
      <w:lvlJc w:val="right"/>
      <w:pPr>
        <w:ind w:left="720" w:hanging="360"/>
      </w:pPr>
      <w:rPr>
        <w:rFonts w:ascii="Arial" w:hAnsi="Arial" w:cs="Arial" w:hint="default"/>
      </w:rPr>
    </w:lvl>
    <w:lvl w:ilvl="1">
      <w:start w:val="3"/>
      <w:numFmt w:val="decimal"/>
      <w:isLgl/>
      <w:lvlText w:val="%1.%2"/>
      <w:lvlJc w:val="left"/>
      <w:pPr>
        <w:ind w:left="795" w:hanging="435"/>
      </w:pPr>
      <w:rPr>
        <w:rFonts w:hint="default"/>
        <w:sz w:val="20"/>
      </w:rPr>
    </w:lvl>
    <w:lvl w:ilvl="2">
      <w:start w:val="2"/>
      <w:numFmt w:val="decimal"/>
      <w:isLgl/>
      <w:lvlText w:val="%1.%2.%3"/>
      <w:lvlJc w:val="left"/>
      <w:pPr>
        <w:ind w:left="1080" w:hanging="720"/>
      </w:pPr>
      <w:rPr>
        <w:rFonts w:hint="default"/>
        <w:sz w:val="20"/>
      </w:rPr>
    </w:lvl>
    <w:lvl w:ilvl="3">
      <w:start w:val="1"/>
      <w:numFmt w:val="decimal"/>
      <w:isLgl/>
      <w:lvlText w:val="%1.%2.%3.%4"/>
      <w:lvlJc w:val="left"/>
      <w:pPr>
        <w:ind w:left="1440" w:hanging="1080"/>
      </w:pPr>
      <w:rPr>
        <w:rFonts w:hint="default"/>
        <w:sz w:val="20"/>
      </w:rPr>
    </w:lvl>
    <w:lvl w:ilvl="4">
      <w:start w:val="1"/>
      <w:numFmt w:val="decimal"/>
      <w:isLgl/>
      <w:lvlText w:val="%1.%2.%3.%4.%5"/>
      <w:lvlJc w:val="left"/>
      <w:pPr>
        <w:ind w:left="1440" w:hanging="1080"/>
      </w:pPr>
      <w:rPr>
        <w:rFonts w:hint="default"/>
        <w:sz w:val="20"/>
      </w:rPr>
    </w:lvl>
    <w:lvl w:ilvl="5">
      <w:start w:val="1"/>
      <w:numFmt w:val="decimal"/>
      <w:isLgl/>
      <w:lvlText w:val="%1.%2.%3.%4.%5.%6"/>
      <w:lvlJc w:val="left"/>
      <w:pPr>
        <w:ind w:left="1800" w:hanging="1440"/>
      </w:pPr>
      <w:rPr>
        <w:rFonts w:hint="default"/>
        <w:sz w:val="20"/>
      </w:rPr>
    </w:lvl>
    <w:lvl w:ilvl="6">
      <w:start w:val="1"/>
      <w:numFmt w:val="decimal"/>
      <w:isLgl/>
      <w:lvlText w:val="%1.%2.%3.%4.%5.%6.%7"/>
      <w:lvlJc w:val="left"/>
      <w:pPr>
        <w:ind w:left="1800" w:hanging="1440"/>
      </w:pPr>
      <w:rPr>
        <w:rFonts w:hint="default"/>
        <w:sz w:val="20"/>
      </w:rPr>
    </w:lvl>
    <w:lvl w:ilvl="7">
      <w:start w:val="1"/>
      <w:numFmt w:val="decimal"/>
      <w:isLgl/>
      <w:lvlText w:val="%1.%2.%3.%4.%5.%6.%7.%8"/>
      <w:lvlJc w:val="left"/>
      <w:pPr>
        <w:ind w:left="2160" w:hanging="1800"/>
      </w:pPr>
      <w:rPr>
        <w:rFonts w:hint="default"/>
        <w:sz w:val="20"/>
      </w:rPr>
    </w:lvl>
    <w:lvl w:ilvl="8">
      <w:start w:val="1"/>
      <w:numFmt w:val="decimal"/>
      <w:isLgl/>
      <w:lvlText w:val="%1.%2.%3.%4.%5.%6.%7.%8.%9"/>
      <w:lvlJc w:val="left"/>
      <w:pPr>
        <w:ind w:left="2160" w:hanging="1800"/>
      </w:pPr>
      <w:rPr>
        <w:rFonts w:hint="default"/>
        <w:sz w:val="20"/>
      </w:rPr>
    </w:lvl>
  </w:abstractNum>
  <w:abstractNum w:abstractNumId="1" w15:restartNumberingAfterBreak="0">
    <w:nsid w:val="00AE51AD"/>
    <w:multiLevelType w:val="hybridMultilevel"/>
    <w:tmpl w:val="0290947A"/>
    <w:lvl w:ilvl="0" w:tplc="1D4060DE">
      <w:start w:val="1"/>
      <w:numFmt w:val="decimal"/>
      <w:pStyle w:val="Capitulo8"/>
      <w:lvlText w:val="8.%1."/>
      <w:lvlJc w:val="left"/>
      <w:pPr>
        <w:ind w:left="1004" w:hanging="360"/>
      </w:pPr>
      <w:rPr>
        <w:rFonts w:hint="default"/>
      </w:rPr>
    </w:lvl>
    <w:lvl w:ilvl="1" w:tplc="240A0019" w:tentative="1">
      <w:start w:val="1"/>
      <w:numFmt w:val="lowerLetter"/>
      <w:lvlText w:val="%2."/>
      <w:lvlJc w:val="left"/>
      <w:pPr>
        <w:ind w:left="1724" w:hanging="360"/>
      </w:pPr>
    </w:lvl>
    <w:lvl w:ilvl="2" w:tplc="240A001B" w:tentative="1">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2" w15:restartNumberingAfterBreak="0">
    <w:nsid w:val="010E175A"/>
    <w:multiLevelType w:val="hybridMultilevel"/>
    <w:tmpl w:val="EC5AC3CE"/>
    <w:lvl w:ilvl="0" w:tplc="317CEDFA">
      <w:start w:val="1"/>
      <w:numFmt w:val="upperLetter"/>
      <w:lvlText w:val="%1."/>
      <w:lvlJc w:val="left"/>
      <w:pPr>
        <w:ind w:left="720" w:hanging="360"/>
      </w:pPr>
      <w:rPr>
        <w:sz w:val="20"/>
        <w:szCs w:val="20"/>
      </w:rPr>
    </w:lvl>
    <w:lvl w:ilvl="1" w:tplc="37CE2F9C">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 w15:restartNumberingAfterBreak="0">
    <w:nsid w:val="06CC7C63"/>
    <w:multiLevelType w:val="hybridMultilevel"/>
    <w:tmpl w:val="1578E15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0A994418"/>
    <w:multiLevelType w:val="multilevel"/>
    <w:tmpl w:val="11B6C88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i w:val="0"/>
        <w:iCs w:val="0"/>
      </w:rPr>
    </w:lvl>
    <w:lvl w:ilvl="2">
      <w:start w:val="1"/>
      <w:numFmt w:val="decimal"/>
      <w:lvlText w:val="%1.%2.%3."/>
      <w:lvlJc w:val="left"/>
      <w:pPr>
        <w:ind w:left="720" w:hanging="720"/>
      </w:pPr>
      <w:rPr>
        <w:rFonts w:hint="default"/>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0AC5496A"/>
    <w:multiLevelType w:val="multilevel"/>
    <w:tmpl w:val="85EC14A6"/>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2.3.%3."/>
      <w:lvlJc w:val="left"/>
      <w:pPr>
        <w:ind w:left="964" w:hanging="624"/>
      </w:pPr>
      <w:rPr>
        <w:rFonts w:hint="default"/>
        <w:b/>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D7336E3"/>
    <w:multiLevelType w:val="multilevel"/>
    <w:tmpl w:val="D820C9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910131"/>
    <w:multiLevelType w:val="multilevel"/>
    <w:tmpl w:val="DBC6F0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B66D7A"/>
    <w:multiLevelType w:val="hybridMultilevel"/>
    <w:tmpl w:val="5CBCEBB6"/>
    <w:lvl w:ilvl="0" w:tplc="240A0001">
      <w:start w:val="1"/>
      <w:numFmt w:val="bullet"/>
      <w:lvlText w:val=""/>
      <w:lvlJc w:val="left"/>
      <w:pPr>
        <w:ind w:left="788" w:hanging="360"/>
      </w:pPr>
      <w:rPr>
        <w:rFonts w:ascii="Symbol" w:hAnsi="Symbol" w:hint="default"/>
      </w:rPr>
    </w:lvl>
    <w:lvl w:ilvl="1" w:tplc="240A0003" w:tentative="1">
      <w:start w:val="1"/>
      <w:numFmt w:val="bullet"/>
      <w:lvlText w:val="o"/>
      <w:lvlJc w:val="left"/>
      <w:pPr>
        <w:ind w:left="1508" w:hanging="360"/>
      </w:pPr>
      <w:rPr>
        <w:rFonts w:ascii="Courier New" w:hAnsi="Courier New" w:cs="Courier New" w:hint="default"/>
      </w:rPr>
    </w:lvl>
    <w:lvl w:ilvl="2" w:tplc="240A0005" w:tentative="1">
      <w:start w:val="1"/>
      <w:numFmt w:val="bullet"/>
      <w:lvlText w:val=""/>
      <w:lvlJc w:val="left"/>
      <w:pPr>
        <w:ind w:left="2228" w:hanging="360"/>
      </w:pPr>
      <w:rPr>
        <w:rFonts w:ascii="Wingdings" w:hAnsi="Wingdings" w:hint="default"/>
      </w:rPr>
    </w:lvl>
    <w:lvl w:ilvl="3" w:tplc="240A0001" w:tentative="1">
      <w:start w:val="1"/>
      <w:numFmt w:val="bullet"/>
      <w:lvlText w:val=""/>
      <w:lvlJc w:val="left"/>
      <w:pPr>
        <w:ind w:left="2948" w:hanging="360"/>
      </w:pPr>
      <w:rPr>
        <w:rFonts w:ascii="Symbol" w:hAnsi="Symbol" w:hint="default"/>
      </w:rPr>
    </w:lvl>
    <w:lvl w:ilvl="4" w:tplc="240A0003" w:tentative="1">
      <w:start w:val="1"/>
      <w:numFmt w:val="bullet"/>
      <w:lvlText w:val="o"/>
      <w:lvlJc w:val="left"/>
      <w:pPr>
        <w:ind w:left="3668" w:hanging="360"/>
      </w:pPr>
      <w:rPr>
        <w:rFonts w:ascii="Courier New" w:hAnsi="Courier New" w:cs="Courier New" w:hint="default"/>
      </w:rPr>
    </w:lvl>
    <w:lvl w:ilvl="5" w:tplc="240A0005" w:tentative="1">
      <w:start w:val="1"/>
      <w:numFmt w:val="bullet"/>
      <w:lvlText w:val=""/>
      <w:lvlJc w:val="left"/>
      <w:pPr>
        <w:ind w:left="4388" w:hanging="360"/>
      </w:pPr>
      <w:rPr>
        <w:rFonts w:ascii="Wingdings" w:hAnsi="Wingdings" w:hint="default"/>
      </w:rPr>
    </w:lvl>
    <w:lvl w:ilvl="6" w:tplc="240A0001" w:tentative="1">
      <w:start w:val="1"/>
      <w:numFmt w:val="bullet"/>
      <w:lvlText w:val=""/>
      <w:lvlJc w:val="left"/>
      <w:pPr>
        <w:ind w:left="5108" w:hanging="360"/>
      </w:pPr>
      <w:rPr>
        <w:rFonts w:ascii="Symbol" w:hAnsi="Symbol" w:hint="default"/>
      </w:rPr>
    </w:lvl>
    <w:lvl w:ilvl="7" w:tplc="240A0003" w:tentative="1">
      <w:start w:val="1"/>
      <w:numFmt w:val="bullet"/>
      <w:lvlText w:val="o"/>
      <w:lvlJc w:val="left"/>
      <w:pPr>
        <w:ind w:left="5828" w:hanging="360"/>
      </w:pPr>
      <w:rPr>
        <w:rFonts w:ascii="Courier New" w:hAnsi="Courier New" w:cs="Courier New" w:hint="default"/>
      </w:rPr>
    </w:lvl>
    <w:lvl w:ilvl="8" w:tplc="240A0005" w:tentative="1">
      <w:start w:val="1"/>
      <w:numFmt w:val="bullet"/>
      <w:lvlText w:val=""/>
      <w:lvlJc w:val="left"/>
      <w:pPr>
        <w:ind w:left="6548" w:hanging="360"/>
      </w:pPr>
      <w:rPr>
        <w:rFonts w:ascii="Wingdings" w:hAnsi="Wingdings" w:hint="default"/>
      </w:rPr>
    </w:lvl>
  </w:abstractNum>
  <w:abstractNum w:abstractNumId="10" w15:restartNumberingAfterBreak="0">
    <w:nsid w:val="156E5BE7"/>
    <w:multiLevelType w:val="multilevel"/>
    <w:tmpl w:val="BC8244AA"/>
    <w:lvl w:ilvl="0">
      <w:start w:val="1"/>
      <w:numFmt w:val="decimal"/>
      <w:pStyle w:val="Captulo7"/>
      <w:lvlText w:val="7.%1."/>
      <w:lvlJc w:val="left"/>
      <w:pPr>
        <w:ind w:left="360" w:hanging="360"/>
      </w:pPr>
      <w:rPr>
        <w:rFonts w:hint="default"/>
      </w:rPr>
    </w:lvl>
    <w:lvl w:ilvl="1">
      <w:start w:val="1"/>
      <w:numFmt w:val="decimal"/>
      <w:lvlText w:val="7.2.%2."/>
      <w:lvlJc w:val="left"/>
      <w:pPr>
        <w:ind w:left="720" w:hanging="360"/>
      </w:pPr>
      <w:rPr>
        <w:rFonts w:hint="default"/>
        <w:b/>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B4D7F87"/>
    <w:multiLevelType w:val="hybridMultilevel"/>
    <w:tmpl w:val="3EDE1A32"/>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2" w15:restartNumberingAfterBreak="0">
    <w:nsid w:val="1D2C47BD"/>
    <w:multiLevelType w:val="hybridMultilevel"/>
    <w:tmpl w:val="A84628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0ED547F"/>
    <w:multiLevelType w:val="hybridMultilevel"/>
    <w:tmpl w:val="C2943698"/>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3C57A7C"/>
    <w:multiLevelType w:val="multilevel"/>
    <w:tmpl w:val="9DAAF2CA"/>
    <w:lvl w:ilvl="0">
      <w:start w:val="1"/>
      <w:numFmt w:val="decimal"/>
      <w:lvlText w:val="%1."/>
      <w:lvlJc w:val="left"/>
      <w:pPr>
        <w:ind w:left="360" w:hanging="360"/>
      </w:pPr>
    </w:lvl>
    <w:lvl w:ilvl="1">
      <w:start w:val="1"/>
      <w:numFmt w:val="decimal"/>
      <w:pStyle w:val="Capitulo2"/>
      <w:lvlText w:val="%1.%2."/>
      <w:lvlJc w:val="left"/>
      <w:pPr>
        <w:ind w:left="716" w:hanging="432"/>
      </w:pPr>
      <w:rPr>
        <w:b/>
        <w:bCs w:val="0"/>
      </w:r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8520F79"/>
    <w:multiLevelType w:val="multilevel"/>
    <w:tmpl w:val="B22EFBA8"/>
    <w:lvl w:ilvl="0">
      <w:start w:val="7"/>
      <w:numFmt w:val="decimal"/>
      <w:lvlText w:val="%1."/>
      <w:lvlJc w:val="left"/>
      <w:pPr>
        <w:ind w:left="360" w:hanging="360"/>
      </w:pPr>
      <w:rPr>
        <w:rFonts w:hint="default"/>
      </w:rPr>
    </w:lvl>
    <w:lvl w:ilvl="1">
      <w:start w:val="1"/>
      <w:numFmt w:val="decimal"/>
      <w:lvlText w:val="%1.%2."/>
      <w:lvlJc w:val="left"/>
      <w:pPr>
        <w:ind w:left="1350" w:hanging="3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16" w15:restartNumberingAfterBreak="0">
    <w:nsid w:val="289C2B34"/>
    <w:multiLevelType w:val="multilevel"/>
    <w:tmpl w:val="0E288618"/>
    <w:lvl w:ilvl="0">
      <w:start w:val="1"/>
      <w:numFmt w:val="decimal"/>
      <w:lvlText w:val="1.%1."/>
      <w:lvlJc w:val="left"/>
      <w:pPr>
        <w:ind w:left="720" w:hanging="363"/>
      </w:pPr>
      <w:rPr>
        <w:rFonts w:ascii="Arial" w:hAnsi="Arial" w:cs="Arial" w:hint="default"/>
      </w:rPr>
    </w:lvl>
    <w:lvl w:ilvl="1">
      <w:start w:val="1"/>
      <w:numFmt w:val="lowerLetter"/>
      <w:lvlText w:val="%2."/>
      <w:lvlJc w:val="left"/>
      <w:pPr>
        <w:ind w:left="1440" w:hanging="363"/>
      </w:pPr>
      <w:rPr>
        <w:rFonts w:hint="default"/>
      </w:rPr>
    </w:lvl>
    <w:lvl w:ilvl="2">
      <w:start w:val="1"/>
      <w:numFmt w:val="lowerRoman"/>
      <w:lvlText w:val="%3."/>
      <w:lvlJc w:val="right"/>
      <w:pPr>
        <w:ind w:left="2160" w:hanging="363"/>
      </w:pPr>
      <w:rPr>
        <w:rFonts w:hint="default"/>
      </w:rPr>
    </w:lvl>
    <w:lvl w:ilvl="3">
      <w:start w:val="1"/>
      <w:numFmt w:val="decimal"/>
      <w:lvlText w:val="%4."/>
      <w:lvlJc w:val="left"/>
      <w:pPr>
        <w:ind w:left="2880" w:hanging="363"/>
      </w:pPr>
      <w:rPr>
        <w:rFonts w:hint="default"/>
      </w:rPr>
    </w:lvl>
    <w:lvl w:ilvl="4">
      <w:start w:val="1"/>
      <w:numFmt w:val="lowerLetter"/>
      <w:lvlText w:val="%5."/>
      <w:lvlJc w:val="left"/>
      <w:pPr>
        <w:ind w:left="3600" w:hanging="363"/>
      </w:pPr>
      <w:rPr>
        <w:rFonts w:hint="default"/>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17" w15:restartNumberingAfterBreak="0">
    <w:nsid w:val="2A4E379C"/>
    <w:multiLevelType w:val="hybridMultilevel"/>
    <w:tmpl w:val="28D4970C"/>
    <w:lvl w:ilvl="0" w:tplc="310030B6">
      <w:start w:val="1"/>
      <w:numFmt w:val="decimal"/>
      <w:pStyle w:val="clusulas"/>
      <w:lvlText w:val="CLÁUSULA %1."/>
      <w:lvlJc w:val="left"/>
      <w:pPr>
        <w:ind w:left="1070" w:hanging="360"/>
      </w:pPr>
      <w:rPr>
        <w:rFonts w:hint="default"/>
        <w:b/>
        <w:color w:val="AEAAAA" w:themeColor="background2" w:themeShade="BF"/>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2A5540B3"/>
    <w:multiLevelType w:val="multilevel"/>
    <w:tmpl w:val="A28C6226"/>
    <w:lvl w:ilvl="0">
      <w:start w:val="1"/>
      <w:numFmt w:val="decimal"/>
      <w:pStyle w:val="Captulo5"/>
      <w:lvlText w:val="5.%1."/>
      <w:lvlJc w:val="left"/>
      <w:pPr>
        <w:ind w:left="360" w:hanging="360"/>
      </w:pPr>
      <w:rPr>
        <w:rFonts w:hint="default"/>
      </w:rPr>
    </w:lvl>
    <w:lvl w:ilvl="1">
      <w:start w:val="1"/>
      <w:numFmt w:val="upp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B3F5CA6"/>
    <w:multiLevelType w:val="hybridMultilevel"/>
    <w:tmpl w:val="8CF4DE3A"/>
    <w:lvl w:ilvl="0" w:tplc="0C0A0001">
      <w:start w:val="1"/>
      <w:numFmt w:val="lowerLetter"/>
      <w:pStyle w:val="Invias-VietaAlfabetica"/>
      <w:lvlText w:val="%1)"/>
      <w:lvlJc w:val="left"/>
      <w:pPr>
        <w:ind w:left="360" w:hanging="360"/>
      </w:pPr>
      <w:rPr>
        <w:rFonts w:cs="Times New Roman"/>
      </w:rPr>
    </w:lvl>
    <w:lvl w:ilvl="1" w:tplc="37CE2F9C">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20" w15:restartNumberingAfterBreak="0">
    <w:nsid w:val="2BAA45F7"/>
    <w:multiLevelType w:val="hybridMultilevel"/>
    <w:tmpl w:val="6396D338"/>
    <w:lvl w:ilvl="0" w:tplc="90C414EA">
      <w:start w:val="1"/>
      <w:numFmt w:val="decimal"/>
      <w:pStyle w:val="Capitulo3"/>
      <w:lvlText w:val="3.%1."/>
      <w:lvlJc w:val="left"/>
      <w:pPr>
        <w:ind w:left="502" w:hanging="360"/>
      </w:pPr>
      <w:rPr>
        <w:b/>
        <w:color w:val="auto"/>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21" w15:restartNumberingAfterBreak="0">
    <w:nsid w:val="30C47A90"/>
    <w:multiLevelType w:val="hybridMultilevel"/>
    <w:tmpl w:val="E4B6A3D0"/>
    <w:lvl w:ilvl="0" w:tplc="03CE3002">
      <w:start w:val="1"/>
      <w:numFmt w:val="upperLetter"/>
      <w:lvlText w:val="%1."/>
      <w:lvlJc w:val="left"/>
      <w:pPr>
        <w:ind w:left="720" w:hanging="360"/>
      </w:pPr>
      <w:rPr>
        <w:rFonts w:ascii="Arial" w:hAnsi="Arial" w:cs="Arial" w:hint="default"/>
        <w:color w:val="auto"/>
        <w:sz w:val="20"/>
        <w:szCs w:val="2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30E746A5"/>
    <w:multiLevelType w:val="hybridMultilevel"/>
    <w:tmpl w:val="F5124354"/>
    <w:lvl w:ilvl="0" w:tplc="6F601A9E">
      <w:start w:val="1"/>
      <w:numFmt w:val="decimal"/>
      <w:lvlText w:val="%1)"/>
      <w:lvlJc w:val="left"/>
      <w:pPr>
        <w:ind w:left="720" w:hanging="360"/>
      </w:pPr>
      <w:rPr>
        <w:rFonts w:ascii="Arial" w:eastAsia="Arial" w:hAnsi="Arial" w:cs="Arial"/>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31152902"/>
    <w:multiLevelType w:val="multilevel"/>
    <w:tmpl w:val="B830BB14"/>
    <w:lvl w:ilvl="0">
      <w:start w:val="4"/>
      <w:numFmt w:val="decimal"/>
      <w:lvlText w:val="%1"/>
      <w:lvlJc w:val="left"/>
      <w:pPr>
        <w:ind w:left="444" w:hanging="444"/>
      </w:pPr>
      <w:rPr>
        <w:rFonts w:hint="default"/>
      </w:rPr>
    </w:lvl>
    <w:lvl w:ilvl="1">
      <w:start w:val="2"/>
      <w:numFmt w:val="decimal"/>
      <w:lvlText w:val="%1.%2"/>
      <w:lvlJc w:val="left"/>
      <w:pPr>
        <w:ind w:left="804" w:hanging="44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38"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3C426976"/>
    <w:multiLevelType w:val="hybridMultilevel"/>
    <w:tmpl w:val="273C91F2"/>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3F903418"/>
    <w:multiLevelType w:val="hybridMultilevel"/>
    <w:tmpl w:val="5D3ADF6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400531D9"/>
    <w:multiLevelType w:val="multilevel"/>
    <w:tmpl w:val="240A001F"/>
    <w:styleLink w:val="Estilo1"/>
    <w:lvl w:ilvl="0">
      <w:start w:val="1"/>
      <w:numFmt w:val="decimal"/>
      <w:lvlText w:val="%1."/>
      <w:lvlJc w:val="left"/>
      <w:pPr>
        <w:ind w:left="360" w:hanging="360"/>
      </w:pPr>
      <w:rPr>
        <w:rFonts w:ascii="Arial" w:hAnsi="Arial"/>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0C51862"/>
    <w:multiLevelType w:val="hybridMultilevel"/>
    <w:tmpl w:val="273C91F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40FD76BA"/>
    <w:multiLevelType w:val="hybridMultilevel"/>
    <w:tmpl w:val="273C91F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42003164"/>
    <w:multiLevelType w:val="hybridMultilevel"/>
    <w:tmpl w:val="25AA2E6C"/>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440E0278"/>
    <w:multiLevelType w:val="hybridMultilevel"/>
    <w:tmpl w:val="3230CE30"/>
    <w:lvl w:ilvl="0" w:tplc="A0D6D92E">
      <w:start w:val="1"/>
      <w:numFmt w:val="decimal"/>
      <w:lvlText w:val="%1)"/>
      <w:lvlJc w:val="left"/>
      <w:pPr>
        <w:ind w:left="720" w:hanging="360"/>
      </w:pPr>
      <w:rPr>
        <w:rFonts w:ascii="Arial" w:eastAsia="Arial" w:hAnsi="Arial" w:cs="Arial"/>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46E7435F"/>
    <w:multiLevelType w:val="hybridMultilevel"/>
    <w:tmpl w:val="668C7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01739EA"/>
    <w:multiLevelType w:val="hybridMultilevel"/>
    <w:tmpl w:val="2C10F048"/>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52846AD7"/>
    <w:multiLevelType w:val="multilevel"/>
    <w:tmpl w:val="0A000E24"/>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4" w15:restartNumberingAfterBreak="0">
    <w:nsid w:val="598F0285"/>
    <w:multiLevelType w:val="hybridMultilevel"/>
    <w:tmpl w:val="F5904E76"/>
    <w:lvl w:ilvl="0" w:tplc="7E18EBAE">
      <w:start w:val="1"/>
      <w:numFmt w:val="upperLetter"/>
      <w:lvlText w:val="%1)"/>
      <w:lvlJc w:val="left"/>
      <w:pPr>
        <w:ind w:left="720" w:hanging="360"/>
      </w:pPr>
      <w:rPr>
        <w:rFonts w:ascii="Arial" w:eastAsia="Arial" w:hAnsi="Arial" w:cs="Arial"/>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5EB80BC6"/>
    <w:multiLevelType w:val="hybridMultilevel"/>
    <w:tmpl w:val="D736C684"/>
    <w:lvl w:ilvl="0" w:tplc="4D46C5FC">
      <w:start w:val="1"/>
      <w:numFmt w:val="decimal"/>
      <w:pStyle w:val="Captulo9"/>
      <w:lvlText w:val="9.%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60B00C3C"/>
    <w:multiLevelType w:val="hybridMultilevel"/>
    <w:tmpl w:val="3D3C75CC"/>
    <w:lvl w:ilvl="0" w:tplc="AC444D3E">
      <w:start w:val="1"/>
      <w:numFmt w:val="upperLetter"/>
      <w:lvlText w:val="%1."/>
      <w:lvlJc w:val="left"/>
      <w:pPr>
        <w:ind w:left="720" w:hanging="360"/>
      </w:pPr>
      <w:rPr>
        <w:rFonts w:ascii="Arial" w:hAnsi="Arial" w:cs="Arial" w:hint="default"/>
        <w:color w:val="auto"/>
        <w:sz w:val="20"/>
        <w:szCs w:val="18"/>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624301CA"/>
    <w:multiLevelType w:val="hybridMultilevel"/>
    <w:tmpl w:val="2A6E04B0"/>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65FC3611"/>
    <w:multiLevelType w:val="multilevel"/>
    <w:tmpl w:val="56D0EF50"/>
    <w:lvl w:ilvl="0">
      <w:start w:val="6"/>
      <w:numFmt w:val="decimal"/>
      <w:lvlText w:val="%1."/>
      <w:lvlJc w:val="left"/>
      <w:pPr>
        <w:ind w:left="450" w:hanging="450"/>
      </w:pPr>
      <w:rPr>
        <w:rFonts w:hint="default"/>
      </w:rPr>
    </w:lvl>
    <w:lvl w:ilvl="1">
      <w:start w:val="2"/>
      <w:numFmt w:val="decimal"/>
      <w:lvlText w:val="%1.%2."/>
      <w:lvlJc w:val="left"/>
      <w:pPr>
        <w:ind w:left="484" w:hanging="450"/>
      </w:pPr>
      <w:rPr>
        <w:rFonts w:hint="default"/>
        <w:i w:val="0"/>
      </w:rPr>
    </w:lvl>
    <w:lvl w:ilvl="2">
      <w:start w:val="1"/>
      <w:numFmt w:val="decimal"/>
      <w:lvlText w:val="%1.%2.%3."/>
      <w:lvlJc w:val="left"/>
      <w:pPr>
        <w:ind w:left="788" w:hanging="720"/>
      </w:pPr>
      <w:rPr>
        <w:rFonts w:hint="default"/>
        <w:b/>
      </w:rPr>
    </w:lvl>
    <w:lvl w:ilvl="3">
      <w:start w:val="1"/>
      <w:numFmt w:val="decimal"/>
      <w:lvlText w:val="%1.%2.%3.%4."/>
      <w:lvlJc w:val="left"/>
      <w:pPr>
        <w:ind w:left="822" w:hanging="720"/>
      </w:pPr>
      <w:rPr>
        <w:rFonts w:hint="default"/>
        <w:b/>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39" w15:restartNumberingAfterBreak="0">
    <w:nsid w:val="67A86926"/>
    <w:multiLevelType w:val="hybridMultilevel"/>
    <w:tmpl w:val="58C26EE2"/>
    <w:lvl w:ilvl="0" w:tplc="240A0015">
      <w:start w:val="1"/>
      <w:numFmt w:val="upperLetter"/>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15:restartNumberingAfterBreak="0">
    <w:nsid w:val="68C217FF"/>
    <w:multiLevelType w:val="hybridMultilevel"/>
    <w:tmpl w:val="A5DC723A"/>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 w15:restartNumberingAfterBreak="0">
    <w:nsid w:val="6B5202A3"/>
    <w:multiLevelType w:val="hybridMultilevel"/>
    <w:tmpl w:val="BB10C9B8"/>
    <w:lvl w:ilvl="0" w:tplc="50F67ADC">
      <w:start w:val="1"/>
      <w:numFmt w:val="upperLetter"/>
      <w:lvlText w:val="%1."/>
      <w:lvlJc w:val="left"/>
      <w:pPr>
        <w:ind w:left="720" w:hanging="360"/>
      </w:pPr>
      <w:rPr>
        <w:rFonts w:ascii="Arial" w:hAnsi="Arial" w:cs="Aria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 w15:restartNumberingAfterBreak="0">
    <w:nsid w:val="6B805E18"/>
    <w:multiLevelType w:val="hybridMultilevel"/>
    <w:tmpl w:val="AF2A5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1521E40"/>
    <w:multiLevelType w:val="hybridMultilevel"/>
    <w:tmpl w:val="4C12A3AA"/>
    <w:lvl w:ilvl="0" w:tplc="37BEECFA">
      <w:start w:val="1"/>
      <w:numFmt w:val="upperLetter"/>
      <w:pStyle w:val="Literales"/>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 w15:restartNumberingAfterBreak="0">
    <w:nsid w:val="79311A57"/>
    <w:multiLevelType w:val="hybridMultilevel"/>
    <w:tmpl w:val="F2AEC6C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5" w15:restartNumberingAfterBreak="0">
    <w:nsid w:val="7B59659B"/>
    <w:multiLevelType w:val="multilevel"/>
    <w:tmpl w:val="9406204C"/>
    <w:lvl w:ilvl="0">
      <w:start w:val="1"/>
      <w:numFmt w:val="upperRoman"/>
      <w:lvlText w:val="%1."/>
      <w:lvlJc w:val="right"/>
      <w:pPr>
        <w:ind w:left="720" w:hanging="360"/>
      </w:pPr>
    </w:lvl>
    <w:lvl w:ilvl="1">
      <w:start w:val="4"/>
      <w:numFmt w:val="decimal"/>
      <w:lvlText w:val="%1.%2."/>
      <w:lvlJc w:val="left"/>
      <w:pPr>
        <w:ind w:left="915" w:hanging="555"/>
      </w:pPr>
    </w:lvl>
    <w:lvl w:ilvl="2">
      <w:start w:val="1"/>
      <w:numFmt w:val="decimal"/>
      <w:lvlText w:val="%1.%2.%3."/>
      <w:lvlJc w:val="left"/>
      <w:pPr>
        <w:ind w:left="1080" w:hanging="720"/>
      </w:pPr>
      <w:rPr>
        <w:b/>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7B73335B"/>
    <w:multiLevelType w:val="multilevel"/>
    <w:tmpl w:val="F106F8A8"/>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i w:val="0"/>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238176011">
    <w:abstractNumId w:val="6"/>
  </w:num>
  <w:num w:numId="2" w16cid:durableId="1158770617">
    <w:abstractNumId w:val="26"/>
  </w:num>
  <w:num w:numId="3" w16cid:durableId="1332028793">
    <w:abstractNumId w:val="19"/>
  </w:num>
  <w:num w:numId="4" w16cid:durableId="661928268">
    <w:abstractNumId w:val="39"/>
  </w:num>
  <w:num w:numId="5" w16cid:durableId="1558474468">
    <w:abstractNumId w:val="2"/>
  </w:num>
  <w:num w:numId="6" w16cid:durableId="564534220">
    <w:abstractNumId w:val="10"/>
  </w:num>
  <w:num w:numId="7" w16cid:durableId="1940986537">
    <w:abstractNumId w:val="18"/>
  </w:num>
  <w:num w:numId="8" w16cid:durableId="1662662433">
    <w:abstractNumId w:val="16"/>
  </w:num>
  <w:num w:numId="9" w16cid:durableId="593172276">
    <w:abstractNumId w:val="43"/>
  </w:num>
  <w:num w:numId="10" w16cid:durableId="1795907684">
    <w:abstractNumId w:val="41"/>
  </w:num>
  <w:num w:numId="11" w16cid:durableId="779879915">
    <w:abstractNumId w:val="32"/>
  </w:num>
  <w:num w:numId="12" w16cid:durableId="1462649795">
    <w:abstractNumId w:val="21"/>
  </w:num>
  <w:num w:numId="13" w16cid:durableId="1436706661">
    <w:abstractNumId w:val="35"/>
  </w:num>
  <w:num w:numId="14" w16cid:durableId="1070425406">
    <w:abstractNumId w:val="27"/>
  </w:num>
  <w:num w:numId="15" w16cid:durableId="444159989">
    <w:abstractNumId w:val="28"/>
  </w:num>
  <w:num w:numId="16" w16cid:durableId="1905220063">
    <w:abstractNumId w:val="36"/>
  </w:num>
  <w:num w:numId="17" w16cid:durableId="1821455451">
    <w:abstractNumId w:val="40"/>
  </w:num>
  <w:num w:numId="18" w16cid:durableId="290523821">
    <w:abstractNumId w:val="37"/>
  </w:num>
  <w:num w:numId="19" w16cid:durableId="509028410">
    <w:abstractNumId w:val="0"/>
  </w:num>
  <w:num w:numId="20" w16cid:durableId="1101074491">
    <w:abstractNumId w:val="45"/>
  </w:num>
  <w:num w:numId="21" w16cid:durableId="492335388">
    <w:abstractNumId w:val="24"/>
  </w:num>
  <w:num w:numId="22" w16cid:durableId="584269201">
    <w:abstractNumId w:val="17"/>
  </w:num>
  <w:num w:numId="23" w16cid:durableId="743838425">
    <w:abstractNumId w:val="1"/>
  </w:num>
  <w:num w:numId="24" w16cid:durableId="1177884302">
    <w:abstractNumId w:val="4"/>
  </w:num>
  <w:num w:numId="25" w16cid:durableId="263612486">
    <w:abstractNumId w:val="20"/>
    <w:lvlOverride w:ilvl="0">
      <w:startOverride w:val="1"/>
    </w:lvlOverride>
  </w:num>
  <w:num w:numId="26" w16cid:durableId="1842156416">
    <w:abstractNumId w:val="15"/>
  </w:num>
  <w:num w:numId="27" w16cid:durableId="11079025">
    <w:abstractNumId w:val="14"/>
  </w:num>
  <w:num w:numId="28" w16cid:durableId="222257258">
    <w:abstractNumId w:val="3"/>
  </w:num>
  <w:num w:numId="29" w16cid:durableId="821893656">
    <w:abstractNumId w:val="44"/>
  </w:num>
  <w:num w:numId="30" w16cid:durableId="2141531413">
    <w:abstractNumId w:val="31"/>
  </w:num>
  <w:num w:numId="31" w16cid:durableId="1794055310">
    <w:abstractNumId w:val="46"/>
  </w:num>
  <w:num w:numId="32" w16cid:durableId="1273629604">
    <w:abstractNumId w:val="11"/>
  </w:num>
  <w:num w:numId="33" w16cid:durableId="530073621">
    <w:abstractNumId w:val="5"/>
  </w:num>
  <w:num w:numId="34" w16cid:durableId="1991059822">
    <w:abstractNumId w:val="30"/>
  </w:num>
  <w:num w:numId="35" w16cid:durableId="1950504677">
    <w:abstractNumId w:val="34"/>
  </w:num>
  <w:num w:numId="36" w16cid:durableId="903836064">
    <w:abstractNumId w:val="9"/>
  </w:num>
  <w:num w:numId="37" w16cid:durableId="1342270044">
    <w:abstractNumId w:val="22"/>
  </w:num>
  <w:num w:numId="38" w16cid:durableId="1184586103">
    <w:abstractNumId w:val="14"/>
    <w:lvlOverride w:ilvl="0">
      <w:startOverride w:val="3"/>
    </w:lvlOverride>
    <w:lvlOverride w:ilvl="1">
      <w:startOverride w:val="3"/>
    </w:lvlOverride>
    <w:lvlOverride w:ilvl="2">
      <w:startOverride w:val="2"/>
    </w:lvlOverride>
  </w:num>
  <w:num w:numId="39" w16cid:durableId="1107431741">
    <w:abstractNumId w:val="8"/>
  </w:num>
  <w:num w:numId="40" w16cid:durableId="965740500">
    <w:abstractNumId w:val="25"/>
  </w:num>
  <w:num w:numId="41" w16cid:durableId="1437826087">
    <w:abstractNumId w:val="12"/>
  </w:num>
  <w:num w:numId="42" w16cid:durableId="111947168">
    <w:abstractNumId w:val="33"/>
  </w:num>
  <w:num w:numId="43" w16cid:durableId="129204059">
    <w:abstractNumId w:val="23"/>
  </w:num>
  <w:num w:numId="44" w16cid:durableId="379131317">
    <w:abstractNumId w:val="13"/>
  </w:num>
  <w:num w:numId="45" w16cid:durableId="1689527957">
    <w:abstractNumId w:val="29"/>
  </w:num>
  <w:num w:numId="46" w16cid:durableId="1146627097">
    <w:abstractNumId w:val="42"/>
  </w:num>
  <w:num w:numId="47" w16cid:durableId="1397043910">
    <w:abstractNumId w:val="38"/>
  </w:num>
  <w:num w:numId="48" w16cid:durableId="10494567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CO" w:vendorID="64" w:dllVersion="4096" w:nlCheck="1" w:checkStyle="0"/>
  <w:activeWritingStyle w:appName="MSWord" w:lang="es-ES_tradnl" w:vendorID="64" w:dllVersion="6" w:nlCheck="1" w:checkStyle="1"/>
  <w:activeWritingStyle w:appName="MSWord" w:lang="es-CO" w:vendorID="64" w:dllVersion="6" w:nlCheck="1" w:checkStyle="1"/>
  <w:activeWritingStyle w:appName="MSWord" w:lang="es-ES" w:vendorID="64" w:dllVersion="6" w:nlCheck="1" w:checkStyle="1"/>
  <w:activeWritingStyle w:appName="MSWord" w:lang="pt-BR" w:vendorID="64" w:dllVersion="6" w:nlCheck="1" w:checkStyle="0"/>
  <w:activeWritingStyle w:appName="MSWord" w:lang="en-US" w:vendorID="64" w:dllVersion="6" w:nlCheck="1" w:checkStyle="1"/>
  <w:activeWritingStyle w:appName="MSWord" w:lang="es-CO"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pt-BR" w:vendorID="64" w:dllVersion="0"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78E"/>
    <w:rsid w:val="000273E5"/>
    <w:rsid w:val="0003401D"/>
    <w:rsid w:val="00051603"/>
    <w:rsid w:val="00053520"/>
    <w:rsid w:val="00055236"/>
    <w:rsid w:val="00066414"/>
    <w:rsid w:val="000669A4"/>
    <w:rsid w:val="00084AED"/>
    <w:rsid w:val="00091581"/>
    <w:rsid w:val="00095EFF"/>
    <w:rsid w:val="00097BD3"/>
    <w:rsid w:val="000B6118"/>
    <w:rsid w:val="000D2CFC"/>
    <w:rsid w:val="000E1B86"/>
    <w:rsid w:val="000E594D"/>
    <w:rsid w:val="00107339"/>
    <w:rsid w:val="00170F2F"/>
    <w:rsid w:val="001A18AD"/>
    <w:rsid w:val="001B16DD"/>
    <w:rsid w:val="001D6C50"/>
    <w:rsid w:val="001E7E32"/>
    <w:rsid w:val="00260EAB"/>
    <w:rsid w:val="00285C30"/>
    <w:rsid w:val="00291041"/>
    <w:rsid w:val="002A44DE"/>
    <w:rsid w:val="002B78C2"/>
    <w:rsid w:val="002C14FE"/>
    <w:rsid w:val="00300FC3"/>
    <w:rsid w:val="00314A5B"/>
    <w:rsid w:val="00320210"/>
    <w:rsid w:val="00326EDA"/>
    <w:rsid w:val="00337149"/>
    <w:rsid w:val="003615E9"/>
    <w:rsid w:val="00387060"/>
    <w:rsid w:val="00397B6F"/>
    <w:rsid w:val="003A70E4"/>
    <w:rsid w:val="003B178E"/>
    <w:rsid w:val="003B74FF"/>
    <w:rsid w:val="003C7189"/>
    <w:rsid w:val="003D02A5"/>
    <w:rsid w:val="003E0332"/>
    <w:rsid w:val="003E5C57"/>
    <w:rsid w:val="003F047E"/>
    <w:rsid w:val="00403F28"/>
    <w:rsid w:val="004428B6"/>
    <w:rsid w:val="00451BC8"/>
    <w:rsid w:val="0047225E"/>
    <w:rsid w:val="004848D4"/>
    <w:rsid w:val="004875EE"/>
    <w:rsid w:val="004D2274"/>
    <w:rsid w:val="00512099"/>
    <w:rsid w:val="00517E33"/>
    <w:rsid w:val="00521D04"/>
    <w:rsid w:val="00536F8C"/>
    <w:rsid w:val="005663AC"/>
    <w:rsid w:val="00594810"/>
    <w:rsid w:val="005A4B03"/>
    <w:rsid w:val="005BCE96"/>
    <w:rsid w:val="005C5073"/>
    <w:rsid w:val="005D61D2"/>
    <w:rsid w:val="0060248A"/>
    <w:rsid w:val="0061613F"/>
    <w:rsid w:val="00617803"/>
    <w:rsid w:val="00620D0C"/>
    <w:rsid w:val="006214A2"/>
    <w:rsid w:val="00623D62"/>
    <w:rsid w:val="00642BEE"/>
    <w:rsid w:val="006520D1"/>
    <w:rsid w:val="00657AF3"/>
    <w:rsid w:val="00671D3D"/>
    <w:rsid w:val="006A4C0D"/>
    <w:rsid w:val="006B3A80"/>
    <w:rsid w:val="006E71EA"/>
    <w:rsid w:val="0070379A"/>
    <w:rsid w:val="00704162"/>
    <w:rsid w:val="00706603"/>
    <w:rsid w:val="00716223"/>
    <w:rsid w:val="00737A06"/>
    <w:rsid w:val="00746025"/>
    <w:rsid w:val="00764205"/>
    <w:rsid w:val="0077613D"/>
    <w:rsid w:val="007A70A1"/>
    <w:rsid w:val="007B101A"/>
    <w:rsid w:val="007B4F12"/>
    <w:rsid w:val="007C44EC"/>
    <w:rsid w:val="007D37BC"/>
    <w:rsid w:val="007D6699"/>
    <w:rsid w:val="007D7CF6"/>
    <w:rsid w:val="007E450F"/>
    <w:rsid w:val="00812B8A"/>
    <w:rsid w:val="008162D8"/>
    <w:rsid w:val="00824232"/>
    <w:rsid w:val="0084529D"/>
    <w:rsid w:val="0085527D"/>
    <w:rsid w:val="00867BAF"/>
    <w:rsid w:val="00893344"/>
    <w:rsid w:val="008A4410"/>
    <w:rsid w:val="008B1518"/>
    <w:rsid w:val="008E6E9F"/>
    <w:rsid w:val="008F33D2"/>
    <w:rsid w:val="008F4EA5"/>
    <w:rsid w:val="008F5BCF"/>
    <w:rsid w:val="0093072A"/>
    <w:rsid w:val="009338A8"/>
    <w:rsid w:val="00980A1D"/>
    <w:rsid w:val="00986515"/>
    <w:rsid w:val="009A7F90"/>
    <w:rsid w:val="009B0D3A"/>
    <w:rsid w:val="009C7DDB"/>
    <w:rsid w:val="00A4780C"/>
    <w:rsid w:val="00A5158A"/>
    <w:rsid w:val="00A5420E"/>
    <w:rsid w:val="00A550B7"/>
    <w:rsid w:val="00A70144"/>
    <w:rsid w:val="00AC229C"/>
    <w:rsid w:val="00AC31AA"/>
    <w:rsid w:val="00AC45D0"/>
    <w:rsid w:val="00B0134B"/>
    <w:rsid w:val="00B05FD5"/>
    <w:rsid w:val="00B11F34"/>
    <w:rsid w:val="00B13BE3"/>
    <w:rsid w:val="00B22155"/>
    <w:rsid w:val="00B40ECC"/>
    <w:rsid w:val="00B67CF8"/>
    <w:rsid w:val="00B77C34"/>
    <w:rsid w:val="00B83826"/>
    <w:rsid w:val="00B949F7"/>
    <w:rsid w:val="00BA5A33"/>
    <w:rsid w:val="00BA67F0"/>
    <w:rsid w:val="00BB4F37"/>
    <w:rsid w:val="00BD4142"/>
    <w:rsid w:val="00BE7901"/>
    <w:rsid w:val="00BF663F"/>
    <w:rsid w:val="00C07102"/>
    <w:rsid w:val="00C13523"/>
    <w:rsid w:val="00C31456"/>
    <w:rsid w:val="00C3604B"/>
    <w:rsid w:val="00C3791F"/>
    <w:rsid w:val="00C558C8"/>
    <w:rsid w:val="00C56E2C"/>
    <w:rsid w:val="00C603FB"/>
    <w:rsid w:val="00C73A0A"/>
    <w:rsid w:val="00C74DCB"/>
    <w:rsid w:val="00C83610"/>
    <w:rsid w:val="00C852ED"/>
    <w:rsid w:val="00C95A4F"/>
    <w:rsid w:val="00CA080A"/>
    <w:rsid w:val="00CA47CF"/>
    <w:rsid w:val="00CB6015"/>
    <w:rsid w:val="00CF5814"/>
    <w:rsid w:val="00CF6E0D"/>
    <w:rsid w:val="00D01B80"/>
    <w:rsid w:val="00D17D2F"/>
    <w:rsid w:val="00D20CD1"/>
    <w:rsid w:val="00D26FF7"/>
    <w:rsid w:val="00D3060F"/>
    <w:rsid w:val="00D3281A"/>
    <w:rsid w:val="00D519A1"/>
    <w:rsid w:val="00D555D7"/>
    <w:rsid w:val="00D92F14"/>
    <w:rsid w:val="00D95F01"/>
    <w:rsid w:val="00DB284C"/>
    <w:rsid w:val="00DB5345"/>
    <w:rsid w:val="00DB75F5"/>
    <w:rsid w:val="00E00FB0"/>
    <w:rsid w:val="00E01357"/>
    <w:rsid w:val="00E2716F"/>
    <w:rsid w:val="00E2738B"/>
    <w:rsid w:val="00E55E27"/>
    <w:rsid w:val="00E6647D"/>
    <w:rsid w:val="00E72131"/>
    <w:rsid w:val="00E73445"/>
    <w:rsid w:val="00E7446B"/>
    <w:rsid w:val="00EA0CA0"/>
    <w:rsid w:val="00EC6557"/>
    <w:rsid w:val="00ED0B1F"/>
    <w:rsid w:val="00F0787E"/>
    <w:rsid w:val="00F10C19"/>
    <w:rsid w:val="00F128B8"/>
    <w:rsid w:val="00F211AE"/>
    <w:rsid w:val="00F41B1C"/>
    <w:rsid w:val="00F461A2"/>
    <w:rsid w:val="00F609E0"/>
    <w:rsid w:val="00F8598A"/>
    <w:rsid w:val="00FB24F3"/>
    <w:rsid w:val="00FB412A"/>
    <w:rsid w:val="00FB667B"/>
    <w:rsid w:val="00FC7A27"/>
    <w:rsid w:val="00FF1C0D"/>
    <w:rsid w:val="00FF4F51"/>
    <w:rsid w:val="00FF5CA0"/>
    <w:rsid w:val="083D8840"/>
    <w:rsid w:val="0B4057F3"/>
    <w:rsid w:val="141D3182"/>
    <w:rsid w:val="148A0BEF"/>
    <w:rsid w:val="1810A212"/>
    <w:rsid w:val="1AC93BDA"/>
    <w:rsid w:val="1BF1E094"/>
    <w:rsid w:val="20DC9740"/>
    <w:rsid w:val="22958F6A"/>
    <w:rsid w:val="23CEA0A1"/>
    <w:rsid w:val="240A1619"/>
    <w:rsid w:val="242DF5E4"/>
    <w:rsid w:val="2582DCFB"/>
    <w:rsid w:val="261BE336"/>
    <w:rsid w:val="280B4F76"/>
    <w:rsid w:val="29653A8E"/>
    <w:rsid w:val="29712FBC"/>
    <w:rsid w:val="2A553C01"/>
    <w:rsid w:val="2B0DCD0F"/>
    <w:rsid w:val="2E285EDB"/>
    <w:rsid w:val="313DF657"/>
    <w:rsid w:val="318C3C1C"/>
    <w:rsid w:val="34409AAE"/>
    <w:rsid w:val="397A46FF"/>
    <w:rsid w:val="3B2C9C3B"/>
    <w:rsid w:val="3B3980EC"/>
    <w:rsid w:val="3BAAD88F"/>
    <w:rsid w:val="3CB7B365"/>
    <w:rsid w:val="3DC59B86"/>
    <w:rsid w:val="3EFA250A"/>
    <w:rsid w:val="403281CA"/>
    <w:rsid w:val="437D4583"/>
    <w:rsid w:val="46593BEE"/>
    <w:rsid w:val="473C6F53"/>
    <w:rsid w:val="491775B8"/>
    <w:rsid w:val="4B99A02E"/>
    <w:rsid w:val="4BC4969E"/>
    <w:rsid w:val="4EF4EFF7"/>
    <w:rsid w:val="50CB4387"/>
    <w:rsid w:val="562E847F"/>
    <w:rsid w:val="577357C5"/>
    <w:rsid w:val="5AFC6E37"/>
    <w:rsid w:val="5D596F07"/>
    <w:rsid w:val="5E2717E4"/>
    <w:rsid w:val="6355A36A"/>
    <w:rsid w:val="651BCD9C"/>
    <w:rsid w:val="65FBB3D8"/>
    <w:rsid w:val="67C2AFC5"/>
    <w:rsid w:val="68797738"/>
    <w:rsid w:val="68D1127E"/>
    <w:rsid w:val="691C2905"/>
    <w:rsid w:val="69752C00"/>
    <w:rsid w:val="6B9A3843"/>
    <w:rsid w:val="6D0C5513"/>
    <w:rsid w:val="6D64DB6C"/>
    <w:rsid w:val="6EA681B4"/>
    <w:rsid w:val="6F0F6F10"/>
    <w:rsid w:val="6FD70696"/>
    <w:rsid w:val="7085CF5A"/>
    <w:rsid w:val="70FFF55A"/>
    <w:rsid w:val="710501FF"/>
    <w:rsid w:val="711E86FA"/>
    <w:rsid w:val="7128E1E7"/>
    <w:rsid w:val="71D3AE77"/>
    <w:rsid w:val="722E7F31"/>
    <w:rsid w:val="76D070E9"/>
    <w:rsid w:val="76DA1911"/>
    <w:rsid w:val="79F57A80"/>
    <w:rsid w:val="79FE0BFC"/>
    <w:rsid w:val="7C581507"/>
    <w:rsid w:val="7EA07E2C"/>
    <w:rsid w:val="7F5EAE8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730D87"/>
  <w15:chartTrackingRefBased/>
  <w15:docId w15:val="{1E202ACF-8D7D-F840-BDF9-1BE7D38EE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1D3D"/>
    <w:rPr>
      <w:rFonts w:ascii="Times New Roman" w:eastAsia="Times New Roman" w:hAnsi="Times New Roman" w:cs="Times New Roman"/>
      <w:kern w:val="0"/>
      <w:lang w:eastAsia="es-MX"/>
      <w14:ligatures w14:val="none"/>
    </w:rPr>
  </w:style>
  <w:style w:type="paragraph" w:styleId="Ttulo1">
    <w:name w:val="heading 1"/>
    <w:basedOn w:val="Normal"/>
    <w:next w:val="Normal"/>
    <w:link w:val="Ttulo1Car"/>
    <w:uiPriority w:val="9"/>
    <w:qFormat/>
    <w:rsid w:val="003B178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aliases w:val="Capítulos"/>
    <w:basedOn w:val="Normal"/>
    <w:next w:val="Normal"/>
    <w:link w:val="Ttulo2Car"/>
    <w:uiPriority w:val="9"/>
    <w:unhideWhenUsed/>
    <w:qFormat/>
    <w:rsid w:val="003B178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aliases w:val="Secciones"/>
    <w:basedOn w:val="Normal"/>
    <w:next w:val="Normal"/>
    <w:link w:val="Ttulo3Car"/>
    <w:uiPriority w:val="9"/>
    <w:unhideWhenUsed/>
    <w:qFormat/>
    <w:rsid w:val="003B178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unhideWhenUsed/>
    <w:qFormat/>
    <w:rsid w:val="003B178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unhideWhenUsed/>
    <w:qFormat/>
    <w:rsid w:val="003B178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nhideWhenUsed/>
    <w:qFormat/>
    <w:rsid w:val="003B178E"/>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178E"/>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178E"/>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178E"/>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178E"/>
    <w:rPr>
      <w:rFonts w:asciiTheme="majorHAnsi" w:eastAsiaTheme="majorEastAsia" w:hAnsiTheme="majorHAnsi" w:cstheme="majorBidi"/>
      <w:color w:val="2F5496" w:themeColor="accent1" w:themeShade="BF"/>
      <w:sz w:val="40"/>
      <w:szCs w:val="40"/>
    </w:rPr>
  </w:style>
  <w:style w:type="character" w:customStyle="1" w:styleId="Ttulo2Car">
    <w:name w:val="Título 2 Car"/>
    <w:aliases w:val="Capítulos Car"/>
    <w:basedOn w:val="Fuentedeprrafopredeter"/>
    <w:link w:val="Ttulo2"/>
    <w:uiPriority w:val="9"/>
    <w:rsid w:val="003B178E"/>
    <w:rPr>
      <w:rFonts w:asciiTheme="majorHAnsi" w:eastAsiaTheme="majorEastAsia" w:hAnsiTheme="majorHAnsi" w:cstheme="majorBidi"/>
      <w:color w:val="2F5496" w:themeColor="accent1" w:themeShade="BF"/>
      <w:sz w:val="32"/>
      <w:szCs w:val="32"/>
    </w:rPr>
  </w:style>
  <w:style w:type="character" w:customStyle="1" w:styleId="Ttulo3Car">
    <w:name w:val="Título 3 Car"/>
    <w:aliases w:val="Secciones Car"/>
    <w:basedOn w:val="Fuentedeprrafopredeter"/>
    <w:link w:val="Ttulo3"/>
    <w:uiPriority w:val="9"/>
    <w:rsid w:val="003B178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rsid w:val="003B178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rsid w:val="003B178E"/>
    <w:rPr>
      <w:rFonts w:eastAsiaTheme="majorEastAsia" w:cstheme="majorBidi"/>
      <w:color w:val="2F5496" w:themeColor="accent1" w:themeShade="BF"/>
    </w:rPr>
  </w:style>
  <w:style w:type="character" w:customStyle="1" w:styleId="Ttulo6Car">
    <w:name w:val="Título 6 Car"/>
    <w:basedOn w:val="Fuentedeprrafopredeter"/>
    <w:link w:val="Ttulo6"/>
    <w:rsid w:val="003B178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B178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B178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B178E"/>
    <w:rPr>
      <w:rFonts w:eastAsiaTheme="majorEastAsia" w:cstheme="majorBidi"/>
      <w:color w:val="272727" w:themeColor="text1" w:themeTint="D8"/>
    </w:rPr>
  </w:style>
  <w:style w:type="paragraph" w:styleId="Ttulo">
    <w:name w:val="Title"/>
    <w:basedOn w:val="Normal"/>
    <w:next w:val="Normal"/>
    <w:link w:val="TtuloCar"/>
    <w:uiPriority w:val="10"/>
    <w:qFormat/>
    <w:rsid w:val="003B178E"/>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178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qFormat/>
    <w:rsid w:val="003B178E"/>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rsid w:val="003B178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B178E"/>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3B178E"/>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H"/>
    <w:basedOn w:val="Normal"/>
    <w:link w:val="PrrafodelistaCar"/>
    <w:uiPriority w:val="1"/>
    <w:qFormat/>
    <w:rsid w:val="003B178E"/>
    <w:pPr>
      <w:ind w:left="720"/>
      <w:contextualSpacing/>
    </w:pPr>
  </w:style>
  <w:style w:type="character" w:styleId="nfasisintenso">
    <w:name w:val="Intense Emphasis"/>
    <w:basedOn w:val="Fuentedeprrafopredeter"/>
    <w:uiPriority w:val="21"/>
    <w:qFormat/>
    <w:rsid w:val="003B178E"/>
    <w:rPr>
      <w:i/>
      <w:iCs/>
      <w:color w:val="2F5496" w:themeColor="accent1" w:themeShade="BF"/>
    </w:rPr>
  </w:style>
  <w:style w:type="paragraph" w:styleId="Citadestacada">
    <w:name w:val="Intense Quote"/>
    <w:basedOn w:val="Normal"/>
    <w:next w:val="Normal"/>
    <w:link w:val="CitadestacadaCar"/>
    <w:uiPriority w:val="30"/>
    <w:qFormat/>
    <w:rsid w:val="003B178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3B178E"/>
    <w:rPr>
      <w:i/>
      <w:iCs/>
      <w:color w:val="2F5496" w:themeColor="accent1" w:themeShade="BF"/>
    </w:rPr>
  </w:style>
  <w:style w:type="character" w:styleId="Referenciaintensa">
    <w:name w:val="Intense Reference"/>
    <w:basedOn w:val="Fuentedeprrafopredeter"/>
    <w:uiPriority w:val="32"/>
    <w:qFormat/>
    <w:rsid w:val="003B178E"/>
    <w:rPr>
      <w:b/>
      <w:bCs/>
      <w:smallCaps/>
      <w:color w:val="2F5496" w:themeColor="accent1" w:themeShade="BF"/>
      <w:spacing w:val="5"/>
    </w:rPr>
  </w:style>
  <w:style w:type="paragraph" w:customStyle="1" w:styleId="InviasNormal">
    <w:name w:val="Invias Normal"/>
    <w:basedOn w:val="Normal"/>
    <w:link w:val="InviasNormalCar"/>
    <w:qFormat/>
    <w:rsid w:val="003B178E"/>
    <w:pPr>
      <w:tabs>
        <w:tab w:val="left" w:pos="-142"/>
      </w:tabs>
      <w:autoSpaceDE w:val="0"/>
      <w:autoSpaceDN w:val="0"/>
      <w:adjustRightInd w:val="0"/>
      <w:spacing w:before="120" w:after="240"/>
      <w:jc w:val="both"/>
    </w:pPr>
    <w:rPr>
      <w:rFonts w:ascii="Arial Narrow" w:hAnsi="Arial Narrow"/>
      <w:lang w:val="x-none" w:eastAsia="es-ES"/>
    </w:rPr>
  </w:style>
  <w:style w:type="character" w:customStyle="1" w:styleId="InviasNormalCar">
    <w:name w:val="Invias Normal Car"/>
    <w:link w:val="InviasNormal"/>
    <w:locked/>
    <w:rsid w:val="003B178E"/>
    <w:rPr>
      <w:rFonts w:ascii="Arial Narrow" w:eastAsia="Times New Roman" w:hAnsi="Arial Narrow" w:cs="Times New Roman"/>
      <w:kern w:val="0"/>
      <w:lang w:val="x-none" w:eastAsia="es-ES"/>
      <w14:ligatures w14:val="none"/>
    </w:rPr>
  </w:style>
  <w:style w:type="paragraph" w:customStyle="1" w:styleId="Entidad-Capitulo">
    <w:name w:val="Entidad-Capitulo"/>
    <w:next w:val="Normal"/>
    <w:autoRedefine/>
    <w:uiPriority w:val="99"/>
    <w:qFormat/>
    <w:rsid w:val="003B178E"/>
    <w:pPr>
      <w:keepNext/>
      <w:spacing w:line="276" w:lineRule="auto"/>
      <w:jc w:val="center"/>
      <w:outlineLvl w:val="0"/>
    </w:pPr>
    <w:rPr>
      <w:rFonts w:ascii="Arial" w:eastAsia="Times New Roman" w:hAnsi="Arial" w:cs="Arial"/>
      <w:b/>
      <w:smallCaps/>
      <w:kern w:val="0"/>
      <w:sz w:val="20"/>
      <w:szCs w:val="20"/>
      <w:lang w:eastAsia="es-ES"/>
      <w14:ligatures w14:val="none"/>
    </w:rPr>
  </w:style>
  <w:style w:type="paragraph" w:customStyle="1" w:styleId="Literales">
    <w:name w:val="Literales"/>
    <w:basedOn w:val="CaptulosTtulo2"/>
    <w:next w:val="Normal"/>
    <w:autoRedefine/>
    <w:uiPriority w:val="99"/>
    <w:qFormat/>
    <w:rsid w:val="003B178E"/>
    <w:pPr>
      <w:keepNext/>
      <w:numPr>
        <w:numId w:val="9"/>
      </w:numPr>
      <w:spacing w:before="120" w:after="200" w:line="276" w:lineRule="auto"/>
      <w:ind w:left="697" w:hanging="340"/>
      <w:outlineLvl w:val="1"/>
    </w:pPr>
    <w:rPr>
      <w:rFonts w:cs="Arial"/>
      <w:b/>
      <w:color w:val="000000"/>
      <w:szCs w:val="20"/>
      <w:lang w:eastAsia="es-CO"/>
    </w:rPr>
  </w:style>
  <w:style w:type="numbering" w:customStyle="1" w:styleId="Estilo1">
    <w:name w:val="Estilo1"/>
    <w:uiPriority w:val="99"/>
    <w:rsid w:val="003B178E"/>
    <w:pPr>
      <w:numPr>
        <w:numId w:val="2"/>
      </w:numPr>
    </w:pPr>
  </w:style>
  <w:style w:type="paragraph" w:customStyle="1" w:styleId="CaptulosTtulo2">
    <w:name w:val="Capítulos  (Título 2)"/>
    <w:basedOn w:val="Normal"/>
    <w:rsid w:val="003B178E"/>
  </w:style>
  <w:style w:type="paragraph" w:customStyle="1" w:styleId="SeccionesTtulo3">
    <w:name w:val="Secciones  (Título 3)"/>
    <w:basedOn w:val="Normal"/>
    <w:rsid w:val="003B178E"/>
  </w:style>
  <w:style w:type="paragraph" w:styleId="Textocomentario">
    <w:name w:val="annotation text"/>
    <w:basedOn w:val="Normal"/>
    <w:link w:val="TextocomentarioCar"/>
    <w:uiPriority w:val="99"/>
    <w:rsid w:val="003B178E"/>
    <w:pPr>
      <w:spacing w:before="120" w:after="240"/>
      <w:jc w:val="both"/>
    </w:pPr>
    <w:rPr>
      <w:szCs w:val="20"/>
      <w:lang w:val="x-none" w:eastAsia="es-ES"/>
    </w:rPr>
  </w:style>
  <w:style w:type="character" w:customStyle="1" w:styleId="TextocomentarioCar">
    <w:name w:val="Texto comentario Car"/>
    <w:basedOn w:val="Fuentedeprrafopredeter"/>
    <w:link w:val="Textocomentario"/>
    <w:uiPriority w:val="99"/>
    <w:rsid w:val="003B178E"/>
    <w:rPr>
      <w:rFonts w:ascii="Times New Roman" w:eastAsia="Times New Roman" w:hAnsi="Times New Roman" w:cs="Times New Roman"/>
      <w:kern w:val="0"/>
      <w:szCs w:val="20"/>
      <w:lang w:val="x-none" w:eastAsia="es-ES"/>
      <w14:ligatures w14:val="none"/>
    </w:rPr>
  </w:style>
  <w:style w:type="character" w:styleId="Refdecomentario">
    <w:name w:val="annotation reference"/>
    <w:uiPriority w:val="99"/>
    <w:rsid w:val="003B178E"/>
    <w:rPr>
      <w:rFonts w:cs="Times New Roman"/>
      <w:sz w:val="16"/>
    </w:rPr>
  </w:style>
  <w:style w:type="paragraph" w:styleId="Textodeglobo">
    <w:name w:val="Balloon Text"/>
    <w:basedOn w:val="Normal"/>
    <w:link w:val="TextodegloboCar"/>
    <w:semiHidden/>
    <w:unhideWhenUsed/>
    <w:rsid w:val="003B178E"/>
    <w:rPr>
      <w:rFonts w:ascii="Segoe UI" w:hAnsi="Segoe UI" w:cs="Segoe UI"/>
      <w:sz w:val="18"/>
      <w:szCs w:val="18"/>
    </w:rPr>
  </w:style>
  <w:style w:type="character" w:customStyle="1" w:styleId="TextodegloboCar">
    <w:name w:val="Texto de globo Car"/>
    <w:basedOn w:val="Fuentedeprrafopredeter"/>
    <w:link w:val="Textodeglobo"/>
    <w:semiHidden/>
    <w:rsid w:val="003B178E"/>
    <w:rPr>
      <w:rFonts w:ascii="Segoe UI" w:eastAsia="Times New Roman" w:hAnsi="Segoe UI" w:cs="Segoe UI"/>
      <w:kern w:val="0"/>
      <w:sz w:val="18"/>
      <w:szCs w:val="18"/>
      <w:lang w:eastAsia="es-MX"/>
      <w14:ligatures w14:val="none"/>
    </w:rPr>
  </w:style>
  <w:style w:type="character" w:styleId="Hipervnculo">
    <w:name w:val="Hyperlink"/>
    <w:uiPriority w:val="99"/>
    <w:unhideWhenUsed/>
    <w:rsid w:val="003B178E"/>
    <w:rPr>
      <w:color w:val="0000FF"/>
      <w:u w:val="single"/>
    </w:rPr>
  </w:style>
  <w:style w:type="paragraph" w:customStyle="1" w:styleId="Invias-VietaAlfabetica">
    <w:name w:val="Invias-Viñeta Alfabetica"/>
    <w:next w:val="Normal"/>
    <w:uiPriority w:val="99"/>
    <w:qFormat/>
    <w:rsid w:val="003B178E"/>
    <w:pPr>
      <w:numPr>
        <w:numId w:val="3"/>
      </w:numPr>
      <w:spacing w:before="240" w:after="240"/>
      <w:jc w:val="both"/>
    </w:pPr>
    <w:rPr>
      <w:rFonts w:ascii="Arial Narrow" w:eastAsia="Times New Roman" w:hAnsi="Arial Narrow" w:cs="Times New Roman"/>
      <w:kern w:val="0"/>
      <w:lang w:eastAsia="es-ES"/>
      <w14:ligatures w14:val="none"/>
    </w:rPr>
  </w:style>
  <w:style w:type="paragraph" w:styleId="Asuntodelcomentario">
    <w:name w:val="annotation subject"/>
    <w:basedOn w:val="Textocomentario"/>
    <w:next w:val="Textocomentario"/>
    <w:link w:val="AsuntodelcomentarioCar"/>
    <w:uiPriority w:val="99"/>
    <w:semiHidden/>
    <w:unhideWhenUsed/>
    <w:rsid w:val="003B178E"/>
    <w:pPr>
      <w:spacing w:before="0" w:after="160"/>
      <w:jc w:val="left"/>
    </w:pPr>
    <w:rPr>
      <w:rFonts w:eastAsiaTheme="minorHAnsi" w:cstheme="minorBidi"/>
      <w:b/>
      <w:bCs/>
      <w:color w:val="3B3838" w:themeColor="background2" w:themeShade="40"/>
      <w:lang w:val="es-CO" w:eastAsia="en-US"/>
    </w:rPr>
  </w:style>
  <w:style w:type="character" w:customStyle="1" w:styleId="AsuntodelcomentarioCar">
    <w:name w:val="Asunto del comentario Car"/>
    <w:basedOn w:val="TextocomentarioCar"/>
    <w:link w:val="Asuntodelcomentario"/>
    <w:uiPriority w:val="99"/>
    <w:semiHidden/>
    <w:rsid w:val="003B178E"/>
    <w:rPr>
      <w:rFonts w:ascii="Times New Roman" w:eastAsia="Times New Roman" w:hAnsi="Times New Roman" w:cs="Times New Roman"/>
      <w:b/>
      <w:bCs/>
      <w:color w:val="3B3838" w:themeColor="background2" w:themeShade="40"/>
      <w:kern w:val="0"/>
      <w:szCs w:val="20"/>
      <w:lang w:val="x-none" w:eastAsia="es-ES"/>
      <w14:ligatures w14:val="none"/>
    </w:rPr>
  </w:style>
  <w:style w:type="paragraph" w:customStyle="1" w:styleId="Invias-VietaNumerada">
    <w:name w:val="Invias-Viñeta Numerada"/>
    <w:next w:val="Normal"/>
    <w:link w:val="Invias-VietaNumeradaCar"/>
    <w:uiPriority w:val="99"/>
    <w:qFormat/>
    <w:rsid w:val="003B178E"/>
    <w:pPr>
      <w:spacing w:before="240" w:after="120"/>
      <w:jc w:val="both"/>
    </w:pPr>
    <w:rPr>
      <w:rFonts w:ascii="Arial Narrow" w:eastAsia="Times New Roman" w:hAnsi="Arial Narrow" w:cs="Times New Roman"/>
      <w:kern w:val="0"/>
      <w:lang w:val="en-US" w:eastAsia="es-ES"/>
      <w14:ligatures w14:val="none"/>
    </w:rPr>
  </w:style>
  <w:style w:type="character" w:customStyle="1" w:styleId="Invias-VietaNumeradaCar">
    <w:name w:val="Invias-Viñeta Numerada Car"/>
    <w:link w:val="Invias-VietaNumerada"/>
    <w:uiPriority w:val="99"/>
    <w:locked/>
    <w:rsid w:val="003B178E"/>
    <w:rPr>
      <w:rFonts w:ascii="Arial Narrow" w:eastAsia="Times New Roman" w:hAnsi="Arial Narrow" w:cs="Times New Roman"/>
      <w:kern w:val="0"/>
      <w:lang w:val="en-US" w:eastAsia="es-ES"/>
      <w14:ligatures w14:val="none"/>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rsid w:val="003B178E"/>
  </w:style>
  <w:style w:type="paragraph" w:styleId="TtuloTDC">
    <w:name w:val="TOC Heading"/>
    <w:basedOn w:val="Ttulo1"/>
    <w:next w:val="Normal"/>
    <w:uiPriority w:val="39"/>
    <w:unhideWhenUsed/>
    <w:qFormat/>
    <w:rsid w:val="003B178E"/>
    <w:pPr>
      <w:spacing w:before="240" w:after="0" w:line="259" w:lineRule="auto"/>
      <w:outlineLvl w:val="9"/>
    </w:pPr>
    <w:rPr>
      <w:sz w:val="32"/>
      <w:szCs w:val="32"/>
      <w:lang w:eastAsia="es-CO"/>
    </w:rPr>
  </w:style>
  <w:style w:type="paragraph" w:styleId="TDC1">
    <w:name w:val="toc 1"/>
    <w:basedOn w:val="Normal"/>
    <w:next w:val="Normal"/>
    <w:autoRedefine/>
    <w:uiPriority w:val="39"/>
    <w:unhideWhenUsed/>
    <w:rsid w:val="003B178E"/>
    <w:pPr>
      <w:tabs>
        <w:tab w:val="right" w:leader="dot" w:pos="8828"/>
      </w:tabs>
      <w:spacing w:after="100"/>
    </w:pPr>
    <w:rPr>
      <w:b/>
      <w:noProof/>
    </w:rPr>
  </w:style>
  <w:style w:type="paragraph" w:styleId="TDC2">
    <w:name w:val="toc 2"/>
    <w:basedOn w:val="Normal"/>
    <w:next w:val="Normal"/>
    <w:autoRedefine/>
    <w:uiPriority w:val="39"/>
    <w:unhideWhenUsed/>
    <w:rsid w:val="003B178E"/>
    <w:pPr>
      <w:tabs>
        <w:tab w:val="left" w:pos="880"/>
        <w:tab w:val="right" w:leader="dot" w:pos="8828"/>
      </w:tabs>
      <w:spacing w:after="100"/>
      <w:ind w:left="200"/>
    </w:pPr>
    <w:rPr>
      <w:noProof/>
    </w:rPr>
  </w:style>
  <w:style w:type="paragraph" w:styleId="TDC3">
    <w:name w:val="toc 3"/>
    <w:basedOn w:val="Normal"/>
    <w:next w:val="Normal"/>
    <w:autoRedefine/>
    <w:uiPriority w:val="39"/>
    <w:unhideWhenUsed/>
    <w:rsid w:val="003B178E"/>
    <w:pPr>
      <w:tabs>
        <w:tab w:val="left" w:pos="567"/>
        <w:tab w:val="left" w:pos="1134"/>
        <w:tab w:val="right" w:leader="dot" w:pos="8828"/>
      </w:tabs>
      <w:spacing w:after="100"/>
      <w:ind w:left="142" w:firstLine="298"/>
    </w:pPr>
    <w:rPr>
      <w:rFonts w:eastAsia="Arial" w:cs="Arial"/>
      <w:noProof/>
      <w:lang w:eastAsia="es-CO"/>
    </w:rPr>
  </w:style>
  <w:style w:type="character" w:customStyle="1" w:styleId="Mencinsinresolver1">
    <w:name w:val="Mención sin resolver1"/>
    <w:basedOn w:val="Fuentedeprrafopredeter"/>
    <w:uiPriority w:val="99"/>
    <w:semiHidden/>
    <w:unhideWhenUsed/>
    <w:rsid w:val="003B178E"/>
    <w:rPr>
      <w:color w:val="808080"/>
      <w:shd w:val="clear" w:color="auto" w:fill="E6E6E6"/>
    </w:rPr>
  </w:style>
  <w:style w:type="paragraph" w:styleId="Textonotapie">
    <w:name w:val="footnote text"/>
    <w:aliases w:val="Footnote Text Char Char Char Char Char,Footnote Text Char Char Char Char,Footnote reference,FA Fu,texto de nota al pie,Footnote Text Char Char Char,Footnote Text Char Char Char Char Char Char Char Char,Footnote Text Cha"/>
    <w:basedOn w:val="Normal"/>
    <w:link w:val="TextonotapieCar"/>
    <w:qFormat/>
    <w:rsid w:val="003B178E"/>
    <w:rPr>
      <w:szCs w:val="20"/>
      <w:lang w:val="es-ES" w:eastAsia="es-ES"/>
    </w:rPr>
  </w:style>
  <w:style w:type="character" w:customStyle="1" w:styleId="TextonotapieCar">
    <w:name w:val="Texto nota pie Car"/>
    <w:aliases w:val="Footnote Text Char Char Char Char Char Car,Footnote Text Char Char Char Char Car,Footnote reference Car,FA Fu Car,texto de nota al pie Car,Footnote Text Char Char Char Car,Footnote Text Char Char Char Char Char Char Char Char Car"/>
    <w:basedOn w:val="Fuentedeprrafopredeter"/>
    <w:link w:val="Textonotapie"/>
    <w:rsid w:val="003B178E"/>
    <w:rPr>
      <w:rFonts w:ascii="Times New Roman" w:eastAsia="Times New Roman" w:hAnsi="Times New Roman" w:cs="Times New Roman"/>
      <w:kern w:val="0"/>
      <w:szCs w:val="20"/>
      <w:lang w:val="es-ES" w:eastAsia="es-ES"/>
      <w14:ligatures w14:val="none"/>
    </w:rPr>
  </w:style>
  <w:style w:type="character" w:styleId="Refdenotaalpie">
    <w:name w:val="footnote reference"/>
    <w:aliases w:val="referencia nota al pie,Texto de nota al pie"/>
    <w:uiPriority w:val="99"/>
    <w:rsid w:val="003B178E"/>
    <w:rPr>
      <w:vertAlign w:val="superscript"/>
    </w:rPr>
  </w:style>
  <w:style w:type="paragraph" w:styleId="Encabezado">
    <w:name w:val="header"/>
    <w:aliases w:val="h,h8,h9,h10,h18"/>
    <w:basedOn w:val="Normal"/>
    <w:link w:val="EncabezadoCar"/>
    <w:uiPriority w:val="99"/>
    <w:unhideWhenUsed/>
    <w:rsid w:val="003B178E"/>
    <w:pPr>
      <w:tabs>
        <w:tab w:val="center" w:pos="4419"/>
        <w:tab w:val="right" w:pos="8838"/>
      </w:tabs>
    </w:pPr>
  </w:style>
  <w:style w:type="character" w:customStyle="1" w:styleId="EncabezadoCar">
    <w:name w:val="Encabezado Car"/>
    <w:aliases w:val="h Car,h8 Car,h9 Car,h10 Car,h18 Car"/>
    <w:basedOn w:val="Fuentedeprrafopredeter"/>
    <w:link w:val="Encabezado"/>
    <w:uiPriority w:val="99"/>
    <w:rsid w:val="003B178E"/>
    <w:rPr>
      <w:rFonts w:ascii="Times New Roman" w:eastAsia="Times New Roman" w:hAnsi="Times New Roman" w:cs="Times New Roman"/>
      <w:kern w:val="0"/>
      <w:lang w:eastAsia="es-MX"/>
      <w14:ligatures w14:val="none"/>
    </w:rPr>
  </w:style>
  <w:style w:type="paragraph" w:styleId="Piedepgina">
    <w:name w:val="footer"/>
    <w:basedOn w:val="Normal"/>
    <w:link w:val="PiedepginaCar"/>
    <w:uiPriority w:val="99"/>
    <w:unhideWhenUsed/>
    <w:rsid w:val="003B178E"/>
    <w:pPr>
      <w:tabs>
        <w:tab w:val="center" w:pos="4419"/>
        <w:tab w:val="right" w:pos="8838"/>
      </w:tabs>
    </w:pPr>
  </w:style>
  <w:style w:type="character" w:customStyle="1" w:styleId="PiedepginaCar">
    <w:name w:val="Pie de página Car"/>
    <w:basedOn w:val="Fuentedeprrafopredeter"/>
    <w:link w:val="Piedepgina"/>
    <w:uiPriority w:val="99"/>
    <w:rsid w:val="003B178E"/>
    <w:rPr>
      <w:rFonts w:ascii="Times New Roman" w:eastAsia="Times New Roman" w:hAnsi="Times New Roman" w:cs="Times New Roman"/>
      <w:kern w:val="0"/>
      <w:lang w:eastAsia="es-MX"/>
      <w14:ligatures w14:val="none"/>
    </w:rPr>
  </w:style>
  <w:style w:type="character" w:customStyle="1" w:styleId="spelle">
    <w:name w:val="spelle"/>
    <w:basedOn w:val="Fuentedeprrafopredeter"/>
    <w:rsid w:val="003B178E"/>
  </w:style>
  <w:style w:type="table" w:styleId="Tablaconcuadrcula">
    <w:name w:val="Table Grid"/>
    <w:basedOn w:val="Tablanormal"/>
    <w:uiPriority w:val="59"/>
    <w:qFormat/>
    <w:rsid w:val="003B178E"/>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link w:val="Sinespaciado"/>
    <w:uiPriority w:val="1"/>
    <w:locked/>
    <w:rsid w:val="003B178E"/>
    <w:rPr>
      <w:rFonts w:ascii="Calibri" w:eastAsia="Calibri" w:hAnsi="Calibri" w:cs="Times New Roman"/>
      <w:lang w:val="es-ES" w:eastAsia="es-ES"/>
    </w:rPr>
  </w:style>
  <w:style w:type="paragraph" w:styleId="Sinespaciado">
    <w:name w:val="No Spacing"/>
    <w:link w:val="SinespaciadoCar"/>
    <w:uiPriority w:val="1"/>
    <w:qFormat/>
    <w:rsid w:val="003B178E"/>
    <w:rPr>
      <w:rFonts w:ascii="Calibri" w:eastAsia="Calibri" w:hAnsi="Calibri" w:cs="Times New Roman"/>
      <w:lang w:val="es-ES" w:eastAsia="es-ES"/>
    </w:rPr>
  </w:style>
  <w:style w:type="paragraph" w:styleId="NormalWeb">
    <w:name w:val="Normal (Web)"/>
    <w:basedOn w:val="Normal"/>
    <w:uiPriority w:val="99"/>
    <w:unhideWhenUsed/>
    <w:rsid w:val="003B178E"/>
    <w:pPr>
      <w:spacing w:before="100" w:beforeAutospacing="1" w:after="100" w:afterAutospacing="1"/>
    </w:pPr>
    <w:rPr>
      <w:lang w:eastAsia="es-CO"/>
    </w:rPr>
  </w:style>
  <w:style w:type="paragraph" w:customStyle="1" w:styleId="Capitulo3">
    <w:name w:val="Capitulo 3"/>
    <w:basedOn w:val="Literales"/>
    <w:qFormat/>
    <w:rsid w:val="003B178E"/>
    <w:pPr>
      <w:numPr>
        <w:numId w:val="25"/>
      </w:numPr>
    </w:pPr>
  </w:style>
  <w:style w:type="paragraph" w:customStyle="1" w:styleId="Capitulo1">
    <w:name w:val="Capitulo 1"/>
    <w:basedOn w:val="Literales"/>
    <w:qFormat/>
    <w:rsid w:val="003B178E"/>
    <w:pPr>
      <w:numPr>
        <w:numId w:val="0"/>
      </w:numPr>
      <w:ind w:left="720" w:hanging="360"/>
    </w:pPr>
  </w:style>
  <w:style w:type="paragraph" w:customStyle="1" w:styleId="Capitulo2">
    <w:name w:val="Capitulo 2"/>
    <w:basedOn w:val="Literales"/>
    <w:autoRedefine/>
    <w:qFormat/>
    <w:rsid w:val="003B178E"/>
    <w:pPr>
      <w:numPr>
        <w:ilvl w:val="1"/>
        <w:numId w:val="27"/>
      </w:numPr>
      <w:tabs>
        <w:tab w:val="left" w:pos="851"/>
      </w:tabs>
      <w:ind w:left="792"/>
      <w:jc w:val="both"/>
    </w:pPr>
    <w:rPr>
      <w:bCs/>
      <w:color w:val="000000" w:themeColor="text1"/>
      <w:lang w:val="es-ES_tradnl"/>
    </w:rPr>
  </w:style>
  <w:style w:type="paragraph" w:customStyle="1" w:styleId="Captulo4">
    <w:name w:val="Capítulo 4"/>
    <w:basedOn w:val="Normal"/>
    <w:autoRedefine/>
    <w:qFormat/>
    <w:rsid w:val="003B178E"/>
    <w:pPr>
      <w:spacing w:after="200" w:line="276" w:lineRule="auto"/>
      <w:contextualSpacing/>
      <w:jc w:val="both"/>
    </w:pPr>
    <w:rPr>
      <w:rFonts w:eastAsia="Arial" w:cs="Arial"/>
      <w:b/>
      <w:szCs w:val="20"/>
    </w:rPr>
  </w:style>
  <w:style w:type="paragraph" w:customStyle="1" w:styleId="Captulo7">
    <w:name w:val="Capítulo 7"/>
    <w:basedOn w:val="Prrafodelista"/>
    <w:qFormat/>
    <w:rsid w:val="003B178E"/>
    <w:pPr>
      <w:numPr>
        <w:numId w:val="6"/>
      </w:numPr>
      <w:spacing w:after="200" w:line="276" w:lineRule="auto"/>
    </w:pPr>
    <w:rPr>
      <w:rFonts w:ascii="Arial" w:eastAsia="Calibri" w:hAnsi="Arial" w:cs="Arial"/>
      <w:b/>
      <w:bCs/>
      <w:color w:val="1C1C1C"/>
      <w:sz w:val="20"/>
      <w:szCs w:val="20"/>
    </w:rPr>
  </w:style>
  <w:style w:type="paragraph" w:customStyle="1" w:styleId="Captulo5">
    <w:name w:val="Capítulo 5"/>
    <w:basedOn w:val="Prrafodelista"/>
    <w:qFormat/>
    <w:rsid w:val="003B178E"/>
    <w:pPr>
      <w:numPr>
        <w:numId w:val="7"/>
      </w:numPr>
      <w:spacing w:after="200" w:line="276" w:lineRule="auto"/>
    </w:pPr>
    <w:rPr>
      <w:rFonts w:ascii="Arial" w:eastAsia="Calibri" w:hAnsi="Arial" w:cs="Arial"/>
      <w:b/>
      <w:bCs/>
      <w:color w:val="1C1C1C"/>
      <w:sz w:val="20"/>
      <w:szCs w:val="20"/>
    </w:rPr>
  </w:style>
  <w:style w:type="paragraph" w:customStyle="1" w:styleId="Captulo9">
    <w:name w:val="Capítulo 9"/>
    <w:basedOn w:val="Captulo7"/>
    <w:qFormat/>
    <w:rsid w:val="003B178E"/>
    <w:pPr>
      <w:numPr>
        <w:numId w:val="13"/>
      </w:numPr>
      <w:ind w:left="1037" w:hanging="357"/>
    </w:pPr>
    <w:rPr>
      <w:color w:val="3B3838" w:themeColor="background2" w:themeShade="40"/>
    </w:rPr>
  </w:style>
  <w:style w:type="character" w:styleId="Hipervnculovisitado">
    <w:name w:val="FollowedHyperlink"/>
    <w:basedOn w:val="Fuentedeprrafopredeter"/>
    <w:uiPriority w:val="99"/>
    <w:semiHidden/>
    <w:unhideWhenUsed/>
    <w:rsid w:val="003B178E"/>
    <w:rPr>
      <w:color w:val="954F72" w:themeColor="followedHyperlink"/>
      <w:u w:val="single"/>
    </w:rPr>
  </w:style>
  <w:style w:type="paragraph" w:styleId="Revisin">
    <w:name w:val="Revision"/>
    <w:hidden/>
    <w:uiPriority w:val="99"/>
    <w:semiHidden/>
    <w:rsid w:val="003B178E"/>
    <w:rPr>
      <w:rFonts w:ascii="Arial" w:hAnsi="Arial"/>
      <w:color w:val="3B3838" w:themeColor="background2" w:themeShade="40"/>
      <w:kern w:val="0"/>
      <w:sz w:val="20"/>
      <w:szCs w:val="22"/>
      <w14:ligatures w14:val="none"/>
    </w:rPr>
  </w:style>
  <w:style w:type="paragraph" w:customStyle="1" w:styleId="Invias-Titulo1">
    <w:name w:val="Invias-Titulo 1"/>
    <w:next w:val="Normal"/>
    <w:autoRedefine/>
    <w:uiPriority w:val="99"/>
    <w:qFormat/>
    <w:rsid w:val="003B178E"/>
    <w:pPr>
      <w:keepNext/>
      <w:spacing w:before="120" w:after="240"/>
      <w:ind w:left="708"/>
      <w:jc w:val="both"/>
      <w:outlineLvl w:val="1"/>
    </w:pPr>
    <w:rPr>
      <w:rFonts w:ascii="Arial Narrow" w:eastAsia="Times New Roman" w:hAnsi="Arial Narrow" w:cs="Arial"/>
      <w:b/>
      <w:kern w:val="0"/>
      <w:lang w:eastAsia="es-CO"/>
      <w14:ligatures w14:val="none"/>
    </w:rPr>
  </w:style>
  <w:style w:type="character" w:customStyle="1" w:styleId="Mencinsinresolver2">
    <w:name w:val="Mención sin resolver2"/>
    <w:basedOn w:val="Fuentedeprrafopredeter"/>
    <w:uiPriority w:val="99"/>
    <w:semiHidden/>
    <w:unhideWhenUsed/>
    <w:rsid w:val="003B178E"/>
    <w:rPr>
      <w:color w:val="808080"/>
      <w:shd w:val="clear" w:color="auto" w:fill="E6E6E6"/>
    </w:rPr>
  </w:style>
  <w:style w:type="character" w:styleId="Textodelmarcadordeposicin">
    <w:name w:val="Placeholder Text"/>
    <w:basedOn w:val="Fuentedeprrafopredeter"/>
    <w:uiPriority w:val="99"/>
    <w:semiHidden/>
    <w:rsid w:val="003B178E"/>
    <w:rPr>
      <w:color w:val="808080"/>
    </w:rPr>
  </w:style>
  <w:style w:type="character" w:customStyle="1" w:styleId="Mencinsinresolver3">
    <w:name w:val="Mención sin resolver3"/>
    <w:basedOn w:val="Fuentedeprrafopredeter"/>
    <w:uiPriority w:val="99"/>
    <w:semiHidden/>
    <w:unhideWhenUsed/>
    <w:rsid w:val="003B178E"/>
    <w:rPr>
      <w:color w:val="808080"/>
      <w:shd w:val="clear" w:color="auto" w:fill="E6E6E6"/>
    </w:rPr>
  </w:style>
  <w:style w:type="character" w:styleId="Fuerte">
    <w:name w:val="Strong"/>
    <w:basedOn w:val="Fuentedeprrafopredeter"/>
    <w:uiPriority w:val="22"/>
    <w:qFormat/>
    <w:rsid w:val="003B178E"/>
    <w:rPr>
      <w:b/>
      <w:bCs/>
    </w:rPr>
  </w:style>
  <w:style w:type="character" w:customStyle="1" w:styleId="Mencinsinresolver30">
    <w:name w:val="Mención sin resolver30"/>
    <w:basedOn w:val="Fuentedeprrafopredeter"/>
    <w:uiPriority w:val="99"/>
    <w:semiHidden/>
    <w:unhideWhenUsed/>
    <w:rsid w:val="003B178E"/>
    <w:rPr>
      <w:color w:val="808080"/>
      <w:shd w:val="clear" w:color="auto" w:fill="E6E6E6"/>
    </w:rPr>
  </w:style>
  <w:style w:type="paragraph" w:customStyle="1" w:styleId="clusulas">
    <w:name w:val="cláusulas"/>
    <w:basedOn w:val="Normal"/>
    <w:qFormat/>
    <w:rsid w:val="003B178E"/>
    <w:pPr>
      <w:numPr>
        <w:numId w:val="22"/>
      </w:numPr>
      <w:spacing w:before="120" w:after="120"/>
      <w:jc w:val="both"/>
    </w:pPr>
    <w:rPr>
      <w:rFonts w:asciiTheme="minorHAnsi" w:hAnsiTheme="minorHAnsi"/>
      <w:b/>
    </w:rPr>
  </w:style>
  <w:style w:type="paragraph" w:customStyle="1" w:styleId="m-423956075009029384invias-capitulo">
    <w:name w:val="m_-423956075009029384invias-capitulo"/>
    <w:basedOn w:val="Normal"/>
    <w:rsid w:val="003B178E"/>
    <w:pPr>
      <w:spacing w:before="100" w:beforeAutospacing="1" w:after="100" w:afterAutospacing="1"/>
    </w:pPr>
    <w:rPr>
      <w:lang w:eastAsia="es-CO"/>
    </w:rPr>
  </w:style>
  <w:style w:type="paragraph" w:customStyle="1" w:styleId="m-423956075009029384invias-titulo1">
    <w:name w:val="m_-423956075009029384invias-titulo1"/>
    <w:basedOn w:val="Normal"/>
    <w:rsid w:val="003B178E"/>
    <w:pPr>
      <w:spacing w:before="100" w:beforeAutospacing="1" w:after="100" w:afterAutospacing="1"/>
    </w:pPr>
    <w:rPr>
      <w:lang w:eastAsia="es-CO"/>
    </w:rPr>
  </w:style>
  <w:style w:type="paragraph" w:customStyle="1" w:styleId="Capitulo8">
    <w:name w:val="Capitulo 8"/>
    <w:basedOn w:val="Captulo7"/>
    <w:qFormat/>
    <w:rsid w:val="003B178E"/>
    <w:pPr>
      <w:numPr>
        <w:numId w:val="23"/>
      </w:numPr>
      <w:jc w:val="both"/>
    </w:pPr>
  </w:style>
  <w:style w:type="character" w:customStyle="1" w:styleId="Mencinsinresolver300">
    <w:name w:val="Mención sin resolver300"/>
    <w:basedOn w:val="Fuentedeprrafopredeter"/>
    <w:uiPriority w:val="99"/>
    <w:semiHidden/>
    <w:unhideWhenUsed/>
    <w:rsid w:val="003B178E"/>
    <w:rPr>
      <w:color w:val="808080"/>
      <w:shd w:val="clear" w:color="auto" w:fill="E6E6E6"/>
    </w:rPr>
  </w:style>
  <w:style w:type="character" w:customStyle="1" w:styleId="Mencinsinresolver3000">
    <w:name w:val="Mención sin resolver3000"/>
    <w:basedOn w:val="Fuentedeprrafopredeter"/>
    <w:uiPriority w:val="99"/>
    <w:semiHidden/>
    <w:unhideWhenUsed/>
    <w:rsid w:val="003B178E"/>
    <w:rPr>
      <w:color w:val="808080"/>
      <w:shd w:val="clear" w:color="auto" w:fill="E6E6E6"/>
    </w:rPr>
  </w:style>
  <w:style w:type="character" w:customStyle="1" w:styleId="Mencinsinresolver30000">
    <w:name w:val="Mención sin resolver30000"/>
    <w:basedOn w:val="Fuentedeprrafopredeter"/>
    <w:uiPriority w:val="99"/>
    <w:semiHidden/>
    <w:unhideWhenUsed/>
    <w:rsid w:val="003B178E"/>
    <w:rPr>
      <w:color w:val="808080"/>
      <w:shd w:val="clear" w:color="auto" w:fill="E6E6E6"/>
    </w:rPr>
  </w:style>
  <w:style w:type="character" w:customStyle="1" w:styleId="Mencinsinresolver4">
    <w:name w:val="Mención sin resolver4"/>
    <w:basedOn w:val="Fuentedeprrafopredeter"/>
    <w:uiPriority w:val="99"/>
    <w:rsid w:val="003B178E"/>
    <w:rPr>
      <w:color w:val="605E5C"/>
      <w:shd w:val="clear" w:color="auto" w:fill="E1DFDD"/>
    </w:rPr>
  </w:style>
  <w:style w:type="paragraph" w:styleId="TDC4">
    <w:name w:val="toc 4"/>
    <w:basedOn w:val="Normal"/>
    <w:next w:val="Normal"/>
    <w:autoRedefine/>
    <w:uiPriority w:val="39"/>
    <w:unhideWhenUsed/>
    <w:rsid w:val="003B178E"/>
    <w:pPr>
      <w:spacing w:after="100"/>
      <w:ind w:left="660"/>
    </w:pPr>
    <w:rPr>
      <w:rFonts w:eastAsiaTheme="minorEastAsia"/>
      <w:lang w:eastAsia="es-CO"/>
    </w:rPr>
  </w:style>
  <w:style w:type="paragraph" w:styleId="TDC5">
    <w:name w:val="toc 5"/>
    <w:basedOn w:val="Normal"/>
    <w:next w:val="Normal"/>
    <w:autoRedefine/>
    <w:uiPriority w:val="39"/>
    <w:unhideWhenUsed/>
    <w:rsid w:val="003B178E"/>
    <w:pPr>
      <w:spacing w:after="100"/>
      <w:ind w:left="880"/>
    </w:pPr>
    <w:rPr>
      <w:rFonts w:asciiTheme="minorHAnsi" w:eastAsiaTheme="minorEastAsia" w:hAnsiTheme="minorHAnsi"/>
      <w:sz w:val="22"/>
      <w:lang w:eastAsia="es-CO"/>
    </w:rPr>
  </w:style>
  <w:style w:type="paragraph" w:styleId="TDC6">
    <w:name w:val="toc 6"/>
    <w:basedOn w:val="Normal"/>
    <w:next w:val="Normal"/>
    <w:autoRedefine/>
    <w:uiPriority w:val="39"/>
    <w:unhideWhenUsed/>
    <w:rsid w:val="003B178E"/>
    <w:pPr>
      <w:spacing w:after="100"/>
      <w:ind w:left="1100"/>
    </w:pPr>
    <w:rPr>
      <w:rFonts w:asciiTheme="minorHAnsi" w:eastAsiaTheme="minorEastAsia" w:hAnsiTheme="minorHAnsi"/>
      <w:sz w:val="22"/>
      <w:lang w:eastAsia="es-CO"/>
    </w:rPr>
  </w:style>
  <w:style w:type="paragraph" w:styleId="TDC7">
    <w:name w:val="toc 7"/>
    <w:basedOn w:val="Normal"/>
    <w:next w:val="Normal"/>
    <w:autoRedefine/>
    <w:uiPriority w:val="39"/>
    <w:unhideWhenUsed/>
    <w:rsid w:val="003B178E"/>
    <w:pPr>
      <w:spacing w:after="100"/>
      <w:ind w:left="1320"/>
    </w:pPr>
    <w:rPr>
      <w:rFonts w:asciiTheme="minorHAnsi" w:eastAsiaTheme="minorEastAsia" w:hAnsiTheme="minorHAnsi"/>
      <w:sz w:val="22"/>
      <w:lang w:eastAsia="es-CO"/>
    </w:rPr>
  </w:style>
  <w:style w:type="paragraph" w:styleId="TDC8">
    <w:name w:val="toc 8"/>
    <w:basedOn w:val="Normal"/>
    <w:next w:val="Normal"/>
    <w:autoRedefine/>
    <w:uiPriority w:val="39"/>
    <w:unhideWhenUsed/>
    <w:rsid w:val="003B178E"/>
    <w:pPr>
      <w:spacing w:after="100"/>
      <w:ind w:left="1540"/>
    </w:pPr>
    <w:rPr>
      <w:rFonts w:asciiTheme="minorHAnsi" w:eastAsiaTheme="minorEastAsia" w:hAnsiTheme="minorHAnsi"/>
      <w:sz w:val="22"/>
      <w:lang w:eastAsia="es-CO"/>
    </w:rPr>
  </w:style>
  <w:style w:type="paragraph" w:styleId="TDC9">
    <w:name w:val="toc 9"/>
    <w:basedOn w:val="Normal"/>
    <w:next w:val="Normal"/>
    <w:autoRedefine/>
    <w:uiPriority w:val="39"/>
    <w:unhideWhenUsed/>
    <w:rsid w:val="003B178E"/>
    <w:pPr>
      <w:spacing w:after="100"/>
      <w:ind w:left="1760"/>
    </w:pPr>
    <w:rPr>
      <w:rFonts w:asciiTheme="minorHAnsi" w:eastAsiaTheme="minorEastAsia" w:hAnsiTheme="minorHAnsi"/>
      <w:sz w:val="22"/>
      <w:lang w:eastAsia="es-CO"/>
    </w:rPr>
  </w:style>
  <w:style w:type="table" w:customStyle="1" w:styleId="Cuadrculadetablaclara1">
    <w:name w:val="Cuadrícula de tabla clara1"/>
    <w:basedOn w:val="Tablanormal"/>
    <w:next w:val="Tablaconcuadrculaclara"/>
    <w:uiPriority w:val="99"/>
    <w:rsid w:val="003B178E"/>
    <w:rPr>
      <w:rFonts w:ascii="Calibri" w:eastAsia="Calibri" w:hAnsi="Calibri" w:cs="Times New Roman"/>
      <w:kern w:val="0"/>
      <w:sz w:val="22"/>
      <w:szCs w:val="22"/>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aconcuadrculaclara">
    <w:name w:val="Grid Table Light"/>
    <w:basedOn w:val="Tablanormal"/>
    <w:uiPriority w:val="40"/>
    <w:rsid w:val="003B178E"/>
    <w:rPr>
      <w:kern w:val="0"/>
      <w:sz w:val="22"/>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oindependiente">
    <w:name w:val="Body Text"/>
    <w:basedOn w:val="Normal"/>
    <w:link w:val="TextoindependienteCar"/>
    <w:qFormat/>
    <w:rsid w:val="003B178E"/>
    <w:pPr>
      <w:widowControl w:val="0"/>
      <w:autoSpaceDE w:val="0"/>
      <w:autoSpaceDN w:val="0"/>
    </w:pPr>
    <w:rPr>
      <w:rFonts w:eastAsia="Arial" w:cs="Arial"/>
      <w:sz w:val="7"/>
      <w:szCs w:val="7"/>
      <w:lang w:val="es-ES"/>
    </w:rPr>
  </w:style>
  <w:style w:type="character" w:customStyle="1" w:styleId="TextoindependienteCar">
    <w:name w:val="Texto independiente Car"/>
    <w:basedOn w:val="Fuentedeprrafopredeter"/>
    <w:link w:val="Textoindependiente"/>
    <w:rsid w:val="003B178E"/>
    <w:rPr>
      <w:rFonts w:ascii="Times New Roman" w:eastAsia="Arial" w:hAnsi="Times New Roman" w:cs="Arial"/>
      <w:kern w:val="0"/>
      <w:sz w:val="7"/>
      <w:szCs w:val="7"/>
      <w:lang w:val="es-ES" w:eastAsia="es-MX"/>
      <w14:ligatures w14:val="none"/>
    </w:rPr>
  </w:style>
  <w:style w:type="character" w:customStyle="1" w:styleId="Textoindependiente2Car">
    <w:name w:val="Texto independiente 2 Car"/>
    <w:basedOn w:val="Fuentedeprrafopredeter"/>
    <w:link w:val="Textoindependiente2"/>
    <w:semiHidden/>
    <w:rsid w:val="003B178E"/>
    <w:rPr>
      <w:rFonts w:eastAsia="Calibri"/>
      <w:noProof/>
    </w:rPr>
  </w:style>
  <w:style w:type="paragraph" w:styleId="Textoindependiente2">
    <w:name w:val="Body Text 2"/>
    <w:basedOn w:val="Normal"/>
    <w:link w:val="Textoindependiente2Car"/>
    <w:semiHidden/>
    <w:rsid w:val="003B178E"/>
    <w:pPr>
      <w:spacing w:after="120" w:line="480" w:lineRule="auto"/>
    </w:pPr>
    <w:rPr>
      <w:rFonts w:asciiTheme="minorHAnsi" w:eastAsia="Calibri" w:hAnsiTheme="minorHAnsi" w:cstheme="minorBidi"/>
      <w:noProof/>
      <w:kern w:val="2"/>
      <w:lang w:eastAsia="en-US"/>
      <w14:ligatures w14:val="standardContextual"/>
    </w:rPr>
  </w:style>
  <w:style w:type="character" w:customStyle="1" w:styleId="Textoindependiente2Car1">
    <w:name w:val="Texto independiente 2 Car1"/>
    <w:basedOn w:val="Fuentedeprrafopredeter"/>
    <w:uiPriority w:val="99"/>
    <w:semiHidden/>
    <w:rsid w:val="003B178E"/>
    <w:rPr>
      <w:rFonts w:ascii="Times New Roman" w:eastAsia="Times New Roman" w:hAnsi="Times New Roman" w:cs="Times New Roman"/>
      <w:kern w:val="0"/>
      <w:lang w:eastAsia="es-MX"/>
      <w14:ligatures w14:val="none"/>
    </w:rPr>
  </w:style>
  <w:style w:type="paragraph" w:customStyle="1" w:styleId="BulletrListParagraphCar">
    <w:name w:val="Bulletr List Paragraph Car"/>
    <w:aliases w:val="列出段落 Car,列出段落1 Car,List Paragraph21 Car,Listeafsnit1 Car,Parágrafo da Lista1 Car"/>
    <w:rsid w:val="003B178E"/>
    <w:rPr>
      <w:rFonts w:ascii="Calibri" w:eastAsia="Calibri" w:hAnsi="Calibri" w:cs="Calibri"/>
      <w:noProof/>
      <w:kern w:val="0"/>
      <w:sz w:val="22"/>
      <w:szCs w:val="22"/>
      <w:lang w:val="en-US"/>
      <w14:ligatures w14:val="none"/>
    </w:rPr>
  </w:style>
  <w:style w:type="paragraph" w:customStyle="1" w:styleId="subtitulos">
    <w:name w:val="subtitulos"/>
    <w:basedOn w:val="Normal"/>
    <w:rsid w:val="003B178E"/>
    <w:pPr>
      <w:spacing w:before="100" w:after="100"/>
    </w:pPr>
    <w:rPr>
      <w:noProof/>
      <w:lang w:val="en-US"/>
    </w:rPr>
  </w:style>
  <w:style w:type="paragraph" w:customStyle="1" w:styleId="val">
    <w:name w:val="val"/>
    <w:rsid w:val="003B178E"/>
    <w:rPr>
      <w:rFonts w:ascii="Calibri" w:eastAsia="Calibri" w:hAnsi="Calibri" w:cs="Calibri"/>
      <w:noProof/>
      <w:kern w:val="0"/>
      <w:sz w:val="20"/>
      <w:szCs w:val="20"/>
      <w:lang w:val="en-US"/>
      <w14:ligatures w14:val="none"/>
    </w:rPr>
  </w:style>
  <w:style w:type="paragraph" w:customStyle="1" w:styleId="TableNormal">
    <w:name w:val="Table Normal"/>
    <w:rsid w:val="003B178E"/>
    <w:rPr>
      <w:rFonts w:ascii="Arial" w:eastAsia="Arial" w:hAnsi="Arial" w:cs="Arial"/>
      <w:noProof/>
      <w:kern w:val="0"/>
      <w:lang w:val="en-US"/>
      <w14:ligatures w14:val="none"/>
    </w:rPr>
  </w:style>
  <w:style w:type="paragraph" w:customStyle="1" w:styleId="PuestoCar">
    <w:name w:val="Puesto Car"/>
    <w:rsid w:val="003B178E"/>
    <w:rPr>
      <w:rFonts w:ascii="Arial" w:eastAsia="Arial" w:hAnsi="Arial" w:cs="Arial"/>
      <w:b/>
      <w:bCs/>
      <w:noProof/>
      <w:kern w:val="0"/>
      <w:sz w:val="72"/>
      <w:szCs w:val="72"/>
      <w:lang w:val="en-US"/>
      <w14:ligatures w14:val="none"/>
    </w:rPr>
  </w:style>
  <w:style w:type="paragraph" w:customStyle="1" w:styleId="Default">
    <w:name w:val="Default"/>
    <w:link w:val="DefaultCar"/>
    <w:qFormat/>
    <w:rsid w:val="003B178E"/>
    <w:pPr>
      <w:autoSpaceDE w:val="0"/>
      <w:autoSpaceDN w:val="0"/>
    </w:pPr>
    <w:rPr>
      <w:rFonts w:ascii="Arial" w:eastAsia="Arial" w:hAnsi="Arial" w:cs="Arial"/>
      <w:noProof/>
      <w:color w:val="000000"/>
      <w:kern w:val="0"/>
      <w:lang w:val="en-US"/>
      <w14:ligatures w14:val="none"/>
    </w:rPr>
  </w:style>
  <w:style w:type="paragraph" w:customStyle="1" w:styleId="msonormal0">
    <w:name w:val="msonormal"/>
    <w:basedOn w:val="Normal"/>
    <w:rsid w:val="003B178E"/>
    <w:pPr>
      <w:spacing w:before="100" w:after="100"/>
    </w:pPr>
    <w:rPr>
      <w:noProof/>
      <w:lang w:val="en-US"/>
    </w:rPr>
  </w:style>
  <w:style w:type="paragraph" w:customStyle="1" w:styleId="font5">
    <w:name w:val="font5"/>
    <w:basedOn w:val="Normal"/>
    <w:rsid w:val="003B178E"/>
    <w:pPr>
      <w:spacing w:before="100" w:after="100"/>
    </w:pPr>
    <w:rPr>
      <w:rFonts w:ascii="Arial Narrow" w:hAnsi="Arial Narrow" w:cs="Arial Narrow"/>
      <w:noProof/>
      <w:sz w:val="18"/>
      <w:szCs w:val="18"/>
      <w:lang w:val="en-US"/>
    </w:rPr>
  </w:style>
  <w:style w:type="paragraph" w:customStyle="1" w:styleId="font6">
    <w:name w:val="font6"/>
    <w:basedOn w:val="Normal"/>
    <w:rsid w:val="003B178E"/>
    <w:pPr>
      <w:spacing w:before="100" w:after="100"/>
    </w:pPr>
    <w:rPr>
      <w:rFonts w:ascii="Arial Narrow" w:hAnsi="Arial Narrow" w:cs="Arial Narrow"/>
      <w:noProof/>
      <w:sz w:val="22"/>
      <w:lang w:val="en-US"/>
    </w:rPr>
  </w:style>
  <w:style w:type="paragraph" w:customStyle="1" w:styleId="xl109">
    <w:name w:val="xl109"/>
    <w:basedOn w:val="Normal"/>
    <w:rsid w:val="003B178E"/>
    <w:pPr>
      <w:spacing w:before="100" w:after="100"/>
    </w:pPr>
    <w:rPr>
      <w:rFonts w:ascii="Arial Narrow" w:hAnsi="Arial Narrow" w:cs="Arial Narrow"/>
      <w:noProof/>
      <w:sz w:val="18"/>
      <w:szCs w:val="18"/>
      <w:lang w:val="en-US"/>
    </w:rPr>
  </w:style>
  <w:style w:type="paragraph" w:customStyle="1" w:styleId="xl110">
    <w:name w:val="xl110"/>
    <w:basedOn w:val="Normal"/>
    <w:rsid w:val="003B178E"/>
    <w:pPr>
      <w:pBdr>
        <w:top w:val="single" w:sz="4" w:space="0" w:color="000000"/>
        <w:left w:val="single" w:sz="4" w:space="0" w:color="000000"/>
        <w:bottom w:val="single" w:sz="4" w:space="0" w:color="000000"/>
        <w:right w:val="single" w:sz="4" w:space="0" w:color="000000"/>
      </w:pBdr>
      <w:spacing w:before="100" w:after="100"/>
    </w:pPr>
    <w:rPr>
      <w:rFonts w:ascii="Arial Narrow" w:hAnsi="Arial Narrow" w:cs="Arial Narrow"/>
      <w:noProof/>
      <w:sz w:val="18"/>
      <w:szCs w:val="18"/>
      <w:lang w:val="en-US"/>
    </w:rPr>
  </w:style>
  <w:style w:type="paragraph" w:customStyle="1" w:styleId="xl111">
    <w:name w:val="xl111"/>
    <w:basedOn w:val="Normal"/>
    <w:rsid w:val="003B178E"/>
    <w:pPr>
      <w:pBdr>
        <w:top w:val="single" w:sz="4" w:space="0" w:color="000000"/>
        <w:left w:val="single" w:sz="8" w:space="0" w:color="000000"/>
        <w:bottom w:val="single" w:sz="4" w:space="0" w:color="000000"/>
        <w:right w:val="single" w:sz="4" w:space="0" w:color="000000"/>
      </w:pBdr>
      <w:spacing w:before="100" w:after="100"/>
      <w:jc w:val="center"/>
    </w:pPr>
    <w:rPr>
      <w:rFonts w:ascii="Arial Narrow" w:hAnsi="Arial Narrow" w:cs="Arial Narrow"/>
      <w:b/>
      <w:bCs/>
      <w:noProof/>
      <w:sz w:val="18"/>
      <w:szCs w:val="18"/>
      <w:lang w:val="en-US"/>
    </w:rPr>
  </w:style>
  <w:style w:type="paragraph" w:customStyle="1" w:styleId="xl112">
    <w:name w:val="xl112"/>
    <w:basedOn w:val="Normal"/>
    <w:rsid w:val="003B178E"/>
    <w:pPr>
      <w:pBdr>
        <w:top w:val="single" w:sz="4" w:space="0" w:color="000000"/>
        <w:left w:val="single" w:sz="4" w:space="0" w:color="000000"/>
        <w:bottom w:val="single" w:sz="4" w:space="0" w:color="000000"/>
        <w:right w:val="single" w:sz="8" w:space="0" w:color="000000"/>
      </w:pBdr>
      <w:spacing w:before="100" w:after="100"/>
      <w:jc w:val="center"/>
    </w:pPr>
    <w:rPr>
      <w:rFonts w:ascii="Arial Narrow" w:hAnsi="Arial Narrow" w:cs="Arial Narrow"/>
      <w:b/>
      <w:bCs/>
      <w:noProof/>
      <w:sz w:val="18"/>
      <w:szCs w:val="18"/>
      <w:lang w:val="en-US"/>
    </w:rPr>
  </w:style>
  <w:style w:type="paragraph" w:customStyle="1" w:styleId="xl113">
    <w:name w:val="xl113"/>
    <w:basedOn w:val="Normal"/>
    <w:rsid w:val="003B178E"/>
    <w:pPr>
      <w:pBdr>
        <w:top w:val="single" w:sz="4" w:space="0" w:color="000000"/>
        <w:left w:val="single" w:sz="8" w:space="0" w:color="000000"/>
        <w:bottom w:val="single" w:sz="4" w:space="0" w:color="000000"/>
        <w:right w:val="single" w:sz="4" w:space="0" w:color="000000"/>
      </w:pBdr>
      <w:spacing w:before="100" w:after="100"/>
      <w:jc w:val="center"/>
    </w:pPr>
    <w:rPr>
      <w:rFonts w:ascii="Arial Narrow" w:hAnsi="Arial Narrow" w:cs="Arial Narrow"/>
      <w:b/>
      <w:bCs/>
      <w:noProof/>
      <w:sz w:val="18"/>
      <w:szCs w:val="18"/>
      <w:lang w:val="en-US"/>
    </w:rPr>
  </w:style>
  <w:style w:type="paragraph" w:customStyle="1" w:styleId="xl114">
    <w:name w:val="xl114"/>
    <w:basedOn w:val="Normal"/>
    <w:rsid w:val="003B178E"/>
    <w:pPr>
      <w:pBdr>
        <w:top w:val="single" w:sz="4" w:space="0" w:color="000000"/>
        <w:left w:val="single" w:sz="4" w:space="0" w:color="000000"/>
        <w:bottom w:val="single" w:sz="4" w:space="0" w:color="000000"/>
        <w:right w:val="single" w:sz="4" w:space="0" w:color="000000"/>
      </w:pBdr>
      <w:spacing w:before="100" w:after="100"/>
    </w:pPr>
    <w:rPr>
      <w:rFonts w:ascii="Arial Narrow" w:hAnsi="Arial Narrow" w:cs="Arial Narrow"/>
      <w:b/>
      <w:bCs/>
      <w:noProof/>
      <w:sz w:val="18"/>
      <w:szCs w:val="18"/>
      <w:lang w:val="en-US"/>
    </w:rPr>
  </w:style>
  <w:style w:type="paragraph" w:customStyle="1" w:styleId="xl115">
    <w:name w:val="xl115"/>
    <w:basedOn w:val="Normal"/>
    <w:rsid w:val="003B178E"/>
    <w:pPr>
      <w:pBdr>
        <w:top w:val="single" w:sz="4" w:space="0" w:color="000000"/>
        <w:left w:val="single" w:sz="4" w:space="0" w:color="000000"/>
        <w:bottom w:val="single" w:sz="4" w:space="0" w:color="000000"/>
        <w:right w:val="single" w:sz="8" w:space="0" w:color="000000"/>
      </w:pBdr>
      <w:spacing w:before="100" w:after="100"/>
      <w:jc w:val="center"/>
    </w:pPr>
    <w:rPr>
      <w:rFonts w:ascii="Arial Narrow" w:hAnsi="Arial Narrow" w:cs="Arial Narrow"/>
      <w:noProof/>
      <w:sz w:val="18"/>
      <w:szCs w:val="18"/>
      <w:lang w:val="en-US"/>
    </w:rPr>
  </w:style>
  <w:style w:type="paragraph" w:customStyle="1" w:styleId="xl116">
    <w:name w:val="xl116"/>
    <w:basedOn w:val="Normal"/>
    <w:rsid w:val="003B178E"/>
    <w:pPr>
      <w:pBdr>
        <w:top w:val="single" w:sz="4" w:space="0" w:color="000000"/>
        <w:left w:val="single" w:sz="8" w:space="0" w:color="000000"/>
        <w:bottom w:val="single" w:sz="4" w:space="0" w:color="000000"/>
        <w:right w:val="single" w:sz="4" w:space="0" w:color="000000"/>
      </w:pBdr>
      <w:spacing w:before="100" w:after="100"/>
      <w:jc w:val="center"/>
    </w:pPr>
    <w:rPr>
      <w:rFonts w:ascii="Arial Narrow" w:hAnsi="Arial Narrow" w:cs="Arial Narrow"/>
      <w:noProof/>
      <w:sz w:val="18"/>
      <w:szCs w:val="18"/>
      <w:lang w:val="en-US"/>
    </w:rPr>
  </w:style>
  <w:style w:type="paragraph" w:customStyle="1" w:styleId="xl117">
    <w:name w:val="xl117"/>
    <w:basedOn w:val="Normal"/>
    <w:rsid w:val="003B178E"/>
    <w:pPr>
      <w:pBdr>
        <w:top w:val="single" w:sz="4" w:space="0" w:color="000000"/>
        <w:left w:val="single" w:sz="4" w:space="0" w:color="000000"/>
        <w:bottom w:val="single" w:sz="4" w:space="0" w:color="000000"/>
        <w:right w:val="single" w:sz="8" w:space="0" w:color="000000"/>
      </w:pBdr>
      <w:spacing w:before="100" w:after="100"/>
      <w:jc w:val="center"/>
    </w:pPr>
    <w:rPr>
      <w:rFonts w:ascii="Arial Narrow" w:hAnsi="Arial Narrow" w:cs="Arial Narrow"/>
      <w:noProof/>
      <w:sz w:val="18"/>
      <w:szCs w:val="18"/>
      <w:lang w:val="en-US"/>
    </w:rPr>
  </w:style>
  <w:style w:type="paragraph" w:customStyle="1" w:styleId="xl118">
    <w:name w:val="xl118"/>
    <w:basedOn w:val="Normal"/>
    <w:rsid w:val="003B178E"/>
    <w:pPr>
      <w:pBdr>
        <w:top w:val="single" w:sz="4" w:space="0" w:color="000000"/>
        <w:left w:val="single" w:sz="8" w:space="0" w:color="000000"/>
        <w:bottom w:val="single" w:sz="4" w:space="0" w:color="000000"/>
        <w:right w:val="single" w:sz="4" w:space="0" w:color="000000"/>
      </w:pBdr>
      <w:spacing w:before="100" w:after="100"/>
      <w:jc w:val="center"/>
    </w:pPr>
    <w:rPr>
      <w:rFonts w:ascii="Arial Narrow" w:hAnsi="Arial Narrow" w:cs="Arial Narrow"/>
      <w:noProof/>
      <w:sz w:val="18"/>
      <w:szCs w:val="18"/>
      <w:lang w:val="en-US"/>
    </w:rPr>
  </w:style>
  <w:style w:type="paragraph" w:customStyle="1" w:styleId="xl119">
    <w:name w:val="xl119"/>
    <w:basedOn w:val="Normal"/>
    <w:rsid w:val="003B178E"/>
    <w:pPr>
      <w:pBdr>
        <w:top w:val="single" w:sz="4" w:space="0" w:color="000000"/>
        <w:left w:val="single" w:sz="8" w:space="0" w:color="000000"/>
        <w:bottom w:val="single" w:sz="4" w:space="0" w:color="000000"/>
        <w:right w:val="single" w:sz="4" w:space="0" w:color="000000"/>
      </w:pBdr>
      <w:spacing w:before="100" w:after="100"/>
      <w:jc w:val="center"/>
    </w:pPr>
    <w:rPr>
      <w:rFonts w:ascii="Arial Narrow" w:hAnsi="Arial Narrow" w:cs="Arial Narrow"/>
      <w:b/>
      <w:bCs/>
      <w:noProof/>
      <w:sz w:val="18"/>
      <w:szCs w:val="18"/>
      <w:lang w:val="en-US"/>
    </w:rPr>
  </w:style>
  <w:style w:type="paragraph" w:customStyle="1" w:styleId="xl120">
    <w:name w:val="xl120"/>
    <w:basedOn w:val="Normal"/>
    <w:rsid w:val="003B178E"/>
    <w:pPr>
      <w:pBdr>
        <w:top w:val="single" w:sz="4" w:space="0" w:color="000000"/>
        <w:left w:val="single" w:sz="4" w:space="0" w:color="000000"/>
        <w:bottom w:val="single" w:sz="4" w:space="0" w:color="000000"/>
        <w:right w:val="single" w:sz="8" w:space="0" w:color="000000"/>
      </w:pBdr>
      <w:spacing w:before="100" w:after="100"/>
      <w:jc w:val="center"/>
    </w:pPr>
    <w:rPr>
      <w:rFonts w:ascii="Arial Narrow" w:hAnsi="Arial Narrow" w:cs="Arial Narrow"/>
      <w:b/>
      <w:bCs/>
      <w:noProof/>
      <w:sz w:val="18"/>
      <w:szCs w:val="18"/>
      <w:lang w:val="en-US"/>
    </w:rPr>
  </w:style>
  <w:style w:type="paragraph" w:customStyle="1" w:styleId="xl121">
    <w:name w:val="xl121"/>
    <w:basedOn w:val="Normal"/>
    <w:rsid w:val="003B178E"/>
    <w:pPr>
      <w:pBdr>
        <w:top w:val="single" w:sz="4" w:space="0" w:color="000000"/>
        <w:left w:val="single" w:sz="4" w:space="0" w:color="000000"/>
        <w:bottom w:val="single" w:sz="4" w:space="0" w:color="000000"/>
        <w:right w:val="single" w:sz="4" w:space="0" w:color="000000"/>
      </w:pBdr>
      <w:spacing w:before="100" w:after="100"/>
    </w:pPr>
    <w:rPr>
      <w:rFonts w:ascii="Arial Narrow" w:hAnsi="Arial Narrow" w:cs="Arial Narrow"/>
      <w:b/>
      <w:bCs/>
      <w:noProof/>
      <w:sz w:val="18"/>
      <w:szCs w:val="18"/>
      <w:lang w:val="en-US"/>
    </w:rPr>
  </w:style>
  <w:style w:type="paragraph" w:customStyle="1" w:styleId="xl122">
    <w:name w:val="xl122"/>
    <w:basedOn w:val="Normal"/>
    <w:rsid w:val="003B178E"/>
    <w:pPr>
      <w:pBdr>
        <w:top w:val="single" w:sz="4" w:space="0" w:color="000000"/>
        <w:left w:val="single" w:sz="8" w:space="0" w:color="000000"/>
        <w:bottom w:val="single" w:sz="4" w:space="0" w:color="000000"/>
        <w:right w:val="single" w:sz="4" w:space="0" w:color="000000"/>
      </w:pBdr>
      <w:spacing w:before="100" w:after="100"/>
      <w:jc w:val="center"/>
    </w:pPr>
    <w:rPr>
      <w:rFonts w:ascii="Arial Narrow" w:hAnsi="Arial Narrow" w:cs="Arial Narrow"/>
      <w:b/>
      <w:bCs/>
      <w:noProof/>
      <w:sz w:val="18"/>
      <w:szCs w:val="18"/>
      <w:lang w:val="en-US"/>
    </w:rPr>
  </w:style>
  <w:style w:type="paragraph" w:customStyle="1" w:styleId="xl123">
    <w:name w:val="xl123"/>
    <w:basedOn w:val="Normal"/>
    <w:rsid w:val="003B178E"/>
    <w:pPr>
      <w:pBdr>
        <w:top w:val="single" w:sz="4" w:space="0" w:color="000000"/>
        <w:left w:val="single" w:sz="4" w:space="0" w:color="000000"/>
        <w:bottom w:val="single" w:sz="4" w:space="0" w:color="000000"/>
        <w:right w:val="single" w:sz="4" w:space="0" w:color="000000"/>
      </w:pBdr>
      <w:spacing w:before="100" w:after="100"/>
    </w:pPr>
    <w:rPr>
      <w:rFonts w:ascii="Arial Narrow" w:hAnsi="Arial Narrow" w:cs="Arial Narrow"/>
      <w:noProof/>
      <w:sz w:val="18"/>
      <w:szCs w:val="18"/>
      <w:lang w:val="en-US"/>
    </w:rPr>
  </w:style>
  <w:style w:type="paragraph" w:customStyle="1" w:styleId="xl124">
    <w:name w:val="xl124"/>
    <w:basedOn w:val="Normal"/>
    <w:rsid w:val="003B178E"/>
    <w:pPr>
      <w:pBdr>
        <w:top w:val="single" w:sz="4" w:space="0" w:color="000000"/>
        <w:left w:val="single" w:sz="8" w:space="0" w:color="000000"/>
        <w:bottom w:val="single" w:sz="4" w:space="0" w:color="000000"/>
        <w:right w:val="single" w:sz="4" w:space="0" w:color="000000"/>
      </w:pBdr>
      <w:spacing w:before="100" w:after="100"/>
      <w:jc w:val="center"/>
    </w:pPr>
    <w:rPr>
      <w:rFonts w:ascii="Arial Narrow" w:hAnsi="Arial Narrow" w:cs="Arial Narrow"/>
      <w:b/>
      <w:bCs/>
      <w:noProof/>
      <w:color w:val="000000"/>
      <w:sz w:val="18"/>
      <w:szCs w:val="18"/>
      <w:lang w:val="en-US"/>
    </w:rPr>
  </w:style>
  <w:style w:type="paragraph" w:customStyle="1" w:styleId="xl125">
    <w:name w:val="xl125"/>
    <w:basedOn w:val="Normal"/>
    <w:rsid w:val="003B178E"/>
    <w:pPr>
      <w:pBdr>
        <w:top w:val="single" w:sz="4" w:space="0" w:color="000000"/>
        <w:left w:val="single" w:sz="4" w:space="0" w:color="000000"/>
        <w:bottom w:val="single" w:sz="4" w:space="0" w:color="000000"/>
        <w:right w:val="single" w:sz="8" w:space="0" w:color="000000"/>
      </w:pBdr>
      <w:spacing w:before="100" w:after="100"/>
    </w:pPr>
    <w:rPr>
      <w:rFonts w:ascii="Arial Narrow" w:hAnsi="Arial Narrow" w:cs="Arial Narrow"/>
      <w:b/>
      <w:bCs/>
      <w:noProof/>
      <w:color w:val="000000"/>
      <w:sz w:val="18"/>
      <w:szCs w:val="18"/>
      <w:lang w:val="en-US"/>
    </w:rPr>
  </w:style>
  <w:style w:type="paragraph" w:customStyle="1" w:styleId="xl126">
    <w:name w:val="xl126"/>
    <w:basedOn w:val="Normal"/>
    <w:rsid w:val="003B178E"/>
    <w:pPr>
      <w:pBdr>
        <w:top w:val="single" w:sz="4" w:space="0" w:color="000000"/>
        <w:left w:val="single" w:sz="4" w:space="0" w:color="000000"/>
        <w:bottom w:val="single" w:sz="4" w:space="0" w:color="000000"/>
        <w:right w:val="single" w:sz="4" w:space="0" w:color="000000"/>
      </w:pBdr>
      <w:spacing w:before="100" w:after="100"/>
    </w:pPr>
    <w:rPr>
      <w:rFonts w:ascii="Arial Narrow" w:hAnsi="Arial Narrow" w:cs="Arial Narrow"/>
      <w:b/>
      <w:bCs/>
      <w:noProof/>
      <w:sz w:val="18"/>
      <w:szCs w:val="18"/>
      <w:lang w:val="en-US"/>
    </w:rPr>
  </w:style>
  <w:style w:type="paragraph" w:customStyle="1" w:styleId="xl127">
    <w:name w:val="xl127"/>
    <w:basedOn w:val="Normal"/>
    <w:rsid w:val="003B178E"/>
    <w:pPr>
      <w:pBdr>
        <w:top w:val="single" w:sz="4" w:space="0" w:color="000000"/>
        <w:left w:val="single" w:sz="8" w:space="0" w:color="000000"/>
        <w:bottom w:val="single" w:sz="4" w:space="0" w:color="000000"/>
        <w:right w:val="single" w:sz="4" w:space="0" w:color="000000"/>
      </w:pBdr>
      <w:spacing w:before="100" w:after="100"/>
      <w:jc w:val="center"/>
    </w:pPr>
    <w:rPr>
      <w:rFonts w:ascii="Arial Narrow" w:hAnsi="Arial Narrow" w:cs="Arial Narrow"/>
      <w:noProof/>
      <w:color w:val="000000"/>
      <w:sz w:val="18"/>
      <w:szCs w:val="18"/>
      <w:lang w:val="en-US"/>
    </w:rPr>
  </w:style>
  <w:style w:type="paragraph" w:customStyle="1" w:styleId="xl128">
    <w:name w:val="xl128"/>
    <w:basedOn w:val="Normal"/>
    <w:rsid w:val="003B178E"/>
    <w:pPr>
      <w:pBdr>
        <w:top w:val="single" w:sz="4" w:space="0" w:color="000000"/>
        <w:left w:val="single" w:sz="4" w:space="0" w:color="000000"/>
        <w:bottom w:val="single" w:sz="4" w:space="0" w:color="000000"/>
        <w:right w:val="single" w:sz="8" w:space="0" w:color="000000"/>
      </w:pBdr>
      <w:spacing w:before="100" w:after="100"/>
      <w:jc w:val="center"/>
    </w:pPr>
    <w:rPr>
      <w:rFonts w:ascii="Arial Narrow" w:hAnsi="Arial Narrow" w:cs="Arial Narrow"/>
      <w:noProof/>
      <w:color w:val="000000"/>
      <w:sz w:val="18"/>
      <w:szCs w:val="18"/>
      <w:lang w:val="en-US"/>
    </w:rPr>
  </w:style>
  <w:style w:type="paragraph" w:customStyle="1" w:styleId="xl129">
    <w:name w:val="xl129"/>
    <w:basedOn w:val="Normal"/>
    <w:rsid w:val="003B178E"/>
    <w:pPr>
      <w:pBdr>
        <w:top w:val="single" w:sz="4" w:space="0" w:color="000000"/>
        <w:left w:val="single" w:sz="4" w:space="0" w:color="000000"/>
        <w:bottom w:val="single" w:sz="4" w:space="0" w:color="000000"/>
        <w:right w:val="single" w:sz="8" w:space="0" w:color="000000"/>
      </w:pBdr>
      <w:spacing w:before="100" w:after="100"/>
    </w:pPr>
    <w:rPr>
      <w:rFonts w:ascii="Arial Narrow" w:hAnsi="Arial Narrow" w:cs="Arial Narrow"/>
      <w:b/>
      <w:bCs/>
      <w:noProof/>
      <w:sz w:val="18"/>
      <w:szCs w:val="18"/>
      <w:lang w:val="en-US"/>
    </w:rPr>
  </w:style>
  <w:style w:type="paragraph" w:customStyle="1" w:styleId="xl130">
    <w:name w:val="xl130"/>
    <w:basedOn w:val="Normal"/>
    <w:rsid w:val="003B178E"/>
    <w:pPr>
      <w:pBdr>
        <w:top w:val="single" w:sz="4" w:space="0" w:color="000000"/>
        <w:left w:val="single" w:sz="4" w:space="0" w:color="000000"/>
        <w:bottom w:val="single" w:sz="4" w:space="0" w:color="000000"/>
        <w:right w:val="single" w:sz="8" w:space="0" w:color="000000"/>
      </w:pBdr>
      <w:spacing w:before="100" w:after="100"/>
    </w:pPr>
    <w:rPr>
      <w:rFonts w:ascii="Arial Narrow" w:hAnsi="Arial Narrow" w:cs="Arial Narrow"/>
      <w:noProof/>
      <w:color w:val="000000"/>
      <w:sz w:val="18"/>
      <w:szCs w:val="18"/>
      <w:lang w:val="en-US"/>
    </w:rPr>
  </w:style>
  <w:style w:type="paragraph" w:customStyle="1" w:styleId="xl131">
    <w:name w:val="xl131"/>
    <w:basedOn w:val="Normal"/>
    <w:rsid w:val="003B178E"/>
    <w:pPr>
      <w:pBdr>
        <w:top w:val="single" w:sz="4" w:space="0" w:color="000000"/>
        <w:left w:val="single" w:sz="4" w:space="0" w:color="000000"/>
        <w:bottom w:val="single" w:sz="4" w:space="0" w:color="000000"/>
        <w:right w:val="single" w:sz="4" w:space="0" w:color="000000"/>
      </w:pBdr>
      <w:spacing w:before="100" w:after="100"/>
    </w:pPr>
    <w:rPr>
      <w:rFonts w:ascii="Arial Narrow" w:hAnsi="Arial Narrow" w:cs="Arial Narrow"/>
      <w:noProof/>
      <w:sz w:val="18"/>
      <w:szCs w:val="18"/>
      <w:lang w:val="en-US"/>
    </w:rPr>
  </w:style>
  <w:style w:type="paragraph" w:customStyle="1" w:styleId="xl132">
    <w:name w:val="xl132"/>
    <w:basedOn w:val="Normal"/>
    <w:rsid w:val="003B178E"/>
    <w:pPr>
      <w:pBdr>
        <w:top w:val="single" w:sz="4" w:space="0" w:color="000000"/>
        <w:left w:val="single" w:sz="8" w:space="0" w:color="000000"/>
        <w:bottom w:val="single" w:sz="4" w:space="0" w:color="000000"/>
        <w:right w:val="single" w:sz="4" w:space="0" w:color="000000"/>
      </w:pBdr>
      <w:spacing w:before="100" w:after="100"/>
      <w:jc w:val="center"/>
    </w:pPr>
    <w:rPr>
      <w:rFonts w:ascii="Arial Narrow" w:hAnsi="Arial Narrow" w:cs="Arial Narrow"/>
      <w:b/>
      <w:bCs/>
      <w:noProof/>
      <w:szCs w:val="20"/>
      <w:lang w:val="en-US"/>
    </w:rPr>
  </w:style>
  <w:style w:type="paragraph" w:customStyle="1" w:styleId="xl133">
    <w:name w:val="xl133"/>
    <w:basedOn w:val="Normal"/>
    <w:rsid w:val="003B178E"/>
    <w:pPr>
      <w:pBdr>
        <w:top w:val="single" w:sz="4" w:space="0" w:color="000000"/>
        <w:left w:val="single" w:sz="4" w:space="0" w:color="000000"/>
        <w:bottom w:val="single" w:sz="4" w:space="0" w:color="000000"/>
        <w:right w:val="single" w:sz="8" w:space="0" w:color="000000"/>
      </w:pBdr>
      <w:spacing w:before="100" w:after="100"/>
    </w:pPr>
    <w:rPr>
      <w:rFonts w:ascii="Arial Narrow" w:hAnsi="Arial Narrow" w:cs="Arial Narrow"/>
      <w:noProof/>
      <w:szCs w:val="20"/>
      <w:lang w:val="en-US"/>
    </w:rPr>
  </w:style>
  <w:style w:type="paragraph" w:customStyle="1" w:styleId="xl134">
    <w:name w:val="xl134"/>
    <w:basedOn w:val="Normal"/>
    <w:rsid w:val="003B178E"/>
    <w:pPr>
      <w:pBdr>
        <w:top w:val="single" w:sz="4" w:space="0" w:color="000000"/>
        <w:left w:val="single" w:sz="8" w:space="0" w:color="000000"/>
        <w:bottom w:val="single" w:sz="4" w:space="0" w:color="000000"/>
      </w:pBdr>
      <w:spacing w:before="100" w:after="100"/>
      <w:jc w:val="center"/>
    </w:pPr>
    <w:rPr>
      <w:rFonts w:ascii="Arial Narrow" w:hAnsi="Arial Narrow" w:cs="Arial Narrow"/>
      <w:b/>
      <w:bCs/>
      <w:noProof/>
      <w:sz w:val="18"/>
      <w:szCs w:val="18"/>
      <w:lang w:val="en-US"/>
    </w:rPr>
  </w:style>
  <w:style w:type="paragraph" w:customStyle="1" w:styleId="xl135">
    <w:name w:val="xl135"/>
    <w:basedOn w:val="Normal"/>
    <w:rsid w:val="003B178E"/>
    <w:pPr>
      <w:pBdr>
        <w:top w:val="single" w:sz="4" w:space="0" w:color="000000"/>
        <w:left w:val="single" w:sz="4" w:space="0" w:color="000000"/>
        <w:bottom w:val="single" w:sz="4" w:space="0" w:color="000000"/>
        <w:right w:val="single" w:sz="4" w:space="0" w:color="000000"/>
      </w:pBdr>
      <w:spacing w:before="100" w:after="100"/>
    </w:pPr>
    <w:rPr>
      <w:rFonts w:ascii="Arial Narrow" w:hAnsi="Arial Narrow" w:cs="Arial Narrow"/>
      <w:noProof/>
      <w:sz w:val="18"/>
      <w:szCs w:val="18"/>
      <w:lang w:val="en-US"/>
    </w:rPr>
  </w:style>
  <w:style w:type="paragraph" w:customStyle="1" w:styleId="xl136">
    <w:name w:val="xl136"/>
    <w:basedOn w:val="Normal"/>
    <w:rsid w:val="003B178E"/>
    <w:pPr>
      <w:pBdr>
        <w:top w:val="single" w:sz="4" w:space="0" w:color="000000"/>
        <w:left w:val="single" w:sz="8" w:space="0" w:color="000000"/>
        <w:bottom w:val="single" w:sz="4" w:space="0" w:color="000000"/>
        <w:right w:val="single" w:sz="4" w:space="0" w:color="000000"/>
      </w:pBdr>
      <w:spacing w:before="100" w:after="100"/>
      <w:jc w:val="center"/>
    </w:pPr>
    <w:rPr>
      <w:rFonts w:ascii="Arial Narrow" w:hAnsi="Arial Narrow" w:cs="Arial Narrow"/>
      <w:b/>
      <w:bCs/>
      <w:noProof/>
      <w:sz w:val="18"/>
      <w:szCs w:val="18"/>
      <w:lang w:val="en-US"/>
    </w:rPr>
  </w:style>
  <w:style w:type="paragraph" w:customStyle="1" w:styleId="xl137">
    <w:name w:val="xl137"/>
    <w:basedOn w:val="Normal"/>
    <w:rsid w:val="003B178E"/>
    <w:pPr>
      <w:pBdr>
        <w:top w:val="single" w:sz="4" w:space="0" w:color="000000"/>
        <w:left w:val="single" w:sz="4" w:space="0" w:color="000000"/>
        <w:bottom w:val="single" w:sz="4" w:space="0" w:color="000000"/>
        <w:right w:val="single" w:sz="8" w:space="0" w:color="000000"/>
      </w:pBdr>
      <w:spacing w:before="100" w:after="100"/>
    </w:pPr>
    <w:rPr>
      <w:rFonts w:ascii="Arial Narrow" w:hAnsi="Arial Narrow" w:cs="Arial Narrow"/>
      <w:b/>
      <w:bCs/>
      <w:noProof/>
      <w:sz w:val="18"/>
      <w:szCs w:val="18"/>
      <w:lang w:val="en-US"/>
    </w:rPr>
  </w:style>
  <w:style w:type="paragraph" w:customStyle="1" w:styleId="xl138">
    <w:name w:val="xl138"/>
    <w:basedOn w:val="Normal"/>
    <w:rsid w:val="003B178E"/>
    <w:pPr>
      <w:pBdr>
        <w:left w:val="single" w:sz="8" w:space="0" w:color="000000"/>
      </w:pBdr>
      <w:spacing w:before="100" w:after="100"/>
      <w:jc w:val="center"/>
    </w:pPr>
    <w:rPr>
      <w:rFonts w:ascii="Arial Narrow" w:hAnsi="Arial Narrow" w:cs="Arial Narrow"/>
      <w:b/>
      <w:bCs/>
      <w:noProof/>
      <w:sz w:val="18"/>
      <w:szCs w:val="18"/>
      <w:lang w:val="en-US"/>
    </w:rPr>
  </w:style>
  <w:style w:type="paragraph" w:customStyle="1" w:styleId="xl139">
    <w:name w:val="xl139"/>
    <w:basedOn w:val="Normal"/>
    <w:rsid w:val="003B178E"/>
    <w:pPr>
      <w:pBdr>
        <w:top w:val="single" w:sz="4" w:space="0" w:color="000000"/>
        <w:left w:val="single" w:sz="8" w:space="0" w:color="000000"/>
        <w:bottom w:val="single" w:sz="4" w:space="0" w:color="000000"/>
        <w:right w:val="single" w:sz="4" w:space="0" w:color="000000"/>
      </w:pBdr>
      <w:spacing w:before="100" w:after="100"/>
      <w:jc w:val="center"/>
    </w:pPr>
    <w:rPr>
      <w:rFonts w:ascii="Arial Narrow" w:hAnsi="Arial Narrow" w:cs="Arial Narrow"/>
      <w:b/>
      <w:bCs/>
      <w:noProof/>
      <w:sz w:val="18"/>
      <w:szCs w:val="18"/>
      <w:lang w:val="en-US"/>
    </w:rPr>
  </w:style>
  <w:style w:type="paragraph" w:customStyle="1" w:styleId="xl140">
    <w:name w:val="xl140"/>
    <w:basedOn w:val="Normal"/>
    <w:rsid w:val="003B178E"/>
    <w:pPr>
      <w:pBdr>
        <w:left w:val="single" w:sz="4" w:space="0" w:color="000000"/>
        <w:bottom w:val="single" w:sz="4" w:space="0" w:color="000000"/>
        <w:right w:val="single" w:sz="4" w:space="0" w:color="000000"/>
      </w:pBdr>
      <w:spacing w:before="100" w:after="100"/>
    </w:pPr>
    <w:rPr>
      <w:rFonts w:ascii="Arial Narrow" w:hAnsi="Arial Narrow" w:cs="Arial Narrow"/>
      <w:noProof/>
      <w:sz w:val="18"/>
      <w:szCs w:val="18"/>
      <w:lang w:val="en-US"/>
    </w:rPr>
  </w:style>
  <w:style w:type="paragraph" w:customStyle="1" w:styleId="xl141">
    <w:name w:val="xl141"/>
    <w:basedOn w:val="Normal"/>
    <w:rsid w:val="003B178E"/>
    <w:pPr>
      <w:pBdr>
        <w:top w:val="single" w:sz="4" w:space="0" w:color="000000"/>
        <w:left w:val="single" w:sz="8" w:space="0" w:color="000000"/>
        <w:bottom w:val="single" w:sz="4" w:space="0" w:color="000000"/>
        <w:right w:val="single" w:sz="4" w:space="0" w:color="000000"/>
      </w:pBdr>
      <w:spacing w:before="100" w:after="100"/>
      <w:jc w:val="center"/>
    </w:pPr>
    <w:rPr>
      <w:rFonts w:ascii="Arial Narrow" w:hAnsi="Arial Narrow" w:cs="Arial Narrow"/>
      <w:noProof/>
      <w:color w:val="000000"/>
      <w:sz w:val="18"/>
      <w:szCs w:val="18"/>
      <w:lang w:val="en-US"/>
    </w:rPr>
  </w:style>
  <w:style w:type="paragraph" w:customStyle="1" w:styleId="xl142">
    <w:name w:val="xl142"/>
    <w:basedOn w:val="Normal"/>
    <w:rsid w:val="003B178E"/>
    <w:pPr>
      <w:pBdr>
        <w:top w:val="single" w:sz="4" w:space="0" w:color="000000"/>
        <w:left w:val="single" w:sz="8" w:space="0" w:color="000000"/>
        <w:bottom w:val="single" w:sz="4" w:space="0" w:color="000000"/>
        <w:right w:val="single" w:sz="4" w:space="0" w:color="000000"/>
      </w:pBdr>
      <w:spacing w:before="100" w:after="100"/>
      <w:jc w:val="center"/>
    </w:pPr>
    <w:rPr>
      <w:rFonts w:ascii="Arial Narrow" w:hAnsi="Arial Narrow" w:cs="Arial Narrow"/>
      <w:noProof/>
      <w:color w:val="000000"/>
      <w:sz w:val="18"/>
      <w:szCs w:val="18"/>
      <w:lang w:val="en-US"/>
    </w:rPr>
  </w:style>
  <w:style w:type="paragraph" w:customStyle="1" w:styleId="xl143">
    <w:name w:val="xl143"/>
    <w:basedOn w:val="Normal"/>
    <w:rsid w:val="003B178E"/>
    <w:pPr>
      <w:pBdr>
        <w:top w:val="single" w:sz="4" w:space="0" w:color="000000"/>
        <w:left w:val="single" w:sz="8" w:space="0" w:color="000000"/>
        <w:bottom w:val="single" w:sz="4" w:space="0" w:color="000000"/>
        <w:right w:val="single" w:sz="4" w:space="0" w:color="000000"/>
      </w:pBdr>
      <w:spacing w:before="100" w:after="100"/>
      <w:jc w:val="center"/>
    </w:pPr>
    <w:rPr>
      <w:rFonts w:ascii="Arial Narrow" w:hAnsi="Arial Narrow" w:cs="Arial Narrow"/>
      <w:noProof/>
      <w:sz w:val="18"/>
      <w:szCs w:val="18"/>
      <w:lang w:val="en-US"/>
    </w:rPr>
  </w:style>
  <w:style w:type="paragraph" w:customStyle="1" w:styleId="xl144">
    <w:name w:val="xl144"/>
    <w:basedOn w:val="Normal"/>
    <w:rsid w:val="003B178E"/>
    <w:pPr>
      <w:pBdr>
        <w:top w:val="single" w:sz="4" w:space="0" w:color="000000"/>
        <w:left w:val="single" w:sz="4" w:space="0" w:color="000000"/>
        <w:bottom w:val="single" w:sz="4" w:space="0" w:color="000000"/>
        <w:right w:val="single" w:sz="4" w:space="0" w:color="000000"/>
      </w:pBdr>
      <w:spacing w:before="100" w:after="100"/>
    </w:pPr>
    <w:rPr>
      <w:rFonts w:ascii="Arial Narrow" w:hAnsi="Arial Narrow" w:cs="Arial Narrow"/>
      <w:noProof/>
      <w:sz w:val="18"/>
      <w:szCs w:val="18"/>
      <w:lang w:val="en-US"/>
    </w:rPr>
  </w:style>
  <w:style w:type="paragraph" w:customStyle="1" w:styleId="xl145">
    <w:name w:val="xl145"/>
    <w:basedOn w:val="Normal"/>
    <w:rsid w:val="003B178E"/>
    <w:pPr>
      <w:pBdr>
        <w:top w:val="single" w:sz="4" w:space="0" w:color="000000"/>
        <w:left w:val="single" w:sz="4" w:space="0" w:color="000000"/>
        <w:bottom w:val="single" w:sz="4" w:space="0" w:color="000000"/>
        <w:right w:val="single" w:sz="8" w:space="0" w:color="000000"/>
      </w:pBdr>
      <w:spacing w:before="100" w:after="100"/>
      <w:jc w:val="center"/>
    </w:pPr>
    <w:rPr>
      <w:rFonts w:ascii="Arial Narrow" w:hAnsi="Arial Narrow" w:cs="Arial Narrow"/>
      <w:b/>
      <w:bCs/>
      <w:noProof/>
      <w:sz w:val="18"/>
      <w:szCs w:val="18"/>
      <w:lang w:val="en-US"/>
    </w:rPr>
  </w:style>
  <w:style w:type="paragraph" w:customStyle="1" w:styleId="xl146">
    <w:name w:val="xl146"/>
    <w:basedOn w:val="Normal"/>
    <w:rsid w:val="003B178E"/>
    <w:pPr>
      <w:pBdr>
        <w:left w:val="single" w:sz="8" w:space="0" w:color="000000"/>
        <w:bottom w:val="single" w:sz="4" w:space="0" w:color="000000"/>
        <w:right w:val="single" w:sz="4" w:space="0" w:color="000000"/>
      </w:pBdr>
      <w:spacing w:before="100" w:after="100"/>
      <w:jc w:val="center"/>
    </w:pPr>
    <w:rPr>
      <w:rFonts w:ascii="Arial Narrow" w:hAnsi="Arial Narrow" w:cs="Arial Narrow"/>
      <w:b/>
      <w:bCs/>
      <w:noProof/>
      <w:sz w:val="18"/>
      <w:szCs w:val="18"/>
      <w:lang w:val="en-US"/>
    </w:rPr>
  </w:style>
  <w:style w:type="paragraph" w:customStyle="1" w:styleId="xl147">
    <w:name w:val="xl147"/>
    <w:basedOn w:val="Normal"/>
    <w:rsid w:val="003B178E"/>
    <w:pPr>
      <w:pBdr>
        <w:left w:val="single" w:sz="4" w:space="0" w:color="000000"/>
        <w:bottom w:val="single" w:sz="4" w:space="0" w:color="000000"/>
        <w:right w:val="single" w:sz="4" w:space="0" w:color="000000"/>
      </w:pBdr>
      <w:spacing w:before="100" w:after="100"/>
    </w:pPr>
    <w:rPr>
      <w:rFonts w:ascii="Arial Narrow" w:hAnsi="Arial Narrow" w:cs="Arial Narrow"/>
      <w:b/>
      <w:bCs/>
      <w:noProof/>
      <w:sz w:val="18"/>
      <w:szCs w:val="18"/>
      <w:lang w:val="en-US"/>
    </w:rPr>
  </w:style>
  <w:style w:type="paragraph" w:customStyle="1" w:styleId="xl148">
    <w:name w:val="xl148"/>
    <w:basedOn w:val="Normal"/>
    <w:rsid w:val="003B178E"/>
    <w:pPr>
      <w:pBdr>
        <w:left w:val="single" w:sz="4" w:space="0" w:color="000000"/>
        <w:bottom w:val="single" w:sz="4" w:space="0" w:color="000000"/>
        <w:right w:val="single" w:sz="4" w:space="0" w:color="000000"/>
      </w:pBdr>
      <w:spacing w:before="100" w:after="100"/>
      <w:jc w:val="center"/>
    </w:pPr>
    <w:rPr>
      <w:rFonts w:ascii="Arial Narrow" w:hAnsi="Arial Narrow" w:cs="Arial Narrow"/>
      <w:noProof/>
      <w:sz w:val="18"/>
      <w:szCs w:val="18"/>
      <w:lang w:val="en-US"/>
    </w:rPr>
  </w:style>
  <w:style w:type="paragraph" w:customStyle="1" w:styleId="xl149">
    <w:name w:val="xl149"/>
    <w:basedOn w:val="Normal"/>
    <w:rsid w:val="003B178E"/>
    <w:pPr>
      <w:pBdr>
        <w:left w:val="single" w:sz="4" w:space="0" w:color="000000"/>
        <w:bottom w:val="single" w:sz="4" w:space="0" w:color="000000"/>
        <w:right w:val="single" w:sz="4" w:space="0" w:color="000000"/>
      </w:pBdr>
      <w:spacing w:before="100" w:after="100"/>
    </w:pPr>
    <w:rPr>
      <w:rFonts w:ascii="Arial Narrow" w:hAnsi="Arial Narrow" w:cs="Arial Narrow"/>
      <w:noProof/>
      <w:sz w:val="18"/>
      <w:szCs w:val="18"/>
      <w:lang w:val="en-US"/>
    </w:rPr>
  </w:style>
  <w:style w:type="paragraph" w:customStyle="1" w:styleId="xl150">
    <w:name w:val="xl150"/>
    <w:basedOn w:val="Normal"/>
    <w:rsid w:val="003B178E"/>
    <w:pPr>
      <w:pBdr>
        <w:left w:val="single" w:sz="4" w:space="0" w:color="000000"/>
        <w:bottom w:val="single" w:sz="4" w:space="0" w:color="000000"/>
        <w:right w:val="single" w:sz="8" w:space="0" w:color="000000"/>
      </w:pBdr>
      <w:spacing w:before="100" w:after="100"/>
      <w:jc w:val="center"/>
    </w:pPr>
    <w:rPr>
      <w:rFonts w:ascii="Arial Narrow" w:hAnsi="Arial Narrow" w:cs="Arial Narrow"/>
      <w:noProof/>
      <w:sz w:val="18"/>
      <w:szCs w:val="18"/>
      <w:lang w:val="en-US"/>
    </w:rPr>
  </w:style>
  <w:style w:type="paragraph" w:customStyle="1" w:styleId="xl151">
    <w:name w:val="xl151"/>
    <w:basedOn w:val="Normal"/>
    <w:rsid w:val="003B178E"/>
    <w:pPr>
      <w:pBdr>
        <w:top w:val="single" w:sz="4" w:space="0" w:color="000000"/>
        <w:left w:val="single" w:sz="8" w:space="0" w:color="000000"/>
        <w:bottom w:val="single" w:sz="4" w:space="0" w:color="000000"/>
        <w:right w:val="single" w:sz="4" w:space="0" w:color="000000"/>
      </w:pBdr>
      <w:spacing w:before="100" w:after="100"/>
      <w:jc w:val="center"/>
    </w:pPr>
    <w:rPr>
      <w:rFonts w:ascii="Arial Narrow" w:hAnsi="Arial Narrow" w:cs="Arial Narrow"/>
      <w:b/>
      <w:bCs/>
      <w:noProof/>
      <w:sz w:val="18"/>
      <w:szCs w:val="18"/>
      <w:lang w:val="en-US"/>
    </w:rPr>
  </w:style>
  <w:style w:type="paragraph" w:customStyle="1" w:styleId="xl152">
    <w:name w:val="xl152"/>
    <w:basedOn w:val="Normal"/>
    <w:rsid w:val="003B178E"/>
    <w:pPr>
      <w:pBdr>
        <w:top w:val="single" w:sz="4" w:space="0" w:color="000000"/>
        <w:left w:val="single" w:sz="4" w:space="0" w:color="000000"/>
        <w:bottom w:val="single" w:sz="4" w:space="0" w:color="000000"/>
        <w:right w:val="single" w:sz="8" w:space="0" w:color="000000"/>
      </w:pBdr>
      <w:spacing w:before="100" w:after="100"/>
    </w:pPr>
    <w:rPr>
      <w:rFonts w:ascii="Arial Narrow" w:hAnsi="Arial Narrow" w:cs="Arial Narrow"/>
      <w:b/>
      <w:bCs/>
      <w:noProof/>
      <w:sz w:val="18"/>
      <w:szCs w:val="18"/>
      <w:lang w:val="en-US"/>
    </w:rPr>
  </w:style>
  <w:style w:type="paragraph" w:customStyle="1" w:styleId="xl153">
    <w:name w:val="xl153"/>
    <w:basedOn w:val="Normal"/>
    <w:rsid w:val="003B178E"/>
    <w:pPr>
      <w:pBdr>
        <w:top w:val="single" w:sz="4" w:space="0" w:color="000000"/>
        <w:left w:val="single" w:sz="8" w:space="0" w:color="000000"/>
        <w:bottom w:val="single" w:sz="4" w:space="0" w:color="000000"/>
        <w:right w:val="single" w:sz="4" w:space="0" w:color="000000"/>
      </w:pBdr>
      <w:spacing w:before="100" w:after="100"/>
      <w:jc w:val="center"/>
    </w:pPr>
    <w:rPr>
      <w:rFonts w:ascii="Arial Narrow" w:hAnsi="Arial Narrow" w:cs="Arial Narrow"/>
      <w:noProof/>
      <w:sz w:val="18"/>
      <w:szCs w:val="18"/>
      <w:lang w:val="en-US"/>
    </w:rPr>
  </w:style>
  <w:style w:type="paragraph" w:customStyle="1" w:styleId="xl154">
    <w:name w:val="xl154"/>
    <w:basedOn w:val="Normal"/>
    <w:rsid w:val="003B178E"/>
    <w:pPr>
      <w:pBdr>
        <w:top w:val="single" w:sz="4" w:space="0" w:color="000000"/>
        <w:left w:val="single" w:sz="4" w:space="0" w:color="000000"/>
        <w:bottom w:val="single" w:sz="4" w:space="0" w:color="000000"/>
        <w:right w:val="single" w:sz="8" w:space="0" w:color="000000"/>
      </w:pBdr>
      <w:spacing w:before="100" w:after="100"/>
    </w:pPr>
    <w:rPr>
      <w:rFonts w:ascii="Arial Narrow" w:hAnsi="Arial Narrow" w:cs="Arial Narrow"/>
      <w:noProof/>
      <w:sz w:val="18"/>
      <w:szCs w:val="18"/>
      <w:lang w:val="en-US"/>
    </w:rPr>
  </w:style>
  <w:style w:type="paragraph" w:customStyle="1" w:styleId="xl155">
    <w:name w:val="xl155"/>
    <w:basedOn w:val="Normal"/>
    <w:rsid w:val="003B178E"/>
    <w:pPr>
      <w:pBdr>
        <w:top w:val="double" w:sz="6" w:space="0" w:color="000000"/>
        <w:left w:val="single" w:sz="8" w:space="0" w:color="000000"/>
        <w:bottom w:val="double" w:sz="6" w:space="0" w:color="000000"/>
        <w:right w:val="double" w:sz="6" w:space="0" w:color="000000"/>
      </w:pBdr>
      <w:spacing w:before="100" w:after="100"/>
      <w:jc w:val="center"/>
    </w:pPr>
    <w:rPr>
      <w:rFonts w:ascii="Arial Narrow" w:hAnsi="Arial Narrow" w:cs="Arial Narrow"/>
      <w:b/>
      <w:bCs/>
      <w:noProof/>
      <w:sz w:val="18"/>
      <w:szCs w:val="18"/>
      <w:lang w:val="en-US"/>
    </w:rPr>
  </w:style>
  <w:style w:type="paragraph" w:customStyle="1" w:styleId="xl156">
    <w:name w:val="xl156"/>
    <w:basedOn w:val="Normal"/>
    <w:rsid w:val="003B178E"/>
    <w:pPr>
      <w:pBdr>
        <w:top w:val="double" w:sz="6" w:space="0" w:color="000000"/>
        <w:left w:val="double" w:sz="6" w:space="0" w:color="000000"/>
        <w:bottom w:val="double" w:sz="6" w:space="0" w:color="000000"/>
        <w:right w:val="single" w:sz="8" w:space="0" w:color="000000"/>
      </w:pBdr>
      <w:spacing w:before="100" w:after="100"/>
      <w:jc w:val="center"/>
    </w:pPr>
    <w:rPr>
      <w:rFonts w:ascii="Arial Narrow" w:hAnsi="Arial Narrow" w:cs="Arial Narrow"/>
      <w:b/>
      <w:bCs/>
      <w:noProof/>
      <w:sz w:val="18"/>
      <w:szCs w:val="18"/>
      <w:lang w:val="en-US"/>
    </w:rPr>
  </w:style>
  <w:style w:type="paragraph" w:customStyle="1" w:styleId="xl157">
    <w:name w:val="xl157"/>
    <w:basedOn w:val="Normal"/>
    <w:rsid w:val="003B178E"/>
    <w:pPr>
      <w:pBdr>
        <w:top w:val="double" w:sz="6" w:space="0" w:color="000000"/>
        <w:left w:val="double" w:sz="6" w:space="0" w:color="000000"/>
        <w:bottom w:val="double" w:sz="6" w:space="0" w:color="000000"/>
        <w:right w:val="double" w:sz="6" w:space="0" w:color="000000"/>
      </w:pBdr>
      <w:spacing w:before="100" w:after="100"/>
      <w:jc w:val="center"/>
    </w:pPr>
    <w:rPr>
      <w:rFonts w:ascii="Arial Narrow" w:hAnsi="Arial Narrow" w:cs="Arial Narrow"/>
      <w:b/>
      <w:bCs/>
      <w:noProof/>
      <w:sz w:val="18"/>
      <w:szCs w:val="18"/>
      <w:lang w:val="en-US"/>
    </w:rPr>
  </w:style>
  <w:style w:type="paragraph" w:customStyle="1" w:styleId="xl158">
    <w:name w:val="xl158"/>
    <w:basedOn w:val="Normal"/>
    <w:rsid w:val="003B178E"/>
    <w:pPr>
      <w:spacing w:before="100" w:after="100"/>
      <w:jc w:val="center"/>
    </w:pPr>
    <w:rPr>
      <w:rFonts w:ascii="Arial Narrow" w:hAnsi="Arial Narrow" w:cs="Arial Narrow"/>
      <w:noProof/>
      <w:sz w:val="18"/>
      <w:szCs w:val="18"/>
      <w:lang w:val="en-US"/>
    </w:rPr>
  </w:style>
  <w:style w:type="paragraph" w:customStyle="1" w:styleId="xl159">
    <w:name w:val="xl159"/>
    <w:basedOn w:val="Normal"/>
    <w:rsid w:val="003B178E"/>
    <w:pPr>
      <w:pBdr>
        <w:top w:val="single" w:sz="4" w:space="0" w:color="000000"/>
        <w:left w:val="single" w:sz="4" w:space="0" w:color="000000"/>
        <w:bottom w:val="single" w:sz="4" w:space="0" w:color="000000"/>
        <w:right w:val="single" w:sz="4" w:space="0" w:color="000000"/>
      </w:pBdr>
      <w:spacing w:before="100" w:after="100"/>
    </w:pPr>
    <w:rPr>
      <w:rFonts w:ascii="Arial Narrow" w:hAnsi="Arial Narrow" w:cs="Arial Narrow"/>
      <w:noProof/>
      <w:sz w:val="18"/>
      <w:szCs w:val="18"/>
      <w:lang w:val="en-US"/>
    </w:rPr>
  </w:style>
  <w:style w:type="paragraph" w:customStyle="1" w:styleId="xl160">
    <w:name w:val="xl160"/>
    <w:basedOn w:val="Normal"/>
    <w:rsid w:val="003B178E"/>
    <w:pPr>
      <w:pBdr>
        <w:top w:val="single" w:sz="4" w:space="0" w:color="000000"/>
        <w:left w:val="single" w:sz="4" w:space="0" w:color="000000"/>
        <w:bottom w:val="single" w:sz="4" w:space="0" w:color="000000"/>
      </w:pBdr>
      <w:spacing w:before="100" w:after="100"/>
      <w:jc w:val="center"/>
    </w:pPr>
    <w:rPr>
      <w:rFonts w:ascii="Arial Narrow" w:hAnsi="Arial Narrow" w:cs="Arial Narrow"/>
      <w:noProof/>
      <w:sz w:val="18"/>
      <w:szCs w:val="18"/>
      <w:lang w:val="en-US"/>
    </w:rPr>
  </w:style>
  <w:style w:type="paragraph" w:customStyle="1" w:styleId="xl161">
    <w:name w:val="xl161"/>
    <w:basedOn w:val="Normal"/>
    <w:rsid w:val="003B178E"/>
    <w:pPr>
      <w:pBdr>
        <w:top w:val="double" w:sz="6" w:space="0" w:color="000000"/>
        <w:left w:val="double" w:sz="6" w:space="0" w:color="000000"/>
        <w:bottom w:val="double" w:sz="6" w:space="0" w:color="000000"/>
        <w:right w:val="single" w:sz="8" w:space="0" w:color="000000"/>
      </w:pBdr>
      <w:spacing w:before="100" w:after="100"/>
      <w:jc w:val="center"/>
    </w:pPr>
    <w:rPr>
      <w:rFonts w:ascii="Arial Narrow" w:hAnsi="Arial Narrow" w:cs="Arial Narrow"/>
      <w:b/>
      <w:bCs/>
      <w:noProof/>
      <w:sz w:val="18"/>
      <w:szCs w:val="18"/>
      <w:lang w:val="en-US"/>
    </w:rPr>
  </w:style>
  <w:style w:type="paragraph" w:customStyle="1" w:styleId="xl162">
    <w:name w:val="xl162"/>
    <w:basedOn w:val="Normal"/>
    <w:rsid w:val="003B178E"/>
    <w:pPr>
      <w:pBdr>
        <w:top w:val="single" w:sz="4" w:space="0" w:color="000000"/>
        <w:left w:val="single" w:sz="8" w:space="0" w:color="000000"/>
        <w:bottom w:val="single" w:sz="4" w:space="0" w:color="000000"/>
        <w:right w:val="single" w:sz="4" w:space="0" w:color="000000"/>
      </w:pBdr>
      <w:spacing w:before="100" w:after="100"/>
      <w:jc w:val="center"/>
    </w:pPr>
    <w:rPr>
      <w:rFonts w:ascii="Arial Narrow" w:hAnsi="Arial Narrow" w:cs="Arial Narrow"/>
      <w:noProof/>
      <w:color w:val="000000"/>
      <w:sz w:val="18"/>
      <w:szCs w:val="18"/>
      <w:lang w:val="en-US"/>
    </w:rPr>
  </w:style>
  <w:style w:type="paragraph" w:customStyle="1" w:styleId="xl163">
    <w:name w:val="xl163"/>
    <w:basedOn w:val="Normal"/>
    <w:rsid w:val="003B178E"/>
    <w:pPr>
      <w:pBdr>
        <w:top w:val="single" w:sz="4" w:space="0" w:color="000000"/>
        <w:left w:val="single" w:sz="4" w:space="0" w:color="000000"/>
        <w:bottom w:val="single" w:sz="4" w:space="0" w:color="000000"/>
        <w:right w:val="single" w:sz="8" w:space="0" w:color="000000"/>
      </w:pBdr>
      <w:spacing w:before="100" w:after="100"/>
      <w:jc w:val="center"/>
    </w:pPr>
    <w:rPr>
      <w:rFonts w:ascii="Arial Narrow" w:hAnsi="Arial Narrow" w:cs="Arial Narrow"/>
      <w:noProof/>
      <w:color w:val="000000"/>
      <w:sz w:val="18"/>
      <w:szCs w:val="18"/>
      <w:lang w:val="en-US"/>
    </w:rPr>
  </w:style>
  <w:style w:type="paragraph" w:customStyle="1" w:styleId="xl164">
    <w:name w:val="xl164"/>
    <w:basedOn w:val="Normal"/>
    <w:rsid w:val="003B178E"/>
    <w:pPr>
      <w:pBdr>
        <w:top w:val="single" w:sz="4" w:space="0" w:color="000000"/>
        <w:left w:val="single" w:sz="8" w:space="0" w:color="000000"/>
        <w:bottom w:val="single" w:sz="4" w:space="0" w:color="000000"/>
        <w:right w:val="single" w:sz="4" w:space="0" w:color="000000"/>
      </w:pBdr>
      <w:spacing w:before="100" w:after="100"/>
      <w:jc w:val="center"/>
    </w:pPr>
    <w:rPr>
      <w:rFonts w:ascii="Arial Narrow" w:hAnsi="Arial Narrow" w:cs="Arial Narrow"/>
      <w:noProof/>
      <w:sz w:val="18"/>
      <w:szCs w:val="18"/>
      <w:lang w:val="en-US"/>
    </w:rPr>
  </w:style>
  <w:style w:type="paragraph" w:customStyle="1" w:styleId="xl165">
    <w:name w:val="xl165"/>
    <w:basedOn w:val="Normal"/>
    <w:rsid w:val="003B178E"/>
    <w:pPr>
      <w:pBdr>
        <w:top w:val="single" w:sz="4" w:space="0" w:color="000000"/>
        <w:left w:val="single" w:sz="8" w:space="0" w:color="000000"/>
        <w:bottom w:val="single" w:sz="4" w:space="0" w:color="000000"/>
        <w:right w:val="single" w:sz="4" w:space="0" w:color="000000"/>
      </w:pBdr>
      <w:spacing w:before="100" w:after="100"/>
      <w:jc w:val="center"/>
    </w:pPr>
    <w:rPr>
      <w:rFonts w:ascii="Arial Narrow" w:hAnsi="Arial Narrow" w:cs="Arial Narrow"/>
      <w:noProof/>
      <w:sz w:val="18"/>
      <w:szCs w:val="18"/>
      <w:lang w:val="en-US"/>
    </w:rPr>
  </w:style>
  <w:style w:type="paragraph" w:customStyle="1" w:styleId="xl166">
    <w:name w:val="xl166"/>
    <w:basedOn w:val="Normal"/>
    <w:rsid w:val="003B178E"/>
    <w:pPr>
      <w:pBdr>
        <w:top w:val="single" w:sz="4" w:space="0" w:color="000000"/>
        <w:left w:val="single" w:sz="4" w:space="0" w:color="000000"/>
        <w:bottom w:val="single" w:sz="4" w:space="0" w:color="000000"/>
        <w:right w:val="single" w:sz="8" w:space="0" w:color="000000"/>
      </w:pBdr>
      <w:spacing w:before="100" w:after="100"/>
      <w:jc w:val="center"/>
    </w:pPr>
    <w:rPr>
      <w:rFonts w:ascii="Arial Narrow" w:hAnsi="Arial Narrow" w:cs="Arial Narrow"/>
      <w:noProof/>
      <w:sz w:val="18"/>
      <w:szCs w:val="18"/>
      <w:lang w:val="en-US"/>
    </w:rPr>
  </w:style>
  <w:style w:type="paragraph" w:customStyle="1" w:styleId="xl167">
    <w:name w:val="xl167"/>
    <w:basedOn w:val="Normal"/>
    <w:rsid w:val="003B178E"/>
    <w:pPr>
      <w:pBdr>
        <w:top w:val="single" w:sz="4" w:space="0" w:color="000000"/>
        <w:left w:val="single" w:sz="4" w:space="0" w:color="000000"/>
        <w:bottom w:val="single" w:sz="4" w:space="0" w:color="000000"/>
        <w:right w:val="single" w:sz="4" w:space="0" w:color="000000"/>
      </w:pBdr>
      <w:spacing w:before="100" w:after="100"/>
      <w:jc w:val="center"/>
    </w:pPr>
    <w:rPr>
      <w:rFonts w:ascii="Arial Narrow" w:hAnsi="Arial Narrow" w:cs="Arial Narrow"/>
      <w:noProof/>
      <w:sz w:val="18"/>
      <w:szCs w:val="18"/>
      <w:lang w:val="en-US"/>
    </w:rPr>
  </w:style>
  <w:style w:type="paragraph" w:customStyle="1" w:styleId="xl168">
    <w:name w:val="xl168"/>
    <w:basedOn w:val="Normal"/>
    <w:rsid w:val="003B178E"/>
    <w:pPr>
      <w:spacing w:before="100" w:after="100"/>
    </w:pPr>
    <w:rPr>
      <w:rFonts w:ascii="Arial Narrow" w:hAnsi="Arial Narrow" w:cs="Arial Narrow"/>
      <w:noProof/>
      <w:szCs w:val="20"/>
      <w:lang w:val="en-US"/>
    </w:rPr>
  </w:style>
  <w:style w:type="paragraph" w:customStyle="1" w:styleId="xl169">
    <w:name w:val="xl169"/>
    <w:basedOn w:val="Normal"/>
    <w:rsid w:val="003B178E"/>
    <w:pPr>
      <w:pBdr>
        <w:top w:val="single" w:sz="4" w:space="0" w:color="000000"/>
        <w:left w:val="single" w:sz="4" w:space="0" w:color="000000"/>
        <w:bottom w:val="single" w:sz="4" w:space="0" w:color="000000"/>
        <w:right w:val="single" w:sz="8" w:space="0" w:color="000000"/>
      </w:pBdr>
      <w:spacing w:before="100" w:after="100"/>
      <w:jc w:val="center"/>
    </w:pPr>
    <w:rPr>
      <w:rFonts w:ascii="Arial Narrow" w:hAnsi="Arial Narrow" w:cs="Arial Narrow"/>
      <w:noProof/>
      <w:lang w:val="en-US"/>
    </w:rPr>
  </w:style>
  <w:style w:type="paragraph" w:customStyle="1" w:styleId="xl170">
    <w:name w:val="xl170"/>
    <w:basedOn w:val="Normal"/>
    <w:rsid w:val="003B178E"/>
    <w:pPr>
      <w:spacing w:before="100" w:after="100"/>
    </w:pPr>
    <w:rPr>
      <w:rFonts w:ascii="Arial Narrow" w:hAnsi="Arial Narrow" w:cs="Arial Narrow"/>
      <w:noProof/>
      <w:szCs w:val="20"/>
      <w:lang w:val="en-US"/>
    </w:rPr>
  </w:style>
  <w:style w:type="paragraph" w:customStyle="1" w:styleId="xl171">
    <w:name w:val="xl171"/>
    <w:basedOn w:val="Normal"/>
    <w:rsid w:val="003B178E"/>
    <w:pPr>
      <w:spacing w:before="100" w:after="100"/>
    </w:pPr>
    <w:rPr>
      <w:rFonts w:ascii="Arial Narrow" w:hAnsi="Arial Narrow" w:cs="Arial Narrow"/>
      <w:noProof/>
      <w:color w:val="000000"/>
      <w:lang w:val="en-US"/>
    </w:rPr>
  </w:style>
  <w:style w:type="paragraph" w:customStyle="1" w:styleId="xl172">
    <w:name w:val="xl172"/>
    <w:basedOn w:val="Normal"/>
    <w:rsid w:val="003B178E"/>
    <w:pPr>
      <w:pBdr>
        <w:top w:val="single" w:sz="4" w:space="0" w:color="000000"/>
        <w:left w:val="single" w:sz="8" w:space="0" w:color="000000"/>
        <w:bottom w:val="single" w:sz="4" w:space="0" w:color="000000"/>
        <w:right w:val="single" w:sz="4" w:space="0" w:color="000000"/>
      </w:pBdr>
      <w:spacing w:before="100" w:after="100"/>
      <w:jc w:val="center"/>
    </w:pPr>
    <w:rPr>
      <w:rFonts w:ascii="Arial Narrow" w:hAnsi="Arial Narrow" w:cs="Arial Narrow"/>
      <w:noProof/>
      <w:sz w:val="18"/>
      <w:szCs w:val="18"/>
      <w:lang w:val="en-US"/>
    </w:rPr>
  </w:style>
  <w:style w:type="paragraph" w:customStyle="1" w:styleId="xl173">
    <w:name w:val="xl173"/>
    <w:basedOn w:val="Normal"/>
    <w:rsid w:val="003B178E"/>
    <w:pPr>
      <w:pBdr>
        <w:top w:val="single" w:sz="4" w:space="0" w:color="000000"/>
        <w:left w:val="single" w:sz="4" w:space="0" w:color="000000"/>
        <w:bottom w:val="single" w:sz="4" w:space="0" w:color="000000"/>
        <w:right w:val="single" w:sz="8" w:space="0" w:color="000000"/>
      </w:pBdr>
      <w:spacing w:before="100" w:after="100"/>
    </w:pPr>
    <w:rPr>
      <w:rFonts w:ascii="Arial Narrow" w:hAnsi="Arial Narrow" w:cs="Arial Narrow"/>
      <w:b/>
      <w:bCs/>
      <w:noProof/>
      <w:sz w:val="18"/>
      <w:szCs w:val="18"/>
      <w:lang w:val="en-US"/>
    </w:rPr>
  </w:style>
  <w:style w:type="paragraph" w:customStyle="1" w:styleId="xl174">
    <w:name w:val="xl174"/>
    <w:basedOn w:val="Normal"/>
    <w:rsid w:val="003B178E"/>
    <w:pPr>
      <w:pBdr>
        <w:left w:val="single" w:sz="4" w:space="0" w:color="000000"/>
        <w:bottom w:val="single" w:sz="4" w:space="0" w:color="000000"/>
        <w:right w:val="single" w:sz="8" w:space="0" w:color="000000"/>
      </w:pBdr>
      <w:spacing w:before="100" w:after="100"/>
    </w:pPr>
    <w:rPr>
      <w:rFonts w:ascii="Arial Narrow" w:hAnsi="Arial Narrow" w:cs="Arial Narrow"/>
      <w:b/>
      <w:bCs/>
      <w:noProof/>
      <w:sz w:val="18"/>
      <w:szCs w:val="18"/>
      <w:lang w:val="en-US"/>
    </w:rPr>
  </w:style>
  <w:style w:type="paragraph" w:customStyle="1" w:styleId="xl175">
    <w:name w:val="xl175"/>
    <w:basedOn w:val="Normal"/>
    <w:rsid w:val="003B178E"/>
    <w:pPr>
      <w:pBdr>
        <w:top w:val="double" w:sz="6" w:space="0" w:color="000000"/>
        <w:left w:val="double" w:sz="6" w:space="0" w:color="000000"/>
        <w:bottom w:val="double" w:sz="6" w:space="0" w:color="000000"/>
        <w:right w:val="double" w:sz="6" w:space="0" w:color="000000"/>
      </w:pBdr>
      <w:spacing w:before="100" w:after="100"/>
    </w:pPr>
    <w:rPr>
      <w:rFonts w:ascii="Arial Narrow" w:hAnsi="Arial Narrow" w:cs="Arial Narrow"/>
      <w:b/>
      <w:bCs/>
      <w:noProof/>
      <w:sz w:val="18"/>
      <w:szCs w:val="18"/>
      <w:lang w:val="en-US"/>
    </w:rPr>
  </w:style>
  <w:style w:type="paragraph" w:customStyle="1" w:styleId="xl176">
    <w:name w:val="xl176"/>
    <w:basedOn w:val="Normal"/>
    <w:rsid w:val="003B178E"/>
    <w:pPr>
      <w:pBdr>
        <w:top w:val="single" w:sz="4" w:space="0" w:color="000000"/>
        <w:left w:val="single" w:sz="4" w:space="0" w:color="000000"/>
        <w:bottom w:val="single" w:sz="4" w:space="0" w:color="000000"/>
        <w:right w:val="single" w:sz="4" w:space="0" w:color="000000"/>
      </w:pBdr>
      <w:spacing w:before="100" w:after="100"/>
    </w:pPr>
    <w:rPr>
      <w:rFonts w:ascii="Arial Narrow" w:hAnsi="Arial Narrow" w:cs="Arial Narrow"/>
      <w:b/>
      <w:bCs/>
      <w:noProof/>
      <w:sz w:val="18"/>
      <w:szCs w:val="18"/>
      <w:lang w:val="en-US"/>
    </w:rPr>
  </w:style>
  <w:style w:type="paragraph" w:customStyle="1" w:styleId="xl177">
    <w:name w:val="xl177"/>
    <w:basedOn w:val="Normal"/>
    <w:rsid w:val="003B178E"/>
    <w:pPr>
      <w:pBdr>
        <w:top w:val="single" w:sz="4" w:space="0" w:color="000000"/>
        <w:left w:val="single" w:sz="4" w:space="0" w:color="000000"/>
        <w:bottom w:val="single" w:sz="4" w:space="0" w:color="000000"/>
        <w:right w:val="single" w:sz="4" w:space="0" w:color="000000"/>
      </w:pBdr>
      <w:spacing w:before="100" w:after="100"/>
      <w:jc w:val="center"/>
    </w:pPr>
    <w:rPr>
      <w:rFonts w:ascii="Arial Narrow" w:hAnsi="Arial Narrow" w:cs="Arial Narrow"/>
      <w:b/>
      <w:bCs/>
      <w:noProof/>
      <w:sz w:val="18"/>
      <w:szCs w:val="18"/>
      <w:lang w:val="en-US"/>
    </w:rPr>
  </w:style>
  <w:style w:type="paragraph" w:customStyle="1" w:styleId="xl178">
    <w:name w:val="xl178"/>
    <w:basedOn w:val="Normal"/>
    <w:rsid w:val="003B178E"/>
    <w:pPr>
      <w:pBdr>
        <w:top w:val="single" w:sz="4" w:space="0" w:color="000000"/>
        <w:left w:val="single" w:sz="4" w:space="0" w:color="000000"/>
        <w:bottom w:val="single" w:sz="4" w:space="0" w:color="000000"/>
        <w:right w:val="single" w:sz="4" w:space="0" w:color="000000"/>
      </w:pBdr>
      <w:spacing w:before="100" w:after="100"/>
    </w:pPr>
    <w:rPr>
      <w:rFonts w:ascii="Arial Narrow" w:hAnsi="Arial Narrow" w:cs="Arial Narrow"/>
      <w:b/>
      <w:bCs/>
      <w:noProof/>
      <w:sz w:val="18"/>
      <w:szCs w:val="18"/>
      <w:lang w:val="en-US"/>
    </w:rPr>
  </w:style>
  <w:style w:type="paragraph" w:customStyle="1" w:styleId="xl179">
    <w:name w:val="xl179"/>
    <w:basedOn w:val="Normal"/>
    <w:rsid w:val="003B178E"/>
    <w:pPr>
      <w:pBdr>
        <w:top w:val="single" w:sz="4" w:space="0" w:color="000000"/>
        <w:left w:val="single" w:sz="4" w:space="0" w:color="000000"/>
        <w:bottom w:val="single" w:sz="4" w:space="0" w:color="000000"/>
        <w:right w:val="single" w:sz="4" w:space="0" w:color="000000"/>
      </w:pBdr>
      <w:spacing w:before="100" w:after="100"/>
      <w:jc w:val="center"/>
    </w:pPr>
    <w:rPr>
      <w:rFonts w:ascii="Arial Narrow" w:hAnsi="Arial Narrow" w:cs="Arial Narrow"/>
      <w:noProof/>
      <w:sz w:val="18"/>
      <w:szCs w:val="18"/>
      <w:lang w:val="en-US"/>
    </w:rPr>
  </w:style>
  <w:style w:type="paragraph" w:customStyle="1" w:styleId="xl180">
    <w:name w:val="xl180"/>
    <w:basedOn w:val="Normal"/>
    <w:rsid w:val="003B178E"/>
    <w:pPr>
      <w:pBdr>
        <w:top w:val="single" w:sz="4" w:space="0" w:color="000000"/>
        <w:left w:val="single" w:sz="4" w:space="0" w:color="000000"/>
        <w:bottom w:val="single" w:sz="4" w:space="0" w:color="000000"/>
        <w:right w:val="single" w:sz="4" w:space="0" w:color="000000"/>
      </w:pBdr>
      <w:spacing w:before="100" w:after="100"/>
    </w:pPr>
    <w:rPr>
      <w:rFonts w:ascii="Arial Narrow" w:hAnsi="Arial Narrow" w:cs="Arial Narrow"/>
      <w:noProof/>
      <w:sz w:val="18"/>
      <w:szCs w:val="18"/>
      <w:lang w:val="en-US"/>
    </w:rPr>
  </w:style>
  <w:style w:type="paragraph" w:customStyle="1" w:styleId="xl181">
    <w:name w:val="xl181"/>
    <w:basedOn w:val="Normal"/>
    <w:rsid w:val="003B178E"/>
    <w:pPr>
      <w:pBdr>
        <w:top w:val="single" w:sz="4" w:space="0" w:color="000000"/>
        <w:left w:val="single" w:sz="4" w:space="0" w:color="000000"/>
        <w:bottom w:val="single" w:sz="4" w:space="0" w:color="000000"/>
        <w:right w:val="single" w:sz="4" w:space="0" w:color="000000"/>
      </w:pBdr>
      <w:spacing w:before="100" w:after="100"/>
    </w:pPr>
    <w:rPr>
      <w:rFonts w:ascii="Arial Narrow" w:hAnsi="Arial Narrow" w:cs="Arial Narrow"/>
      <w:noProof/>
      <w:sz w:val="18"/>
      <w:szCs w:val="18"/>
      <w:lang w:val="en-US"/>
    </w:rPr>
  </w:style>
  <w:style w:type="paragraph" w:customStyle="1" w:styleId="xl182">
    <w:name w:val="xl182"/>
    <w:basedOn w:val="Normal"/>
    <w:rsid w:val="003B178E"/>
    <w:pPr>
      <w:pBdr>
        <w:top w:val="single" w:sz="4" w:space="0" w:color="000000"/>
        <w:left w:val="single" w:sz="4" w:space="0" w:color="000000"/>
        <w:bottom w:val="single" w:sz="4" w:space="0" w:color="000000"/>
        <w:right w:val="single" w:sz="4" w:space="0" w:color="000000"/>
      </w:pBdr>
      <w:spacing w:before="100" w:after="100"/>
    </w:pPr>
    <w:rPr>
      <w:rFonts w:ascii="Arial Narrow" w:hAnsi="Arial Narrow" w:cs="Arial Narrow"/>
      <w:noProof/>
      <w:sz w:val="18"/>
      <w:szCs w:val="18"/>
      <w:lang w:val="en-US"/>
    </w:rPr>
  </w:style>
  <w:style w:type="paragraph" w:customStyle="1" w:styleId="xl183">
    <w:name w:val="xl183"/>
    <w:basedOn w:val="Normal"/>
    <w:rsid w:val="003B178E"/>
    <w:pPr>
      <w:pBdr>
        <w:top w:val="single" w:sz="4" w:space="0" w:color="000000"/>
        <w:left w:val="single" w:sz="4" w:space="0" w:color="000000"/>
        <w:bottom w:val="single" w:sz="4" w:space="0" w:color="000000"/>
        <w:right w:val="single" w:sz="4" w:space="0" w:color="000000"/>
      </w:pBdr>
      <w:spacing w:before="100" w:after="100"/>
      <w:jc w:val="center"/>
    </w:pPr>
    <w:rPr>
      <w:rFonts w:ascii="Arial Narrow" w:hAnsi="Arial Narrow" w:cs="Arial Narrow"/>
      <w:noProof/>
      <w:sz w:val="18"/>
      <w:szCs w:val="18"/>
      <w:lang w:val="en-US"/>
    </w:rPr>
  </w:style>
  <w:style w:type="paragraph" w:customStyle="1" w:styleId="xl184">
    <w:name w:val="xl184"/>
    <w:basedOn w:val="Normal"/>
    <w:rsid w:val="003B178E"/>
    <w:pPr>
      <w:pBdr>
        <w:top w:val="single" w:sz="4" w:space="0" w:color="000000"/>
        <w:left w:val="single" w:sz="4" w:space="0" w:color="000000"/>
        <w:bottom w:val="single" w:sz="4" w:space="0" w:color="000000"/>
        <w:right w:val="single" w:sz="4" w:space="0" w:color="000000"/>
      </w:pBdr>
      <w:spacing w:before="100" w:after="100"/>
      <w:jc w:val="center"/>
    </w:pPr>
    <w:rPr>
      <w:rFonts w:ascii="Arial Narrow" w:hAnsi="Arial Narrow" w:cs="Arial Narrow"/>
      <w:noProof/>
      <w:sz w:val="18"/>
      <w:szCs w:val="18"/>
      <w:lang w:val="en-US"/>
    </w:rPr>
  </w:style>
  <w:style w:type="paragraph" w:customStyle="1" w:styleId="xl185">
    <w:name w:val="xl185"/>
    <w:basedOn w:val="Normal"/>
    <w:rsid w:val="003B178E"/>
    <w:pPr>
      <w:pBdr>
        <w:top w:val="single" w:sz="4" w:space="0" w:color="000000"/>
        <w:left w:val="single" w:sz="4" w:space="0" w:color="000000"/>
        <w:bottom w:val="single" w:sz="4" w:space="0" w:color="000000"/>
        <w:right w:val="single" w:sz="4" w:space="0" w:color="000000"/>
      </w:pBdr>
      <w:spacing w:before="100" w:after="100"/>
      <w:jc w:val="center"/>
    </w:pPr>
    <w:rPr>
      <w:rFonts w:ascii="Arial Narrow" w:hAnsi="Arial Narrow" w:cs="Arial Narrow"/>
      <w:noProof/>
      <w:sz w:val="18"/>
      <w:szCs w:val="18"/>
      <w:lang w:val="en-US"/>
    </w:rPr>
  </w:style>
  <w:style w:type="paragraph" w:customStyle="1" w:styleId="xl186">
    <w:name w:val="xl186"/>
    <w:basedOn w:val="Normal"/>
    <w:rsid w:val="003B178E"/>
    <w:pPr>
      <w:pBdr>
        <w:top w:val="single" w:sz="4" w:space="0" w:color="000000"/>
        <w:left w:val="single" w:sz="4" w:space="0" w:color="000000"/>
        <w:bottom w:val="single" w:sz="4" w:space="0" w:color="000000"/>
        <w:right w:val="single" w:sz="4" w:space="0" w:color="000000"/>
      </w:pBdr>
      <w:spacing w:before="100" w:after="100"/>
    </w:pPr>
    <w:rPr>
      <w:rFonts w:ascii="Arial Narrow" w:hAnsi="Arial Narrow" w:cs="Arial Narrow"/>
      <w:noProof/>
      <w:sz w:val="18"/>
      <w:szCs w:val="18"/>
      <w:lang w:val="en-US"/>
    </w:rPr>
  </w:style>
  <w:style w:type="paragraph" w:customStyle="1" w:styleId="xl187">
    <w:name w:val="xl187"/>
    <w:basedOn w:val="Normal"/>
    <w:rsid w:val="003B178E"/>
    <w:pPr>
      <w:pBdr>
        <w:top w:val="single" w:sz="4" w:space="0" w:color="000000"/>
        <w:left w:val="single" w:sz="4" w:space="0" w:color="000000"/>
        <w:bottom w:val="single" w:sz="4" w:space="0" w:color="000000"/>
        <w:right w:val="single" w:sz="4" w:space="0" w:color="000000"/>
      </w:pBdr>
      <w:spacing w:before="100" w:after="100"/>
      <w:jc w:val="center"/>
    </w:pPr>
    <w:rPr>
      <w:rFonts w:ascii="Arial Narrow" w:hAnsi="Arial Narrow" w:cs="Arial Narrow"/>
      <w:noProof/>
      <w:sz w:val="18"/>
      <w:szCs w:val="18"/>
      <w:lang w:val="en-US"/>
    </w:rPr>
  </w:style>
  <w:style w:type="paragraph" w:customStyle="1" w:styleId="xl188">
    <w:name w:val="xl188"/>
    <w:basedOn w:val="Normal"/>
    <w:rsid w:val="003B178E"/>
    <w:pPr>
      <w:pBdr>
        <w:top w:val="single" w:sz="4" w:space="0" w:color="000000"/>
        <w:left w:val="single" w:sz="4" w:space="0" w:color="000000"/>
        <w:bottom w:val="single" w:sz="4" w:space="0" w:color="000000"/>
        <w:right w:val="single" w:sz="4" w:space="0" w:color="000000"/>
      </w:pBdr>
      <w:spacing w:before="100" w:after="100"/>
    </w:pPr>
    <w:rPr>
      <w:rFonts w:ascii="Arial Narrow" w:hAnsi="Arial Narrow" w:cs="Arial Narrow"/>
      <w:b/>
      <w:bCs/>
      <w:noProof/>
      <w:sz w:val="18"/>
      <w:szCs w:val="18"/>
      <w:lang w:val="en-US"/>
    </w:rPr>
  </w:style>
  <w:style w:type="paragraph" w:customStyle="1" w:styleId="xl189">
    <w:name w:val="xl189"/>
    <w:basedOn w:val="Normal"/>
    <w:rsid w:val="003B178E"/>
    <w:pPr>
      <w:pBdr>
        <w:top w:val="single" w:sz="4" w:space="0" w:color="000000"/>
        <w:left w:val="single" w:sz="4" w:space="0" w:color="000000"/>
        <w:bottom w:val="single" w:sz="4" w:space="0" w:color="000000"/>
        <w:right w:val="single" w:sz="4" w:space="0" w:color="000000"/>
      </w:pBdr>
      <w:spacing w:before="100" w:after="100"/>
    </w:pPr>
    <w:rPr>
      <w:rFonts w:ascii="Arial Narrow" w:hAnsi="Arial Narrow" w:cs="Arial Narrow"/>
      <w:b/>
      <w:bCs/>
      <w:noProof/>
      <w:sz w:val="18"/>
      <w:szCs w:val="18"/>
      <w:lang w:val="en-US"/>
    </w:rPr>
  </w:style>
  <w:style w:type="paragraph" w:customStyle="1" w:styleId="xl190">
    <w:name w:val="xl190"/>
    <w:basedOn w:val="Normal"/>
    <w:rsid w:val="003B178E"/>
    <w:pPr>
      <w:pBdr>
        <w:top w:val="single" w:sz="4" w:space="0" w:color="000000"/>
        <w:left w:val="single" w:sz="4" w:space="0" w:color="000000"/>
        <w:bottom w:val="single" w:sz="4" w:space="0" w:color="000000"/>
        <w:right w:val="single" w:sz="4" w:space="0" w:color="000000"/>
      </w:pBdr>
      <w:spacing w:before="100" w:after="100"/>
      <w:jc w:val="center"/>
    </w:pPr>
    <w:rPr>
      <w:rFonts w:ascii="Arial Narrow" w:hAnsi="Arial Narrow" w:cs="Arial Narrow"/>
      <w:noProof/>
      <w:sz w:val="18"/>
      <w:szCs w:val="18"/>
      <w:lang w:val="en-US"/>
    </w:rPr>
  </w:style>
  <w:style w:type="paragraph" w:customStyle="1" w:styleId="xl191">
    <w:name w:val="xl191"/>
    <w:basedOn w:val="Normal"/>
    <w:rsid w:val="003B178E"/>
    <w:pPr>
      <w:pBdr>
        <w:top w:val="single" w:sz="4" w:space="0" w:color="000000"/>
        <w:left w:val="single" w:sz="4" w:space="0" w:color="000000"/>
        <w:bottom w:val="single" w:sz="4" w:space="0" w:color="000000"/>
        <w:right w:val="single" w:sz="4" w:space="0" w:color="000000"/>
      </w:pBdr>
      <w:spacing w:before="100" w:after="100"/>
      <w:jc w:val="center"/>
    </w:pPr>
    <w:rPr>
      <w:rFonts w:ascii="Arial Narrow" w:hAnsi="Arial Narrow" w:cs="Arial Narrow"/>
      <w:noProof/>
      <w:sz w:val="18"/>
      <w:szCs w:val="18"/>
      <w:lang w:val="en-US"/>
    </w:rPr>
  </w:style>
  <w:style w:type="paragraph" w:customStyle="1" w:styleId="xl192">
    <w:name w:val="xl192"/>
    <w:basedOn w:val="Normal"/>
    <w:rsid w:val="003B178E"/>
    <w:pPr>
      <w:pBdr>
        <w:top w:val="single" w:sz="4" w:space="0" w:color="000000"/>
        <w:left w:val="single" w:sz="4" w:space="0" w:color="000000"/>
        <w:bottom w:val="single" w:sz="4" w:space="0" w:color="000000"/>
        <w:right w:val="single" w:sz="4" w:space="0" w:color="000000"/>
      </w:pBdr>
      <w:spacing w:before="100" w:after="100"/>
      <w:jc w:val="center"/>
    </w:pPr>
    <w:rPr>
      <w:rFonts w:ascii="Arial Narrow" w:hAnsi="Arial Narrow" w:cs="Arial Narrow"/>
      <w:b/>
      <w:bCs/>
      <w:noProof/>
      <w:sz w:val="18"/>
      <w:szCs w:val="18"/>
      <w:lang w:val="en-US"/>
    </w:rPr>
  </w:style>
  <w:style w:type="paragraph" w:customStyle="1" w:styleId="xl193">
    <w:name w:val="xl193"/>
    <w:basedOn w:val="Normal"/>
    <w:rsid w:val="003B178E"/>
    <w:pPr>
      <w:pBdr>
        <w:top w:val="single" w:sz="4" w:space="0" w:color="000000"/>
        <w:left w:val="single" w:sz="4" w:space="0" w:color="000000"/>
        <w:bottom w:val="single" w:sz="4" w:space="0" w:color="000000"/>
        <w:right w:val="single" w:sz="4" w:space="0" w:color="000000"/>
      </w:pBdr>
      <w:spacing w:before="100" w:after="100"/>
    </w:pPr>
    <w:rPr>
      <w:rFonts w:ascii="Arial Narrow" w:hAnsi="Arial Narrow" w:cs="Arial Narrow"/>
      <w:noProof/>
      <w:szCs w:val="20"/>
      <w:lang w:val="en-US"/>
    </w:rPr>
  </w:style>
  <w:style w:type="paragraph" w:customStyle="1" w:styleId="xl194">
    <w:name w:val="xl194"/>
    <w:basedOn w:val="Normal"/>
    <w:rsid w:val="003B178E"/>
    <w:pPr>
      <w:pBdr>
        <w:top w:val="single" w:sz="4" w:space="0" w:color="000000"/>
        <w:left w:val="single" w:sz="4" w:space="0" w:color="000000"/>
        <w:bottom w:val="single" w:sz="4" w:space="0" w:color="000000"/>
        <w:right w:val="single" w:sz="4" w:space="0" w:color="000000"/>
      </w:pBdr>
      <w:spacing w:before="100" w:after="100"/>
      <w:jc w:val="center"/>
    </w:pPr>
    <w:rPr>
      <w:rFonts w:ascii="Arial Narrow" w:hAnsi="Arial Narrow" w:cs="Arial Narrow"/>
      <w:noProof/>
      <w:color w:val="000000"/>
      <w:sz w:val="18"/>
      <w:szCs w:val="18"/>
      <w:lang w:val="en-US"/>
    </w:rPr>
  </w:style>
  <w:style w:type="paragraph" w:customStyle="1" w:styleId="xl195">
    <w:name w:val="xl195"/>
    <w:basedOn w:val="Normal"/>
    <w:rsid w:val="003B178E"/>
    <w:pPr>
      <w:pBdr>
        <w:top w:val="single" w:sz="4" w:space="0" w:color="000000"/>
        <w:left w:val="single" w:sz="4" w:space="0" w:color="000000"/>
        <w:bottom w:val="single" w:sz="4" w:space="0" w:color="000000"/>
        <w:right w:val="single" w:sz="4" w:space="0" w:color="000000"/>
      </w:pBdr>
      <w:spacing w:before="100" w:after="100"/>
      <w:jc w:val="center"/>
    </w:pPr>
    <w:rPr>
      <w:rFonts w:ascii="Arial Narrow" w:hAnsi="Arial Narrow" w:cs="Arial Narrow"/>
      <w:noProof/>
      <w:color w:val="000000"/>
      <w:sz w:val="18"/>
      <w:szCs w:val="18"/>
      <w:lang w:val="en-US"/>
    </w:rPr>
  </w:style>
  <w:style w:type="paragraph" w:customStyle="1" w:styleId="xl196">
    <w:name w:val="xl196"/>
    <w:basedOn w:val="Normal"/>
    <w:rsid w:val="003B178E"/>
    <w:pPr>
      <w:pBdr>
        <w:top w:val="single" w:sz="4" w:space="0" w:color="000000"/>
        <w:left w:val="single" w:sz="4" w:space="0" w:color="000000"/>
        <w:bottom w:val="single" w:sz="4" w:space="0" w:color="000000"/>
        <w:right w:val="single" w:sz="4" w:space="0" w:color="000000"/>
      </w:pBdr>
      <w:spacing w:before="100" w:after="100"/>
    </w:pPr>
    <w:rPr>
      <w:rFonts w:ascii="Arial Narrow" w:hAnsi="Arial Narrow" w:cs="Arial Narrow"/>
      <w:b/>
      <w:bCs/>
      <w:noProof/>
      <w:sz w:val="18"/>
      <w:szCs w:val="18"/>
      <w:lang w:val="en-US"/>
    </w:rPr>
  </w:style>
  <w:style w:type="paragraph" w:customStyle="1" w:styleId="xl197">
    <w:name w:val="xl197"/>
    <w:basedOn w:val="Normal"/>
    <w:rsid w:val="003B178E"/>
    <w:pPr>
      <w:pBdr>
        <w:top w:val="single" w:sz="4" w:space="0" w:color="000000"/>
        <w:left w:val="single" w:sz="4" w:space="0" w:color="000000"/>
        <w:bottom w:val="single" w:sz="4" w:space="0" w:color="000000"/>
        <w:right w:val="single" w:sz="4" w:space="0" w:color="000000"/>
      </w:pBdr>
      <w:spacing w:before="100" w:after="100"/>
    </w:pPr>
    <w:rPr>
      <w:rFonts w:ascii="Arial Narrow" w:hAnsi="Arial Narrow" w:cs="Arial Narrow"/>
      <w:b/>
      <w:bCs/>
      <w:noProof/>
      <w:sz w:val="18"/>
      <w:szCs w:val="18"/>
      <w:lang w:val="en-US"/>
    </w:rPr>
  </w:style>
  <w:style w:type="paragraph" w:customStyle="1" w:styleId="xl198">
    <w:name w:val="xl198"/>
    <w:basedOn w:val="Normal"/>
    <w:rsid w:val="003B178E"/>
    <w:pPr>
      <w:pBdr>
        <w:top w:val="single" w:sz="4" w:space="0" w:color="000000"/>
        <w:left w:val="single" w:sz="4" w:space="0" w:color="000000"/>
        <w:bottom w:val="single" w:sz="4" w:space="0" w:color="000000"/>
        <w:right w:val="single" w:sz="4" w:space="0" w:color="000000"/>
      </w:pBdr>
      <w:spacing w:before="100" w:after="100"/>
      <w:jc w:val="center"/>
    </w:pPr>
    <w:rPr>
      <w:rFonts w:ascii="Arial Narrow" w:hAnsi="Arial Narrow" w:cs="Arial Narrow"/>
      <w:noProof/>
      <w:sz w:val="18"/>
      <w:szCs w:val="18"/>
      <w:lang w:val="en-US"/>
    </w:rPr>
  </w:style>
  <w:style w:type="paragraph" w:customStyle="1" w:styleId="xl199">
    <w:name w:val="xl199"/>
    <w:basedOn w:val="Normal"/>
    <w:rsid w:val="003B178E"/>
    <w:pPr>
      <w:pBdr>
        <w:top w:val="single" w:sz="4" w:space="0" w:color="000000"/>
        <w:left w:val="single" w:sz="4" w:space="0" w:color="000000"/>
        <w:bottom w:val="single" w:sz="4" w:space="0" w:color="000000"/>
        <w:right w:val="single" w:sz="4" w:space="0" w:color="000000"/>
      </w:pBdr>
      <w:spacing w:before="100" w:after="100"/>
    </w:pPr>
    <w:rPr>
      <w:rFonts w:ascii="Arial Narrow" w:hAnsi="Arial Narrow" w:cs="Arial Narrow"/>
      <w:noProof/>
      <w:sz w:val="18"/>
      <w:szCs w:val="18"/>
      <w:lang w:val="en-US"/>
    </w:rPr>
  </w:style>
  <w:style w:type="paragraph" w:customStyle="1" w:styleId="xl200">
    <w:name w:val="xl200"/>
    <w:basedOn w:val="Normal"/>
    <w:rsid w:val="003B178E"/>
    <w:pPr>
      <w:pBdr>
        <w:top w:val="single" w:sz="4" w:space="0" w:color="000000"/>
        <w:left w:val="single" w:sz="4" w:space="0" w:color="000000"/>
        <w:bottom w:val="single" w:sz="4" w:space="0" w:color="000000"/>
        <w:right w:val="single" w:sz="4" w:space="0" w:color="000000"/>
      </w:pBdr>
      <w:spacing w:before="100" w:after="100"/>
    </w:pPr>
    <w:rPr>
      <w:rFonts w:ascii="Arial Narrow" w:hAnsi="Arial Narrow" w:cs="Arial Narrow"/>
      <w:b/>
      <w:bCs/>
      <w:noProof/>
      <w:sz w:val="18"/>
      <w:szCs w:val="18"/>
      <w:lang w:val="en-US"/>
    </w:rPr>
  </w:style>
  <w:style w:type="paragraph" w:customStyle="1" w:styleId="xl201">
    <w:name w:val="xl201"/>
    <w:basedOn w:val="Normal"/>
    <w:rsid w:val="003B178E"/>
    <w:pPr>
      <w:pBdr>
        <w:top w:val="single" w:sz="4" w:space="0" w:color="000000"/>
        <w:left w:val="single" w:sz="4" w:space="0" w:color="000000"/>
        <w:bottom w:val="single" w:sz="4" w:space="0" w:color="000000"/>
        <w:right w:val="single" w:sz="4" w:space="0" w:color="000000"/>
      </w:pBdr>
      <w:spacing w:before="100" w:after="100"/>
    </w:pPr>
    <w:rPr>
      <w:rFonts w:ascii="Arial Narrow" w:hAnsi="Arial Narrow" w:cs="Arial Narrow"/>
      <w:b/>
      <w:bCs/>
      <w:noProof/>
      <w:color w:val="000000"/>
      <w:sz w:val="18"/>
      <w:szCs w:val="18"/>
      <w:lang w:val="en-US"/>
    </w:rPr>
  </w:style>
  <w:style w:type="paragraph" w:customStyle="1" w:styleId="xl202">
    <w:name w:val="xl202"/>
    <w:basedOn w:val="Normal"/>
    <w:rsid w:val="003B178E"/>
    <w:pPr>
      <w:pBdr>
        <w:top w:val="single" w:sz="4" w:space="0" w:color="000000"/>
        <w:left w:val="single" w:sz="4" w:space="0" w:color="000000"/>
        <w:bottom w:val="single" w:sz="4" w:space="0" w:color="000000"/>
        <w:right w:val="single" w:sz="4" w:space="0" w:color="000000"/>
      </w:pBdr>
      <w:spacing w:before="100" w:after="100"/>
      <w:jc w:val="center"/>
    </w:pPr>
    <w:rPr>
      <w:rFonts w:ascii="Arial Narrow" w:hAnsi="Arial Narrow" w:cs="Arial Narrow"/>
      <w:b/>
      <w:bCs/>
      <w:noProof/>
      <w:color w:val="000000"/>
      <w:sz w:val="18"/>
      <w:szCs w:val="18"/>
      <w:lang w:val="en-US"/>
    </w:rPr>
  </w:style>
  <w:style w:type="paragraph" w:customStyle="1" w:styleId="xl203">
    <w:name w:val="xl203"/>
    <w:basedOn w:val="Normal"/>
    <w:rsid w:val="003B178E"/>
    <w:pPr>
      <w:pBdr>
        <w:top w:val="single" w:sz="4" w:space="0" w:color="000000"/>
        <w:left w:val="single" w:sz="4" w:space="0" w:color="000000"/>
        <w:bottom w:val="single" w:sz="4" w:space="0" w:color="000000"/>
        <w:right w:val="single" w:sz="4" w:space="0" w:color="000000"/>
      </w:pBdr>
      <w:spacing w:before="100" w:after="100"/>
      <w:jc w:val="center"/>
    </w:pPr>
    <w:rPr>
      <w:rFonts w:ascii="Arial Narrow" w:hAnsi="Arial Narrow" w:cs="Arial Narrow"/>
      <w:b/>
      <w:bCs/>
      <w:noProof/>
      <w:sz w:val="18"/>
      <w:szCs w:val="18"/>
      <w:lang w:val="en-US"/>
    </w:rPr>
  </w:style>
  <w:style w:type="paragraph" w:customStyle="1" w:styleId="xl204">
    <w:name w:val="xl204"/>
    <w:basedOn w:val="Normal"/>
    <w:rsid w:val="003B178E"/>
    <w:pPr>
      <w:pBdr>
        <w:top w:val="single" w:sz="4" w:space="0" w:color="000000"/>
        <w:left w:val="single" w:sz="4" w:space="0" w:color="000000"/>
        <w:bottom w:val="single" w:sz="4" w:space="0" w:color="000000"/>
        <w:right w:val="single" w:sz="4" w:space="0" w:color="000000"/>
      </w:pBdr>
      <w:spacing w:before="100" w:after="100"/>
    </w:pPr>
    <w:rPr>
      <w:rFonts w:ascii="Arial Narrow" w:hAnsi="Arial Narrow" w:cs="Arial Narrow"/>
      <w:b/>
      <w:bCs/>
      <w:noProof/>
      <w:sz w:val="18"/>
      <w:szCs w:val="18"/>
      <w:lang w:val="en-US"/>
    </w:rPr>
  </w:style>
  <w:style w:type="paragraph" w:customStyle="1" w:styleId="xl205">
    <w:name w:val="xl205"/>
    <w:basedOn w:val="Normal"/>
    <w:rsid w:val="003B178E"/>
    <w:pPr>
      <w:pBdr>
        <w:top w:val="single" w:sz="4" w:space="0" w:color="000000"/>
        <w:left w:val="single" w:sz="4" w:space="0" w:color="000000"/>
        <w:bottom w:val="single" w:sz="4" w:space="0" w:color="000000"/>
        <w:right w:val="single" w:sz="4" w:space="0" w:color="000000"/>
      </w:pBdr>
      <w:spacing w:before="100" w:after="100"/>
    </w:pPr>
    <w:rPr>
      <w:rFonts w:ascii="Arial Narrow" w:hAnsi="Arial Narrow" w:cs="Arial Narrow"/>
      <w:noProof/>
      <w:sz w:val="18"/>
      <w:szCs w:val="18"/>
      <w:lang w:val="en-US"/>
    </w:rPr>
  </w:style>
  <w:style w:type="paragraph" w:customStyle="1" w:styleId="xl206">
    <w:name w:val="xl206"/>
    <w:basedOn w:val="Normal"/>
    <w:rsid w:val="003B178E"/>
    <w:pPr>
      <w:pBdr>
        <w:top w:val="single" w:sz="4" w:space="0" w:color="000000"/>
        <w:left w:val="single" w:sz="4" w:space="0" w:color="000000"/>
        <w:bottom w:val="single" w:sz="4" w:space="0" w:color="000000"/>
        <w:right w:val="single" w:sz="4" w:space="0" w:color="000000"/>
      </w:pBdr>
      <w:spacing w:before="100" w:after="100"/>
      <w:jc w:val="center"/>
    </w:pPr>
    <w:rPr>
      <w:rFonts w:ascii="Arial Narrow" w:hAnsi="Arial Narrow" w:cs="Arial Narrow"/>
      <w:noProof/>
      <w:sz w:val="18"/>
      <w:szCs w:val="18"/>
      <w:lang w:val="en-US"/>
    </w:rPr>
  </w:style>
  <w:style w:type="paragraph" w:customStyle="1" w:styleId="xl207">
    <w:name w:val="xl207"/>
    <w:basedOn w:val="Normal"/>
    <w:rsid w:val="003B178E"/>
    <w:pPr>
      <w:pBdr>
        <w:top w:val="single" w:sz="4" w:space="0" w:color="000000"/>
        <w:left w:val="single" w:sz="4" w:space="0" w:color="000000"/>
        <w:bottom w:val="single" w:sz="4" w:space="0" w:color="000000"/>
        <w:right w:val="single" w:sz="4" w:space="0" w:color="000000"/>
      </w:pBdr>
      <w:spacing w:before="100" w:after="100"/>
    </w:pPr>
    <w:rPr>
      <w:rFonts w:ascii="Arial Narrow" w:hAnsi="Arial Narrow" w:cs="Arial Narrow"/>
      <w:noProof/>
      <w:sz w:val="18"/>
      <w:szCs w:val="18"/>
      <w:lang w:val="en-US"/>
    </w:rPr>
  </w:style>
  <w:style w:type="paragraph" w:customStyle="1" w:styleId="xl208">
    <w:name w:val="xl208"/>
    <w:basedOn w:val="Normal"/>
    <w:rsid w:val="003B178E"/>
    <w:pPr>
      <w:pBdr>
        <w:top w:val="single" w:sz="4" w:space="0" w:color="000000"/>
        <w:left w:val="single" w:sz="4" w:space="0" w:color="000000"/>
        <w:bottom w:val="single" w:sz="4" w:space="0" w:color="000000"/>
        <w:right w:val="single" w:sz="4" w:space="0" w:color="000000"/>
      </w:pBdr>
      <w:spacing w:before="100" w:after="100"/>
      <w:jc w:val="center"/>
    </w:pPr>
    <w:rPr>
      <w:rFonts w:ascii="Arial Narrow" w:hAnsi="Arial Narrow" w:cs="Arial Narrow"/>
      <w:noProof/>
      <w:sz w:val="18"/>
      <w:szCs w:val="18"/>
      <w:lang w:val="en-US"/>
    </w:rPr>
  </w:style>
  <w:style w:type="paragraph" w:customStyle="1" w:styleId="xl209">
    <w:name w:val="xl209"/>
    <w:basedOn w:val="Normal"/>
    <w:rsid w:val="003B178E"/>
    <w:pPr>
      <w:pBdr>
        <w:top w:val="single" w:sz="4" w:space="0" w:color="000000"/>
        <w:left w:val="single" w:sz="4" w:space="0" w:color="000000"/>
        <w:bottom w:val="single" w:sz="4" w:space="0" w:color="000000"/>
        <w:right w:val="single" w:sz="4" w:space="0" w:color="000000"/>
      </w:pBdr>
      <w:spacing w:before="100" w:after="100"/>
    </w:pPr>
    <w:rPr>
      <w:rFonts w:ascii="Arial Narrow" w:hAnsi="Arial Narrow" w:cs="Arial Narrow"/>
      <w:noProof/>
      <w:sz w:val="18"/>
      <w:szCs w:val="18"/>
      <w:lang w:val="en-US"/>
    </w:rPr>
  </w:style>
  <w:style w:type="paragraph" w:customStyle="1" w:styleId="xl210">
    <w:name w:val="xl210"/>
    <w:basedOn w:val="Normal"/>
    <w:rsid w:val="003B178E"/>
    <w:pPr>
      <w:pBdr>
        <w:top w:val="single" w:sz="4" w:space="0" w:color="000000"/>
        <w:left w:val="single" w:sz="4" w:space="0" w:color="000000"/>
        <w:bottom w:val="single" w:sz="4" w:space="0" w:color="000000"/>
        <w:right w:val="single" w:sz="4" w:space="0" w:color="000000"/>
      </w:pBdr>
      <w:spacing w:before="100" w:after="100"/>
      <w:jc w:val="center"/>
    </w:pPr>
    <w:rPr>
      <w:rFonts w:ascii="Arial Narrow" w:hAnsi="Arial Narrow" w:cs="Arial Narrow"/>
      <w:noProof/>
      <w:sz w:val="18"/>
      <w:szCs w:val="18"/>
      <w:lang w:val="en-US"/>
    </w:rPr>
  </w:style>
  <w:style w:type="paragraph" w:customStyle="1" w:styleId="xl211">
    <w:name w:val="xl211"/>
    <w:basedOn w:val="Normal"/>
    <w:rsid w:val="003B178E"/>
    <w:pPr>
      <w:pBdr>
        <w:top w:val="single" w:sz="4" w:space="0" w:color="000000"/>
        <w:left w:val="single" w:sz="4" w:space="0" w:color="000000"/>
        <w:bottom w:val="single" w:sz="4" w:space="0" w:color="000000"/>
        <w:right w:val="single" w:sz="4" w:space="0" w:color="000000"/>
      </w:pBdr>
      <w:spacing w:before="100" w:after="100"/>
      <w:jc w:val="center"/>
    </w:pPr>
    <w:rPr>
      <w:rFonts w:ascii="Arial Narrow" w:hAnsi="Arial Narrow" w:cs="Arial Narrow"/>
      <w:noProof/>
      <w:sz w:val="18"/>
      <w:szCs w:val="18"/>
      <w:lang w:val="en-US"/>
    </w:rPr>
  </w:style>
  <w:style w:type="paragraph" w:customStyle="1" w:styleId="xl212">
    <w:name w:val="xl212"/>
    <w:basedOn w:val="Normal"/>
    <w:rsid w:val="003B178E"/>
    <w:pPr>
      <w:pBdr>
        <w:top w:val="single" w:sz="4" w:space="0" w:color="000000"/>
        <w:left w:val="single" w:sz="4" w:space="0" w:color="000000"/>
        <w:bottom w:val="single" w:sz="4" w:space="0" w:color="000000"/>
        <w:right w:val="single" w:sz="4" w:space="0" w:color="000000"/>
      </w:pBdr>
      <w:spacing w:before="100" w:after="100"/>
      <w:jc w:val="center"/>
    </w:pPr>
    <w:rPr>
      <w:rFonts w:ascii="Arial Narrow" w:hAnsi="Arial Narrow" w:cs="Arial Narrow"/>
      <w:b/>
      <w:bCs/>
      <w:noProof/>
      <w:sz w:val="18"/>
      <w:szCs w:val="18"/>
      <w:lang w:val="en-US"/>
    </w:rPr>
  </w:style>
  <w:style w:type="paragraph" w:customStyle="1" w:styleId="xl213">
    <w:name w:val="xl213"/>
    <w:basedOn w:val="Normal"/>
    <w:rsid w:val="003B178E"/>
    <w:pPr>
      <w:pBdr>
        <w:top w:val="single" w:sz="4" w:space="0" w:color="000000"/>
        <w:bottom w:val="single" w:sz="4" w:space="0" w:color="000000"/>
        <w:right w:val="single" w:sz="4" w:space="0" w:color="000000"/>
      </w:pBdr>
      <w:spacing w:before="100" w:after="100"/>
      <w:jc w:val="center"/>
    </w:pPr>
    <w:rPr>
      <w:rFonts w:ascii="Arial Narrow" w:hAnsi="Arial Narrow" w:cs="Arial Narrow"/>
      <w:noProof/>
      <w:szCs w:val="20"/>
      <w:lang w:val="en-US"/>
    </w:rPr>
  </w:style>
  <w:style w:type="paragraph" w:customStyle="1" w:styleId="xl214">
    <w:name w:val="xl214"/>
    <w:basedOn w:val="Normal"/>
    <w:rsid w:val="003B178E"/>
    <w:pPr>
      <w:pBdr>
        <w:top w:val="single" w:sz="4" w:space="0" w:color="000000"/>
        <w:left w:val="single" w:sz="4" w:space="0" w:color="000000"/>
        <w:bottom w:val="single" w:sz="4" w:space="0" w:color="000000"/>
        <w:right w:val="single" w:sz="4" w:space="0" w:color="000000"/>
      </w:pBdr>
      <w:spacing w:before="100" w:after="100"/>
      <w:jc w:val="center"/>
    </w:pPr>
    <w:rPr>
      <w:rFonts w:ascii="Arial Narrow" w:hAnsi="Arial Narrow" w:cs="Arial Narrow"/>
      <w:noProof/>
      <w:color w:val="000000"/>
      <w:sz w:val="18"/>
      <w:szCs w:val="18"/>
      <w:lang w:val="en-US"/>
    </w:rPr>
  </w:style>
  <w:style w:type="paragraph" w:customStyle="1" w:styleId="xl215">
    <w:name w:val="xl215"/>
    <w:basedOn w:val="Normal"/>
    <w:rsid w:val="003B178E"/>
    <w:pPr>
      <w:pBdr>
        <w:top w:val="single" w:sz="4" w:space="0" w:color="000000"/>
        <w:left w:val="single" w:sz="4" w:space="0" w:color="000000"/>
        <w:bottom w:val="single" w:sz="4" w:space="0" w:color="000000"/>
        <w:right w:val="single" w:sz="4" w:space="0" w:color="000000"/>
      </w:pBdr>
      <w:spacing w:before="100" w:after="100"/>
      <w:jc w:val="center"/>
    </w:pPr>
    <w:rPr>
      <w:rFonts w:ascii="Arial Narrow" w:hAnsi="Arial Narrow" w:cs="Arial Narrow"/>
      <w:noProof/>
      <w:sz w:val="18"/>
      <w:szCs w:val="18"/>
      <w:lang w:val="en-US"/>
    </w:rPr>
  </w:style>
  <w:style w:type="paragraph" w:customStyle="1" w:styleId="xl216">
    <w:name w:val="xl216"/>
    <w:basedOn w:val="Normal"/>
    <w:rsid w:val="003B178E"/>
    <w:pPr>
      <w:pBdr>
        <w:top w:val="single" w:sz="4" w:space="0" w:color="000000"/>
        <w:left w:val="single" w:sz="4" w:space="0" w:color="000000"/>
        <w:bottom w:val="single" w:sz="4" w:space="0" w:color="000000"/>
        <w:right w:val="single" w:sz="4" w:space="0" w:color="000000"/>
      </w:pBdr>
      <w:spacing w:before="100" w:after="100"/>
    </w:pPr>
    <w:rPr>
      <w:rFonts w:ascii="Arial Narrow" w:hAnsi="Arial Narrow" w:cs="Arial Narrow"/>
      <w:noProof/>
      <w:sz w:val="18"/>
      <w:szCs w:val="18"/>
      <w:lang w:val="en-US"/>
    </w:rPr>
  </w:style>
  <w:style w:type="paragraph" w:customStyle="1" w:styleId="xl217">
    <w:name w:val="xl217"/>
    <w:basedOn w:val="Normal"/>
    <w:rsid w:val="003B178E"/>
    <w:pPr>
      <w:pBdr>
        <w:top w:val="single" w:sz="4" w:space="0" w:color="000000"/>
        <w:left w:val="single" w:sz="4" w:space="0" w:color="000000"/>
        <w:bottom w:val="single" w:sz="4" w:space="0" w:color="000000"/>
        <w:right w:val="single" w:sz="4" w:space="0" w:color="000000"/>
      </w:pBdr>
      <w:spacing w:before="100" w:after="100"/>
    </w:pPr>
    <w:rPr>
      <w:rFonts w:ascii="Arial Narrow" w:hAnsi="Arial Narrow" w:cs="Arial Narrow"/>
      <w:b/>
      <w:bCs/>
      <w:noProof/>
      <w:sz w:val="18"/>
      <w:szCs w:val="18"/>
      <w:lang w:val="en-US"/>
    </w:rPr>
  </w:style>
  <w:style w:type="paragraph" w:customStyle="1" w:styleId="xl218">
    <w:name w:val="xl218"/>
    <w:basedOn w:val="Normal"/>
    <w:rsid w:val="003B178E"/>
    <w:pPr>
      <w:pBdr>
        <w:top w:val="single" w:sz="4" w:space="0" w:color="000000"/>
        <w:left w:val="single" w:sz="4" w:space="0" w:color="000000"/>
        <w:bottom w:val="single" w:sz="4" w:space="0" w:color="000000"/>
      </w:pBdr>
      <w:spacing w:before="100" w:after="100"/>
    </w:pPr>
    <w:rPr>
      <w:rFonts w:ascii="Arial Narrow" w:hAnsi="Arial Narrow" w:cs="Arial Narrow"/>
      <w:noProof/>
      <w:szCs w:val="20"/>
      <w:lang w:val="en-US"/>
    </w:rPr>
  </w:style>
  <w:style w:type="paragraph" w:customStyle="1" w:styleId="xl219">
    <w:name w:val="xl219"/>
    <w:basedOn w:val="Normal"/>
    <w:rsid w:val="003B178E"/>
    <w:pPr>
      <w:pBdr>
        <w:top w:val="single" w:sz="4" w:space="0" w:color="000000"/>
        <w:bottom w:val="single" w:sz="4" w:space="0" w:color="000000"/>
        <w:right w:val="single" w:sz="4" w:space="0" w:color="000000"/>
      </w:pBdr>
      <w:spacing w:before="100" w:after="100"/>
      <w:jc w:val="center"/>
    </w:pPr>
    <w:rPr>
      <w:rFonts w:ascii="Arial Narrow" w:hAnsi="Arial Narrow" w:cs="Arial Narrow"/>
      <w:noProof/>
      <w:szCs w:val="20"/>
      <w:lang w:val="en-US"/>
    </w:rPr>
  </w:style>
  <w:style w:type="paragraph" w:customStyle="1" w:styleId="xl220">
    <w:name w:val="xl220"/>
    <w:basedOn w:val="Normal"/>
    <w:rsid w:val="003B178E"/>
    <w:pPr>
      <w:pBdr>
        <w:top w:val="single" w:sz="4" w:space="0" w:color="000000"/>
        <w:bottom w:val="single" w:sz="4" w:space="0" w:color="000000"/>
        <w:right w:val="single" w:sz="4" w:space="0" w:color="000000"/>
      </w:pBdr>
      <w:spacing w:before="100" w:after="100"/>
      <w:jc w:val="center"/>
    </w:pPr>
    <w:rPr>
      <w:rFonts w:ascii="Arial Narrow" w:hAnsi="Arial Narrow" w:cs="Arial Narrow"/>
      <w:noProof/>
      <w:szCs w:val="20"/>
      <w:lang w:val="en-US"/>
    </w:rPr>
  </w:style>
  <w:style w:type="paragraph" w:customStyle="1" w:styleId="xl221">
    <w:name w:val="xl221"/>
    <w:basedOn w:val="Normal"/>
    <w:rsid w:val="003B178E"/>
    <w:pPr>
      <w:pBdr>
        <w:top w:val="single" w:sz="4" w:space="0" w:color="000000"/>
        <w:bottom w:val="single" w:sz="4" w:space="0" w:color="000000"/>
      </w:pBdr>
      <w:spacing w:before="100" w:after="100"/>
    </w:pPr>
    <w:rPr>
      <w:rFonts w:ascii="Arial Narrow" w:hAnsi="Arial Narrow" w:cs="Arial Narrow"/>
      <w:b/>
      <w:bCs/>
      <w:noProof/>
      <w:sz w:val="18"/>
      <w:szCs w:val="18"/>
      <w:lang w:val="en-US"/>
    </w:rPr>
  </w:style>
  <w:style w:type="paragraph" w:customStyle="1" w:styleId="xl222">
    <w:name w:val="xl222"/>
    <w:basedOn w:val="Normal"/>
    <w:rsid w:val="003B178E"/>
    <w:pPr>
      <w:pBdr>
        <w:top w:val="single" w:sz="4" w:space="0" w:color="000000"/>
        <w:bottom w:val="single" w:sz="4" w:space="0" w:color="000000"/>
      </w:pBdr>
      <w:spacing w:before="100" w:after="100"/>
      <w:jc w:val="center"/>
    </w:pPr>
    <w:rPr>
      <w:rFonts w:ascii="Arial Narrow" w:hAnsi="Arial Narrow" w:cs="Arial Narrow"/>
      <w:noProof/>
      <w:sz w:val="18"/>
      <w:szCs w:val="18"/>
      <w:lang w:val="en-US"/>
    </w:rPr>
  </w:style>
  <w:style w:type="paragraph" w:customStyle="1" w:styleId="xl223">
    <w:name w:val="xl223"/>
    <w:basedOn w:val="Normal"/>
    <w:rsid w:val="003B178E"/>
    <w:pPr>
      <w:pBdr>
        <w:top w:val="single" w:sz="4" w:space="0" w:color="000000"/>
        <w:left w:val="single" w:sz="4" w:space="0" w:color="000000"/>
        <w:bottom w:val="single" w:sz="4" w:space="0" w:color="000000"/>
        <w:right w:val="single" w:sz="4" w:space="0" w:color="000000"/>
      </w:pBdr>
      <w:spacing w:before="100" w:after="100"/>
      <w:jc w:val="both"/>
    </w:pPr>
    <w:rPr>
      <w:rFonts w:ascii="Arial Narrow" w:hAnsi="Arial Narrow" w:cs="Arial Narrow"/>
      <w:b/>
      <w:bCs/>
      <w:noProof/>
      <w:sz w:val="18"/>
      <w:szCs w:val="18"/>
      <w:lang w:val="en-US"/>
    </w:rPr>
  </w:style>
  <w:style w:type="paragraph" w:customStyle="1" w:styleId="xl224">
    <w:name w:val="xl224"/>
    <w:basedOn w:val="Normal"/>
    <w:rsid w:val="003B178E"/>
    <w:pPr>
      <w:pBdr>
        <w:top w:val="single" w:sz="4" w:space="0" w:color="000000"/>
        <w:left w:val="single" w:sz="4" w:space="0" w:color="000000"/>
        <w:right w:val="single" w:sz="4" w:space="0" w:color="000000"/>
      </w:pBdr>
      <w:spacing w:before="100" w:after="100"/>
      <w:jc w:val="both"/>
    </w:pPr>
    <w:rPr>
      <w:rFonts w:ascii="Arial Narrow" w:hAnsi="Arial Narrow" w:cs="Arial Narrow"/>
      <w:b/>
      <w:bCs/>
      <w:noProof/>
      <w:sz w:val="18"/>
      <w:szCs w:val="18"/>
      <w:lang w:val="en-US"/>
    </w:rPr>
  </w:style>
  <w:style w:type="paragraph" w:customStyle="1" w:styleId="xl225">
    <w:name w:val="xl225"/>
    <w:basedOn w:val="Normal"/>
    <w:rsid w:val="003B178E"/>
    <w:pPr>
      <w:pBdr>
        <w:top w:val="single" w:sz="4" w:space="0" w:color="000000"/>
        <w:left w:val="single" w:sz="4" w:space="0" w:color="000000"/>
        <w:right w:val="single" w:sz="4" w:space="0" w:color="000000"/>
      </w:pBdr>
      <w:spacing w:before="100" w:after="100"/>
      <w:jc w:val="center"/>
    </w:pPr>
    <w:rPr>
      <w:rFonts w:ascii="Arial Narrow" w:hAnsi="Arial Narrow" w:cs="Arial Narrow"/>
      <w:noProof/>
      <w:sz w:val="18"/>
      <w:szCs w:val="18"/>
      <w:lang w:val="en-US"/>
    </w:rPr>
  </w:style>
  <w:style w:type="paragraph" w:customStyle="1" w:styleId="xl226">
    <w:name w:val="xl226"/>
    <w:basedOn w:val="Normal"/>
    <w:rsid w:val="003B178E"/>
    <w:pPr>
      <w:pBdr>
        <w:top w:val="single" w:sz="4" w:space="0" w:color="000000"/>
        <w:left w:val="single" w:sz="4" w:space="0" w:color="000000"/>
        <w:right w:val="single" w:sz="4" w:space="0" w:color="000000"/>
      </w:pBdr>
      <w:spacing w:before="100" w:after="100"/>
    </w:pPr>
    <w:rPr>
      <w:rFonts w:ascii="Arial Narrow" w:hAnsi="Arial Narrow" w:cs="Arial Narrow"/>
      <w:noProof/>
      <w:sz w:val="18"/>
      <w:szCs w:val="18"/>
      <w:lang w:val="en-US"/>
    </w:rPr>
  </w:style>
  <w:style w:type="paragraph" w:customStyle="1" w:styleId="xl227">
    <w:name w:val="xl227"/>
    <w:basedOn w:val="Normal"/>
    <w:rsid w:val="003B178E"/>
    <w:pPr>
      <w:pBdr>
        <w:top w:val="single" w:sz="4" w:space="0" w:color="000000"/>
        <w:left w:val="single" w:sz="4" w:space="0" w:color="000000"/>
        <w:right w:val="single" w:sz="4" w:space="0" w:color="000000"/>
      </w:pBdr>
      <w:spacing w:before="100" w:after="100"/>
    </w:pPr>
    <w:rPr>
      <w:rFonts w:ascii="Arial Narrow" w:hAnsi="Arial Narrow" w:cs="Arial Narrow"/>
      <w:noProof/>
      <w:sz w:val="18"/>
      <w:szCs w:val="18"/>
      <w:lang w:val="en-US"/>
    </w:rPr>
  </w:style>
  <w:style w:type="paragraph" w:customStyle="1" w:styleId="xl228">
    <w:name w:val="xl228"/>
    <w:basedOn w:val="Normal"/>
    <w:rsid w:val="003B178E"/>
    <w:pPr>
      <w:pBdr>
        <w:top w:val="single" w:sz="4" w:space="0" w:color="000000"/>
        <w:left w:val="single" w:sz="4" w:space="0" w:color="000000"/>
        <w:right w:val="single" w:sz="8" w:space="0" w:color="000000"/>
      </w:pBdr>
      <w:spacing w:before="100" w:after="100"/>
    </w:pPr>
    <w:rPr>
      <w:rFonts w:ascii="Arial Narrow" w:hAnsi="Arial Narrow" w:cs="Arial Narrow"/>
      <w:b/>
      <w:bCs/>
      <w:noProof/>
      <w:sz w:val="18"/>
      <w:szCs w:val="18"/>
      <w:lang w:val="en-US"/>
    </w:rPr>
  </w:style>
  <w:style w:type="paragraph" w:customStyle="1" w:styleId="xl229">
    <w:name w:val="xl229"/>
    <w:basedOn w:val="Normal"/>
    <w:rsid w:val="003B178E"/>
    <w:pPr>
      <w:pBdr>
        <w:top w:val="single" w:sz="4" w:space="0" w:color="000000"/>
        <w:left w:val="single" w:sz="4" w:space="0" w:color="000000"/>
        <w:bottom w:val="single" w:sz="4" w:space="0" w:color="000000"/>
        <w:right w:val="single" w:sz="4" w:space="0" w:color="000000"/>
      </w:pBdr>
      <w:spacing w:before="100" w:after="100"/>
      <w:jc w:val="center"/>
    </w:pPr>
    <w:rPr>
      <w:rFonts w:ascii="Arial Narrow" w:hAnsi="Arial Narrow" w:cs="Arial Narrow"/>
      <w:noProof/>
      <w:sz w:val="18"/>
      <w:szCs w:val="18"/>
      <w:lang w:val="en-US"/>
    </w:rPr>
  </w:style>
  <w:style w:type="paragraph" w:customStyle="1" w:styleId="xl230">
    <w:name w:val="xl230"/>
    <w:basedOn w:val="Normal"/>
    <w:rsid w:val="003B178E"/>
    <w:pPr>
      <w:pBdr>
        <w:top w:val="single" w:sz="4" w:space="0" w:color="000000"/>
        <w:left w:val="single" w:sz="4" w:space="0" w:color="000000"/>
        <w:right w:val="single" w:sz="4" w:space="0" w:color="000000"/>
      </w:pBdr>
      <w:spacing w:before="100" w:after="100"/>
    </w:pPr>
    <w:rPr>
      <w:rFonts w:ascii="Arial Narrow" w:hAnsi="Arial Narrow" w:cs="Arial Narrow"/>
      <w:noProof/>
      <w:sz w:val="18"/>
      <w:szCs w:val="18"/>
      <w:lang w:val="en-US"/>
    </w:rPr>
  </w:style>
  <w:style w:type="paragraph" w:customStyle="1" w:styleId="xl231">
    <w:name w:val="xl231"/>
    <w:basedOn w:val="Normal"/>
    <w:rsid w:val="003B178E"/>
    <w:pPr>
      <w:pBdr>
        <w:top w:val="single" w:sz="4" w:space="0" w:color="000000"/>
        <w:left w:val="single" w:sz="4" w:space="0" w:color="000000"/>
        <w:right w:val="single" w:sz="8" w:space="0" w:color="000000"/>
      </w:pBdr>
      <w:spacing w:before="100" w:after="100"/>
    </w:pPr>
    <w:rPr>
      <w:rFonts w:ascii="Arial Narrow" w:hAnsi="Arial Narrow" w:cs="Arial Narrow"/>
      <w:b/>
      <w:bCs/>
      <w:noProof/>
      <w:sz w:val="18"/>
      <w:szCs w:val="18"/>
      <w:lang w:val="en-US"/>
    </w:rPr>
  </w:style>
  <w:style w:type="paragraph" w:customStyle="1" w:styleId="xl232">
    <w:name w:val="xl232"/>
    <w:basedOn w:val="Normal"/>
    <w:rsid w:val="003B178E"/>
    <w:pPr>
      <w:pBdr>
        <w:top w:val="single" w:sz="4" w:space="0" w:color="000000"/>
        <w:left w:val="single" w:sz="4" w:space="0" w:color="000000"/>
        <w:bottom w:val="single" w:sz="4" w:space="0" w:color="000000"/>
        <w:right w:val="single" w:sz="4" w:space="0" w:color="000000"/>
      </w:pBdr>
      <w:spacing w:before="100" w:after="100"/>
      <w:jc w:val="center"/>
    </w:pPr>
    <w:rPr>
      <w:rFonts w:ascii="Arial Narrow" w:hAnsi="Arial Narrow" w:cs="Arial Narrow"/>
      <w:noProof/>
      <w:sz w:val="18"/>
      <w:szCs w:val="18"/>
      <w:lang w:val="en-US"/>
    </w:rPr>
  </w:style>
  <w:style w:type="paragraph" w:customStyle="1" w:styleId="xl233">
    <w:name w:val="xl233"/>
    <w:basedOn w:val="Normal"/>
    <w:rsid w:val="003B178E"/>
    <w:pPr>
      <w:pBdr>
        <w:top w:val="single" w:sz="4" w:space="0" w:color="000000"/>
        <w:left w:val="single" w:sz="4" w:space="0" w:color="000000"/>
        <w:bottom w:val="single" w:sz="4" w:space="0" w:color="000000"/>
        <w:right w:val="single" w:sz="4" w:space="0" w:color="000000"/>
      </w:pBdr>
      <w:spacing w:before="100" w:after="100"/>
    </w:pPr>
    <w:rPr>
      <w:rFonts w:ascii="Arial Narrow" w:hAnsi="Arial Narrow" w:cs="Arial Narrow"/>
      <w:noProof/>
      <w:sz w:val="18"/>
      <w:szCs w:val="18"/>
      <w:lang w:val="en-US"/>
    </w:rPr>
  </w:style>
  <w:style w:type="paragraph" w:customStyle="1" w:styleId="xl234">
    <w:name w:val="xl234"/>
    <w:basedOn w:val="Normal"/>
    <w:rsid w:val="003B178E"/>
    <w:pPr>
      <w:pBdr>
        <w:top w:val="single" w:sz="4" w:space="0" w:color="000000"/>
        <w:left w:val="single" w:sz="4" w:space="0" w:color="000000"/>
        <w:bottom w:val="single" w:sz="4" w:space="0" w:color="000000"/>
        <w:right w:val="single" w:sz="4" w:space="0" w:color="000000"/>
      </w:pBdr>
      <w:spacing w:before="100" w:after="100"/>
    </w:pPr>
    <w:rPr>
      <w:rFonts w:ascii="Arial Narrow" w:hAnsi="Arial Narrow" w:cs="Arial Narrow"/>
      <w:noProof/>
      <w:sz w:val="18"/>
      <w:szCs w:val="18"/>
      <w:lang w:val="en-US"/>
    </w:rPr>
  </w:style>
  <w:style w:type="paragraph" w:customStyle="1" w:styleId="xl235">
    <w:name w:val="xl235"/>
    <w:basedOn w:val="Normal"/>
    <w:rsid w:val="003B178E"/>
    <w:pPr>
      <w:pBdr>
        <w:top w:val="single" w:sz="4" w:space="0" w:color="000000"/>
        <w:left w:val="single" w:sz="4" w:space="0" w:color="000000"/>
        <w:bottom w:val="single" w:sz="4" w:space="0" w:color="000000"/>
        <w:right w:val="single" w:sz="4" w:space="0" w:color="000000"/>
      </w:pBdr>
      <w:spacing w:before="100" w:after="100"/>
      <w:jc w:val="center"/>
    </w:pPr>
    <w:rPr>
      <w:rFonts w:ascii="Arial Narrow" w:hAnsi="Arial Narrow" w:cs="Arial Narrow"/>
      <w:noProof/>
      <w:sz w:val="18"/>
      <w:szCs w:val="18"/>
      <w:lang w:val="en-US"/>
    </w:rPr>
  </w:style>
  <w:style w:type="paragraph" w:customStyle="1" w:styleId="xl236">
    <w:name w:val="xl236"/>
    <w:basedOn w:val="Normal"/>
    <w:rsid w:val="003B178E"/>
    <w:pPr>
      <w:pBdr>
        <w:top w:val="single" w:sz="4" w:space="0" w:color="000000"/>
        <w:left w:val="single" w:sz="4" w:space="0" w:color="000000"/>
        <w:bottom w:val="single" w:sz="4" w:space="0" w:color="000000"/>
        <w:right w:val="single" w:sz="4" w:space="0" w:color="000000"/>
      </w:pBdr>
      <w:spacing w:before="100" w:after="100"/>
    </w:pPr>
    <w:rPr>
      <w:rFonts w:ascii="Arial Narrow" w:hAnsi="Arial Narrow" w:cs="Arial Narrow"/>
      <w:noProof/>
      <w:sz w:val="18"/>
      <w:szCs w:val="18"/>
      <w:lang w:val="en-US"/>
    </w:rPr>
  </w:style>
  <w:style w:type="paragraph" w:customStyle="1" w:styleId="xl237">
    <w:name w:val="xl237"/>
    <w:basedOn w:val="Normal"/>
    <w:rsid w:val="003B178E"/>
    <w:pPr>
      <w:pBdr>
        <w:top w:val="single" w:sz="4" w:space="0" w:color="000000"/>
        <w:left w:val="single" w:sz="4" w:space="0" w:color="000000"/>
        <w:bottom w:val="single" w:sz="4" w:space="0" w:color="000000"/>
        <w:right w:val="single" w:sz="4" w:space="0" w:color="000000"/>
      </w:pBdr>
      <w:spacing w:before="100" w:after="100"/>
      <w:jc w:val="center"/>
    </w:pPr>
    <w:rPr>
      <w:rFonts w:ascii="Arial Narrow" w:hAnsi="Arial Narrow" w:cs="Arial Narrow"/>
      <w:noProof/>
      <w:sz w:val="18"/>
      <w:szCs w:val="18"/>
      <w:lang w:val="en-US"/>
    </w:rPr>
  </w:style>
  <w:style w:type="paragraph" w:customStyle="1" w:styleId="xl238">
    <w:name w:val="xl238"/>
    <w:basedOn w:val="Normal"/>
    <w:rsid w:val="003B178E"/>
    <w:pPr>
      <w:pBdr>
        <w:top w:val="single" w:sz="4" w:space="0" w:color="000000"/>
        <w:left w:val="single" w:sz="4" w:space="0" w:color="000000"/>
        <w:bottom w:val="single" w:sz="4" w:space="0" w:color="000000"/>
        <w:right w:val="single" w:sz="4" w:space="0" w:color="000000"/>
      </w:pBdr>
      <w:spacing w:before="100" w:after="100"/>
    </w:pPr>
    <w:rPr>
      <w:rFonts w:ascii="Arial Narrow" w:hAnsi="Arial Narrow" w:cs="Arial Narrow"/>
      <w:b/>
      <w:bCs/>
      <w:noProof/>
      <w:sz w:val="18"/>
      <w:szCs w:val="18"/>
      <w:lang w:val="en-US"/>
    </w:rPr>
  </w:style>
  <w:style w:type="paragraph" w:customStyle="1" w:styleId="xl239">
    <w:name w:val="xl239"/>
    <w:basedOn w:val="Normal"/>
    <w:rsid w:val="003B178E"/>
    <w:pPr>
      <w:pBdr>
        <w:top w:val="single" w:sz="4" w:space="0" w:color="000000"/>
        <w:left w:val="single" w:sz="4" w:space="0" w:color="000000"/>
        <w:bottom w:val="single" w:sz="4" w:space="0" w:color="000000"/>
        <w:right w:val="single" w:sz="4" w:space="0" w:color="000000"/>
      </w:pBdr>
      <w:spacing w:before="100" w:after="100"/>
    </w:pPr>
    <w:rPr>
      <w:rFonts w:ascii="Arial Narrow" w:hAnsi="Arial Narrow" w:cs="Arial Narrow"/>
      <w:b/>
      <w:bCs/>
      <w:noProof/>
      <w:sz w:val="18"/>
      <w:szCs w:val="18"/>
      <w:lang w:val="en-US"/>
    </w:rPr>
  </w:style>
  <w:style w:type="paragraph" w:customStyle="1" w:styleId="xl240">
    <w:name w:val="xl240"/>
    <w:basedOn w:val="Normal"/>
    <w:rsid w:val="003B178E"/>
    <w:pPr>
      <w:pBdr>
        <w:top w:val="single" w:sz="4" w:space="0" w:color="000000"/>
        <w:left w:val="single" w:sz="4" w:space="0" w:color="000000"/>
        <w:bottom w:val="single" w:sz="4" w:space="0" w:color="000000"/>
        <w:right w:val="single" w:sz="4" w:space="0" w:color="000000"/>
      </w:pBdr>
      <w:spacing w:before="100" w:after="100"/>
    </w:pPr>
    <w:rPr>
      <w:rFonts w:ascii="Arial Narrow" w:hAnsi="Arial Narrow" w:cs="Arial Narrow"/>
      <w:noProof/>
      <w:sz w:val="18"/>
      <w:szCs w:val="18"/>
      <w:lang w:val="en-US"/>
    </w:rPr>
  </w:style>
  <w:style w:type="paragraph" w:customStyle="1" w:styleId="xl241">
    <w:name w:val="xl241"/>
    <w:basedOn w:val="Normal"/>
    <w:rsid w:val="003B178E"/>
    <w:pPr>
      <w:pBdr>
        <w:top w:val="single" w:sz="4" w:space="0" w:color="000000"/>
        <w:left w:val="single" w:sz="4" w:space="0" w:color="000000"/>
        <w:bottom w:val="single" w:sz="4" w:space="0" w:color="000000"/>
        <w:right w:val="single" w:sz="4" w:space="0" w:color="000000"/>
      </w:pBdr>
      <w:spacing w:before="100" w:after="100"/>
    </w:pPr>
    <w:rPr>
      <w:rFonts w:ascii="Arial Narrow" w:hAnsi="Arial Narrow" w:cs="Arial Narrow"/>
      <w:b/>
      <w:bCs/>
      <w:noProof/>
      <w:sz w:val="18"/>
      <w:szCs w:val="18"/>
      <w:lang w:val="en-US"/>
    </w:rPr>
  </w:style>
  <w:style w:type="paragraph" w:customStyle="1" w:styleId="xl242">
    <w:name w:val="xl242"/>
    <w:basedOn w:val="Normal"/>
    <w:rsid w:val="003B178E"/>
    <w:pPr>
      <w:pBdr>
        <w:top w:val="single" w:sz="4" w:space="0" w:color="000000"/>
        <w:left w:val="single" w:sz="4" w:space="0" w:color="000000"/>
        <w:bottom w:val="single" w:sz="4" w:space="0" w:color="000000"/>
        <w:right w:val="single" w:sz="4" w:space="0" w:color="000000"/>
      </w:pBdr>
      <w:spacing w:before="100" w:after="100"/>
      <w:jc w:val="center"/>
    </w:pPr>
    <w:rPr>
      <w:rFonts w:ascii="Arial Narrow" w:hAnsi="Arial Narrow" w:cs="Arial Narrow"/>
      <w:b/>
      <w:bCs/>
      <w:noProof/>
      <w:sz w:val="18"/>
      <w:szCs w:val="18"/>
      <w:lang w:val="en-US"/>
    </w:rPr>
  </w:style>
  <w:style w:type="paragraph" w:customStyle="1" w:styleId="xl243">
    <w:name w:val="xl243"/>
    <w:basedOn w:val="Normal"/>
    <w:rsid w:val="003B178E"/>
    <w:pPr>
      <w:pBdr>
        <w:top w:val="single" w:sz="4" w:space="0" w:color="000000"/>
        <w:left w:val="single" w:sz="4" w:space="0" w:color="000000"/>
        <w:bottom w:val="single" w:sz="4" w:space="0" w:color="000000"/>
        <w:right w:val="single" w:sz="4" w:space="0" w:color="000000"/>
      </w:pBdr>
      <w:spacing w:before="100" w:after="100"/>
    </w:pPr>
    <w:rPr>
      <w:rFonts w:ascii="Arial Narrow" w:hAnsi="Arial Narrow" w:cs="Arial Narrow"/>
      <w:noProof/>
      <w:sz w:val="18"/>
      <w:szCs w:val="18"/>
      <w:lang w:val="en-US"/>
    </w:rPr>
  </w:style>
  <w:style w:type="paragraph" w:customStyle="1" w:styleId="xl244">
    <w:name w:val="xl244"/>
    <w:basedOn w:val="Normal"/>
    <w:rsid w:val="003B178E"/>
    <w:pPr>
      <w:pBdr>
        <w:top w:val="single" w:sz="4" w:space="0" w:color="000000"/>
        <w:left w:val="single" w:sz="4" w:space="0" w:color="000000"/>
        <w:bottom w:val="single" w:sz="4" w:space="0" w:color="000000"/>
        <w:right w:val="single" w:sz="4" w:space="0" w:color="000000"/>
      </w:pBdr>
      <w:spacing w:before="100" w:after="100"/>
      <w:jc w:val="center"/>
    </w:pPr>
    <w:rPr>
      <w:rFonts w:ascii="Arial Narrow" w:hAnsi="Arial Narrow" w:cs="Arial Narrow"/>
      <w:b/>
      <w:bCs/>
      <w:noProof/>
      <w:sz w:val="18"/>
      <w:szCs w:val="18"/>
      <w:lang w:val="en-US"/>
    </w:rPr>
  </w:style>
  <w:style w:type="paragraph" w:customStyle="1" w:styleId="xl245">
    <w:name w:val="xl245"/>
    <w:basedOn w:val="Normal"/>
    <w:rsid w:val="003B178E"/>
    <w:pPr>
      <w:pBdr>
        <w:top w:val="single" w:sz="4" w:space="0" w:color="000000"/>
        <w:left w:val="single" w:sz="4" w:space="0" w:color="000000"/>
        <w:bottom w:val="single" w:sz="4" w:space="0" w:color="000000"/>
        <w:right w:val="single" w:sz="4" w:space="0" w:color="000000"/>
      </w:pBdr>
      <w:spacing w:before="100" w:after="100"/>
    </w:pPr>
    <w:rPr>
      <w:rFonts w:ascii="Arial Narrow" w:hAnsi="Arial Narrow" w:cs="Arial Narrow"/>
      <w:noProof/>
      <w:sz w:val="18"/>
      <w:szCs w:val="18"/>
      <w:lang w:val="en-US"/>
    </w:rPr>
  </w:style>
  <w:style w:type="paragraph" w:customStyle="1" w:styleId="xl246">
    <w:name w:val="xl246"/>
    <w:basedOn w:val="Normal"/>
    <w:rsid w:val="003B178E"/>
    <w:pPr>
      <w:pBdr>
        <w:top w:val="single" w:sz="4" w:space="0" w:color="000000"/>
        <w:left w:val="single" w:sz="4" w:space="0" w:color="000000"/>
        <w:bottom w:val="single" w:sz="4" w:space="0" w:color="000000"/>
        <w:right w:val="single" w:sz="4" w:space="0" w:color="000000"/>
      </w:pBdr>
      <w:spacing w:before="100" w:after="100"/>
    </w:pPr>
    <w:rPr>
      <w:rFonts w:ascii="Arial Narrow" w:hAnsi="Arial Narrow" w:cs="Arial Narrow"/>
      <w:b/>
      <w:bCs/>
      <w:noProof/>
      <w:sz w:val="18"/>
      <w:szCs w:val="18"/>
      <w:lang w:val="en-US"/>
    </w:rPr>
  </w:style>
  <w:style w:type="paragraph" w:customStyle="1" w:styleId="xl247">
    <w:name w:val="xl247"/>
    <w:basedOn w:val="Normal"/>
    <w:rsid w:val="003B178E"/>
    <w:pPr>
      <w:pBdr>
        <w:top w:val="single" w:sz="4" w:space="0" w:color="000000"/>
        <w:left w:val="single" w:sz="4" w:space="0" w:color="000000"/>
        <w:bottom w:val="single" w:sz="4" w:space="0" w:color="000000"/>
        <w:right w:val="single" w:sz="4" w:space="0" w:color="000000"/>
      </w:pBdr>
      <w:spacing w:before="100" w:after="100"/>
    </w:pPr>
    <w:rPr>
      <w:rFonts w:ascii="Arial Narrow" w:hAnsi="Arial Narrow" w:cs="Arial Narrow"/>
      <w:noProof/>
      <w:sz w:val="18"/>
      <w:szCs w:val="18"/>
      <w:lang w:val="en-US"/>
    </w:rPr>
  </w:style>
  <w:style w:type="paragraph" w:customStyle="1" w:styleId="xl248">
    <w:name w:val="xl248"/>
    <w:basedOn w:val="Normal"/>
    <w:rsid w:val="003B178E"/>
    <w:pPr>
      <w:pBdr>
        <w:top w:val="double" w:sz="6" w:space="0" w:color="000000"/>
        <w:left w:val="single" w:sz="8" w:space="0" w:color="000000"/>
        <w:right w:val="double" w:sz="6" w:space="0" w:color="000000"/>
      </w:pBdr>
      <w:spacing w:before="100" w:after="100"/>
      <w:jc w:val="center"/>
    </w:pPr>
    <w:rPr>
      <w:rFonts w:ascii="Arial Narrow" w:hAnsi="Arial Narrow" w:cs="Arial Narrow"/>
      <w:b/>
      <w:bCs/>
      <w:noProof/>
      <w:sz w:val="18"/>
      <w:szCs w:val="18"/>
      <w:lang w:val="en-US"/>
    </w:rPr>
  </w:style>
  <w:style w:type="paragraph" w:customStyle="1" w:styleId="xl249">
    <w:name w:val="xl249"/>
    <w:basedOn w:val="Normal"/>
    <w:rsid w:val="003B178E"/>
    <w:pPr>
      <w:pBdr>
        <w:left w:val="single" w:sz="8" w:space="0" w:color="000000"/>
        <w:right w:val="double" w:sz="6" w:space="0" w:color="000000"/>
      </w:pBdr>
      <w:spacing w:before="100" w:after="100"/>
      <w:jc w:val="center"/>
    </w:pPr>
    <w:rPr>
      <w:rFonts w:ascii="Arial Narrow" w:hAnsi="Arial Narrow" w:cs="Arial Narrow"/>
      <w:b/>
      <w:bCs/>
      <w:noProof/>
      <w:sz w:val="18"/>
      <w:szCs w:val="18"/>
      <w:lang w:val="en-US"/>
    </w:rPr>
  </w:style>
  <w:style w:type="paragraph" w:customStyle="1" w:styleId="xl250">
    <w:name w:val="xl250"/>
    <w:basedOn w:val="Normal"/>
    <w:rsid w:val="003B178E"/>
    <w:pPr>
      <w:pBdr>
        <w:left w:val="single" w:sz="8" w:space="0" w:color="000000"/>
        <w:bottom w:val="double" w:sz="6" w:space="0" w:color="000000"/>
        <w:right w:val="double" w:sz="6" w:space="0" w:color="000000"/>
      </w:pBdr>
      <w:spacing w:before="100" w:after="100"/>
      <w:jc w:val="center"/>
    </w:pPr>
    <w:rPr>
      <w:rFonts w:ascii="Arial Narrow" w:hAnsi="Arial Narrow" w:cs="Arial Narrow"/>
      <w:b/>
      <w:bCs/>
      <w:noProof/>
      <w:sz w:val="18"/>
      <w:szCs w:val="18"/>
      <w:lang w:val="en-US"/>
    </w:rPr>
  </w:style>
  <w:style w:type="paragraph" w:customStyle="1" w:styleId="xl251">
    <w:name w:val="xl251"/>
    <w:basedOn w:val="Normal"/>
    <w:rsid w:val="003B178E"/>
    <w:pPr>
      <w:pBdr>
        <w:top w:val="double" w:sz="6" w:space="0" w:color="000000"/>
        <w:left w:val="double" w:sz="6" w:space="0" w:color="000000"/>
        <w:right w:val="double" w:sz="6" w:space="0" w:color="000000"/>
      </w:pBdr>
      <w:spacing w:before="100" w:after="100"/>
      <w:jc w:val="center"/>
    </w:pPr>
    <w:rPr>
      <w:rFonts w:ascii="Arial Narrow" w:hAnsi="Arial Narrow" w:cs="Arial Narrow"/>
      <w:b/>
      <w:bCs/>
      <w:noProof/>
      <w:sz w:val="18"/>
      <w:szCs w:val="18"/>
      <w:lang w:val="en-US"/>
    </w:rPr>
  </w:style>
  <w:style w:type="paragraph" w:customStyle="1" w:styleId="xl252">
    <w:name w:val="xl252"/>
    <w:basedOn w:val="Normal"/>
    <w:rsid w:val="003B178E"/>
    <w:pPr>
      <w:pBdr>
        <w:left w:val="double" w:sz="6" w:space="0" w:color="000000"/>
        <w:right w:val="double" w:sz="6" w:space="0" w:color="000000"/>
      </w:pBdr>
      <w:spacing w:before="100" w:after="100"/>
      <w:jc w:val="center"/>
    </w:pPr>
    <w:rPr>
      <w:rFonts w:ascii="Arial Narrow" w:hAnsi="Arial Narrow" w:cs="Arial Narrow"/>
      <w:b/>
      <w:bCs/>
      <w:noProof/>
      <w:sz w:val="18"/>
      <w:szCs w:val="18"/>
      <w:lang w:val="en-US"/>
    </w:rPr>
  </w:style>
  <w:style w:type="paragraph" w:customStyle="1" w:styleId="xl253">
    <w:name w:val="xl253"/>
    <w:basedOn w:val="Normal"/>
    <w:rsid w:val="003B178E"/>
    <w:pPr>
      <w:pBdr>
        <w:left w:val="double" w:sz="6" w:space="0" w:color="000000"/>
        <w:bottom w:val="double" w:sz="6" w:space="0" w:color="000000"/>
        <w:right w:val="double" w:sz="6" w:space="0" w:color="000000"/>
      </w:pBdr>
      <w:spacing w:before="100" w:after="100"/>
      <w:jc w:val="center"/>
    </w:pPr>
    <w:rPr>
      <w:rFonts w:ascii="Arial Narrow" w:hAnsi="Arial Narrow" w:cs="Arial Narrow"/>
      <w:b/>
      <w:bCs/>
      <w:noProof/>
      <w:sz w:val="18"/>
      <w:szCs w:val="18"/>
      <w:lang w:val="en-US"/>
    </w:rPr>
  </w:style>
  <w:style w:type="paragraph" w:customStyle="1" w:styleId="xl254">
    <w:name w:val="xl254"/>
    <w:basedOn w:val="Normal"/>
    <w:rsid w:val="003B178E"/>
    <w:pPr>
      <w:pBdr>
        <w:top w:val="double" w:sz="6" w:space="0" w:color="000000"/>
        <w:left w:val="double" w:sz="6" w:space="0" w:color="000000"/>
      </w:pBdr>
      <w:spacing w:before="100" w:after="100"/>
      <w:jc w:val="center"/>
    </w:pPr>
    <w:rPr>
      <w:rFonts w:ascii="Arial Narrow" w:hAnsi="Arial Narrow" w:cs="Arial Narrow"/>
      <w:b/>
      <w:bCs/>
      <w:noProof/>
      <w:sz w:val="18"/>
      <w:szCs w:val="18"/>
      <w:lang w:val="en-US"/>
    </w:rPr>
  </w:style>
  <w:style w:type="paragraph" w:customStyle="1" w:styleId="xl255">
    <w:name w:val="xl255"/>
    <w:basedOn w:val="Normal"/>
    <w:rsid w:val="003B178E"/>
    <w:pPr>
      <w:pBdr>
        <w:top w:val="double" w:sz="6" w:space="0" w:color="000000"/>
        <w:right w:val="double" w:sz="6" w:space="0" w:color="000000"/>
      </w:pBdr>
      <w:spacing w:before="100" w:after="100"/>
      <w:jc w:val="center"/>
    </w:pPr>
    <w:rPr>
      <w:rFonts w:ascii="Arial Narrow" w:hAnsi="Arial Narrow" w:cs="Arial Narrow"/>
      <w:b/>
      <w:bCs/>
      <w:noProof/>
      <w:sz w:val="18"/>
      <w:szCs w:val="18"/>
      <w:lang w:val="en-US"/>
    </w:rPr>
  </w:style>
  <w:style w:type="paragraph" w:customStyle="1" w:styleId="xl256">
    <w:name w:val="xl256"/>
    <w:basedOn w:val="Normal"/>
    <w:rsid w:val="003B178E"/>
    <w:pPr>
      <w:pBdr>
        <w:left w:val="double" w:sz="6" w:space="0" w:color="000000"/>
      </w:pBdr>
      <w:spacing w:before="100" w:after="100"/>
      <w:jc w:val="center"/>
    </w:pPr>
    <w:rPr>
      <w:rFonts w:ascii="Arial Narrow" w:hAnsi="Arial Narrow" w:cs="Arial Narrow"/>
      <w:b/>
      <w:bCs/>
      <w:noProof/>
      <w:sz w:val="18"/>
      <w:szCs w:val="18"/>
      <w:lang w:val="en-US"/>
    </w:rPr>
  </w:style>
  <w:style w:type="paragraph" w:customStyle="1" w:styleId="xl257">
    <w:name w:val="xl257"/>
    <w:basedOn w:val="Normal"/>
    <w:rsid w:val="003B178E"/>
    <w:pPr>
      <w:pBdr>
        <w:right w:val="double" w:sz="6" w:space="0" w:color="000000"/>
      </w:pBdr>
      <w:spacing w:before="100" w:after="100"/>
      <w:jc w:val="center"/>
    </w:pPr>
    <w:rPr>
      <w:rFonts w:ascii="Arial Narrow" w:hAnsi="Arial Narrow" w:cs="Arial Narrow"/>
      <w:b/>
      <w:bCs/>
      <w:noProof/>
      <w:sz w:val="18"/>
      <w:szCs w:val="18"/>
      <w:lang w:val="en-US"/>
    </w:rPr>
  </w:style>
  <w:style w:type="paragraph" w:customStyle="1" w:styleId="xl258">
    <w:name w:val="xl258"/>
    <w:basedOn w:val="Normal"/>
    <w:rsid w:val="003B178E"/>
    <w:pPr>
      <w:pBdr>
        <w:left w:val="double" w:sz="6" w:space="0" w:color="000000"/>
        <w:bottom w:val="double" w:sz="6" w:space="0" w:color="000000"/>
      </w:pBdr>
      <w:spacing w:before="100" w:after="100"/>
      <w:jc w:val="center"/>
    </w:pPr>
    <w:rPr>
      <w:rFonts w:ascii="Arial Narrow" w:hAnsi="Arial Narrow" w:cs="Arial Narrow"/>
      <w:b/>
      <w:bCs/>
      <w:noProof/>
      <w:sz w:val="18"/>
      <w:szCs w:val="18"/>
      <w:lang w:val="en-US"/>
    </w:rPr>
  </w:style>
  <w:style w:type="paragraph" w:customStyle="1" w:styleId="xl259">
    <w:name w:val="xl259"/>
    <w:basedOn w:val="Normal"/>
    <w:rsid w:val="003B178E"/>
    <w:pPr>
      <w:pBdr>
        <w:bottom w:val="double" w:sz="6" w:space="0" w:color="000000"/>
        <w:right w:val="double" w:sz="6" w:space="0" w:color="000000"/>
      </w:pBdr>
      <w:spacing w:before="100" w:after="100"/>
      <w:jc w:val="center"/>
    </w:pPr>
    <w:rPr>
      <w:rFonts w:ascii="Arial Narrow" w:hAnsi="Arial Narrow" w:cs="Arial Narrow"/>
      <w:b/>
      <w:bCs/>
      <w:noProof/>
      <w:sz w:val="18"/>
      <w:szCs w:val="18"/>
      <w:lang w:val="en-US"/>
    </w:rPr>
  </w:style>
  <w:style w:type="paragraph" w:customStyle="1" w:styleId="xl260">
    <w:name w:val="xl260"/>
    <w:basedOn w:val="Normal"/>
    <w:rsid w:val="003B178E"/>
    <w:pPr>
      <w:pBdr>
        <w:top w:val="single" w:sz="4" w:space="0" w:color="000000"/>
        <w:left w:val="single" w:sz="4" w:space="0" w:color="000000"/>
        <w:right w:val="single" w:sz="8" w:space="0" w:color="000000"/>
      </w:pBdr>
      <w:spacing w:before="100" w:after="100"/>
      <w:jc w:val="center"/>
    </w:pPr>
    <w:rPr>
      <w:rFonts w:ascii="Arial Narrow" w:hAnsi="Arial Narrow" w:cs="Arial Narrow"/>
      <w:b/>
      <w:bCs/>
      <w:noProof/>
      <w:sz w:val="18"/>
      <w:szCs w:val="18"/>
      <w:lang w:val="en-US"/>
    </w:rPr>
  </w:style>
  <w:style w:type="paragraph" w:customStyle="1" w:styleId="xl261">
    <w:name w:val="xl261"/>
    <w:basedOn w:val="Normal"/>
    <w:rsid w:val="003B178E"/>
    <w:pPr>
      <w:pBdr>
        <w:left w:val="single" w:sz="4" w:space="0" w:color="000000"/>
        <w:right w:val="single" w:sz="8" w:space="0" w:color="000000"/>
      </w:pBdr>
      <w:spacing w:before="100" w:after="100"/>
      <w:jc w:val="center"/>
    </w:pPr>
    <w:rPr>
      <w:rFonts w:ascii="Arial Narrow" w:hAnsi="Arial Narrow" w:cs="Arial Narrow"/>
      <w:b/>
      <w:bCs/>
      <w:noProof/>
      <w:sz w:val="18"/>
      <w:szCs w:val="18"/>
      <w:lang w:val="en-US"/>
    </w:rPr>
  </w:style>
  <w:style w:type="paragraph" w:customStyle="1" w:styleId="xl262">
    <w:name w:val="xl262"/>
    <w:basedOn w:val="Normal"/>
    <w:rsid w:val="003B178E"/>
    <w:pPr>
      <w:pBdr>
        <w:left w:val="single" w:sz="4" w:space="0" w:color="000000"/>
        <w:bottom w:val="single" w:sz="4" w:space="0" w:color="000000"/>
        <w:right w:val="single" w:sz="8" w:space="0" w:color="000000"/>
      </w:pBdr>
      <w:spacing w:before="100" w:after="100"/>
      <w:jc w:val="center"/>
    </w:pPr>
    <w:rPr>
      <w:rFonts w:ascii="Arial Narrow" w:hAnsi="Arial Narrow" w:cs="Arial Narrow"/>
      <w:b/>
      <w:bCs/>
      <w:noProof/>
      <w:sz w:val="18"/>
      <w:szCs w:val="18"/>
      <w:lang w:val="en-US"/>
    </w:rPr>
  </w:style>
  <w:style w:type="paragraph" w:customStyle="1" w:styleId="xl263">
    <w:name w:val="xl263"/>
    <w:basedOn w:val="Normal"/>
    <w:rsid w:val="003B178E"/>
    <w:pPr>
      <w:pBdr>
        <w:top w:val="single" w:sz="4" w:space="0" w:color="000000"/>
        <w:left w:val="single" w:sz="8" w:space="0" w:color="000000"/>
        <w:right w:val="single" w:sz="4" w:space="0" w:color="000000"/>
      </w:pBdr>
      <w:spacing w:before="100" w:after="100"/>
      <w:jc w:val="center"/>
    </w:pPr>
    <w:rPr>
      <w:rFonts w:ascii="Arial Narrow" w:hAnsi="Arial Narrow" w:cs="Arial Narrow"/>
      <w:b/>
      <w:bCs/>
      <w:noProof/>
      <w:sz w:val="18"/>
      <w:szCs w:val="18"/>
      <w:lang w:val="en-US"/>
    </w:rPr>
  </w:style>
  <w:style w:type="paragraph" w:customStyle="1" w:styleId="xl264">
    <w:name w:val="xl264"/>
    <w:basedOn w:val="Normal"/>
    <w:rsid w:val="003B178E"/>
    <w:pPr>
      <w:pBdr>
        <w:left w:val="single" w:sz="8" w:space="0" w:color="000000"/>
        <w:right w:val="single" w:sz="4" w:space="0" w:color="000000"/>
      </w:pBdr>
      <w:spacing w:before="100" w:after="100"/>
      <w:jc w:val="center"/>
    </w:pPr>
    <w:rPr>
      <w:rFonts w:ascii="Arial Narrow" w:hAnsi="Arial Narrow" w:cs="Arial Narrow"/>
      <w:b/>
      <w:bCs/>
      <w:noProof/>
      <w:sz w:val="18"/>
      <w:szCs w:val="18"/>
      <w:lang w:val="en-US"/>
    </w:rPr>
  </w:style>
  <w:style w:type="paragraph" w:customStyle="1" w:styleId="xl265">
    <w:name w:val="xl265"/>
    <w:basedOn w:val="Normal"/>
    <w:rsid w:val="003B178E"/>
    <w:pPr>
      <w:pBdr>
        <w:left w:val="single" w:sz="8" w:space="0" w:color="000000"/>
        <w:bottom w:val="single" w:sz="4" w:space="0" w:color="000000"/>
        <w:right w:val="single" w:sz="4" w:space="0" w:color="000000"/>
      </w:pBdr>
      <w:spacing w:before="100" w:after="100"/>
      <w:jc w:val="center"/>
    </w:pPr>
    <w:rPr>
      <w:rFonts w:ascii="Arial Narrow" w:hAnsi="Arial Narrow" w:cs="Arial Narrow"/>
      <w:b/>
      <w:bCs/>
      <w:noProof/>
      <w:sz w:val="18"/>
      <w:szCs w:val="18"/>
      <w:lang w:val="en-US"/>
    </w:rPr>
  </w:style>
  <w:style w:type="paragraph" w:customStyle="1" w:styleId="xl266">
    <w:name w:val="xl266"/>
    <w:basedOn w:val="Normal"/>
    <w:rsid w:val="003B178E"/>
    <w:pPr>
      <w:pBdr>
        <w:top w:val="single" w:sz="4" w:space="0" w:color="000000"/>
        <w:left w:val="single" w:sz="4" w:space="0" w:color="000000"/>
        <w:right w:val="single" w:sz="4" w:space="0" w:color="000000"/>
      </w:pBdr>
      <w:spacing w:before="100" w:after="100"/>
      <w:jc w:val="center"/>
    </w:pPr>
    <w:rPr>
      <w:rFonts w:ascii="Arial Narrow" w:hAnsi="Arial Narrow" w:cs="Arial Narrow"/>
      <w:b/>
      <w:bCs/>
      <w:noProof/>
      <w:sz w:val="18"/>
      <w:szCs w:val="18"/>
      <w:lang w:val="en-US"/>
    </w:rPr>
  </w:style>
  <w:style w:type="paragraph" w:customStyle="1" w:styleId="xl267">
    <w:name w:val="xl267"/>
    <w:basedOn w:val="Normal"/>
    <w:rsid w:val="003B178E"/>
    <w:pPr>
      <w:pBdr>
        <w:left w:val="single" w:sz="4" w:space="0" w:color="000000"/>
        <w:right w:val="single" w:sz="4" w:space="0" w:color="000000"/>
      </w:pBdr>
      <w:spacing w:before="100" w:after="100"/>
      <w:jc w:val="center"/>
    </w:pPr>
    <w:rPr>
      <w:rFonts w:ascii="Arial Narrow" w:hAnsi="Arial Narrow" w:cs="Arial Narrow"/>
      <w:b/>
      <w:bCs/>
      <w:noProof/>
      <w:sz w:val="18"/>
      <w:szCs w:val="18"/>
      <w:lang w:val="en-US"/>
    </w:rPr>
  </w:style>
  <w:style w:type="paragraph" w:customStyle="1" w:styleId="xl268">
    <w:name w:val="xl268"/>
    <w:basedOn w:val="Normal"/>
    <w:rsid w:val="003B178E"/>
    <w:pPr>
      <w:pBdr>
        <w:left w:val="single" w:sz="4" w:space="0" w:color="000000"/>
        <w:bottom w:val="single" w:sz="4" w:space="0" w:color="000000"/>
        <w:right w:val="single" w:sz="4" w:space="0" w:color="000000"/>
      </w:pBdr>
      <w:spacing w:before="100" w:after="100"/>
      <w:jc w:val="center"/>
    </w:pPr>
    <w:rPr>
      <w:rFonts w:ascii="Arial Narrow" w:hAnsi="Arial Narrow" w:cs="Arial Narrow"/>
      <w:b/>
      <w:bCs/>
      <w:noProof/>
      <w:sz w:val="18"/>
      <w:szCs w:val="18"/>
      <w:lang w:val="en-US"/>
    </w:rPr>
  </w:style>
  <w:style w:type="paragraph" w:customStyle="1" w:styleId="xl108">
    <w:name w:val="xl108"/>
    <w:basedOn w:val="Normal"/>
    <w:rsid w:val="003B178E"/>
    <w:pPr>
      <w:spacing w:before="100" w:after="100"/>
    </w:pPr>
    <w:rPr>
      <w:rFonts w:ascii="Arial Narrow" w:hAnsi="Arial Narrow" w:cs="Arial Narrow"/>
      <w:noProof/>
      <w:sz w:val="18"/>
      <w:szCs w:val="18"/>
      <w:lang w:val="en-US"/>
    </w:rPr>
  </w:style>
  <w:style w:type="character" w:customStyle="1" w:styleId="NoSpacingChar">
    <w:name w:val="No Spacing Char"/>
    <w:link w:val="Sinespaciado1"/>
    <w:locked/>
    <w:rsid w:val="003B178E"/>
    <w:rPr>
      <w:rFonts w:hAnsi="Calibri" w:cs="Calibri"/>
    </w:rPr>
  </w:style>
  <w:style w:type="paragraph" w:customStyle="1" w:styleId="Sinespaciado1">
    <w:name w:val="Sin espaciado1"/>
    <w:link w:val="NoSpacingChar"/>
    <w:qFormat/>
    <w:rsid w:val="003B178E"/>
    <w:rPr>
      <w:rFonts w:hAnsi="Calibri" w:cs="Calibri"/>
    </w:rPr>
  </w:style>
  <w:style w:type="paragraph" w:customStyle="1" w:styleId="xl315">
    <w:name w:val="xl315"/>
    <w:basedOn w:val="Normal"/>
    <w:rsid w:val="003B178E"/>
    <w:pPr>
      <w:spacing w:before="100" w:beforeAutospacing="1" w:after="100" w:afterAutospacing="1"/>
    </w:pPr>
    <w:rPr>
      <w:rFonts w:ascii="Arial Narrow" w:hAnsi="Arial Narrow"/>
      <w:sz w:val="22"/>
      <w:lang w:eastAsia="es-CO"/>
    </w:rPr>
  </w:style>
  <w:style w:type="paragraph" w:customStyle="1" w:styleId="xl316">
    <w:name w:val="xl316"/>
    <w:basedOn w:val="Normal"/>
    <w:rsid w:val="003B178E"/>
    <w:pPr>
      <w:spacing w:before="100" w:beforeAutospacing="1" w:after="100" w:afterAutospacing="1"/>
      <w:jc w:val="center"/>
    </w:pPr>
    <w:rPr>
      <w:rFonts w:ascii="Arial Narrow" w:hAnsi="Arial Narrow"/>
      <w:sz w:val="22"/>
      <w:lang w:eastAsia="es-CO"/>
    </w:rPr>
  </w:style>
  <w:style w:type="paragraph" w:customStyle="1" w:styleId="xl317">
    <w:name w:val="xl317"/>
    <w:basedOn w:val="Normal"/>
    <w:rsid w:val="003B178E"/>
    <w:pPr>
      <w:spacing w:before="100" w:beforeAutospacing="1" w:after="100" w:afterAutospacing="1"/>
    </w:pPr>
    <w:rPr>
      <w:rFonts w:ascii="Arial Narrow" w:hAnsi="Arial Narrow"/>
      <w:sz w:val="16"/>
      <w:szCs w:val="16"/>
      <w:lang w:eastAsia="es-CO"/>
    </w:rPr>
  </w:style>
  <w:style w:type="paragraph" w:customStyle="1" w:styleId="xl318">
    <w:name w:val="xl318"/>
    <w:basedOn w:val="Normal"/>
    <w:rsid w:val="003B178E"/>
    <w:pPr>
      <w:spacing w:before="100" w:beforeAutospacing="1" w:after="100" w:afterAutospacing="1"/>
    </w:pPr>
    <w:rPr>
      <w:rFonts w:ascii="Arial Narrow" w:hAnsi="Arial Narrow"/>
      <w:lang w:eastAsia="es-CO"/>
    </w:rPr>
  </w:style>
  <w:style w:type="paragraph" w:customStyle="1" w:styleId="xl319">
    <w:name w:val="xl319"/>
    <w:basedOn w:val="Normal"/>
    <w:rsid w:val="003B178E"/>
    <w:pPr>
      <w:spacing w:before="100" w:beforeAutospacing="1" w:after="100" w:afterAutospacing="1"/>
    </w:pPr>
    <w:rPr>
      <w:rFonts w:ascii="Arial Narrow" w:hAnsi="Arial Narrow"/>
      <w:lang w:eastAsia="es-CO"/>
    </w:rPr>
  </w:style>
  <w:style w:type="paragraph" w:customStyle="1" w:styleId="xl320">
    <w:name w:val="xl320"/>
    <w:basedOn w:val="Normal"/>
    <w:rsid w:val="003B178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cs="Arial"/>
      <w:b/>
      <w:bCs/>
      <w:sz w:val="22"/>
      <w:lang w:eastAsia="es-CO"/>
    </w:rPr>
  </w:style>
  <w:style w:type="paragraph" w:customStyle="1" w:styleId="xl321">
    <w:name w:val="xl321"/>
    <w:basedOn w:val="Normal"/>
    <w:rsid w:val="003B178E"/>
    <w:pPr>
      <w:pBdr>
        <w:top w:val="single" w:sz="8" w:space="0" w:color="auto"/>
        <w:bottom w:val="single" w:sz="8" w:space="0" w:color="auto"/>
      </w:pBdr>
      <w:shd w:val="clear" w:color="000000" w:fill="808080"/>
      <w:spacing w:before="100" w:beforeAutospacing="1" w:after="100" w:afterAutospacing="1"/>
      <w:textAlignment w:val="center"/>
    </w:pPr>
    <w:rPr>
      <w:rFonts w:cs="Arial"/>
      <w:b/>
      <w:bCs/>
      <w:sz w:val="22"/>
      <w:lang w:eastAsia="es-CO"/>
    </w:rPr>
  </w:style>
  <w:style w:type="paragraph" w:customStyle="1" w:styleId="xl322">
    <w:name w:val="xl322"/>
    <w:basedOn w:val="Normal"/>
    <w:rsid w:val="003B178E"/>
    <w:pPr>
      <w:pBdr>
        <w:top w:val="single" w:sz="8" w:space="0" w:color="auto"/>
        <w:bottom w:val="single" w:sz="8" w:space="0" w:color="auto"/>
        <w:right w:val="single" w:sz="8" w:space="0" w:color="auto"/>
      </w:pBdr>
      <w:shd w:val="clear" w:color="000000" w:fill="808080"/>
      <w:spacing w:before="100" w:beforeAutospacing="1" w:after="100" w:afterAutospacing="1"/>
      <w:textAlignment w:val="center"/>
    </w:pPr>
    <w:rPr>
      <w:rFonts w:cs="Arial"/>
      <w:b/>
      <w:bCs/>
      <w:sz w:val="22"/>
      <w:lang w:eastAsia="es-CO"/>
    </w:rPr>
  </w:style>
  <w:style w:type="paragraph" w:customStyle="1" w:styleId="xl323">
    <w:name w:val="xl323"/>
    <w:basedOn w:val="Normal"/>
    <w:rsid w:val="003B178E"/>
    <w:pPr>
      <w:pBdr>
        <w:left w:val="single" w:sz="8" w:space="0" w:color="auto"/>
        <w:bottom w:val="single" w:sz="4" w:space="0" w:color="auto"/>
        <w:right w:val="single" w:sz="4" w:space="0" w:color="auto"/>
      </w:pBdr>
      <w:spacing w:before="100" w:beforeAutospacing="1" w:after="100" w:afterAutospacing="1"/>
      <w:jc w:val="center"/>
      <w:textAlignment w:val="center"/>
    </w:pPr>
    <w:rPr>
      <w:rFonts w:cs="Arial"/>
      <w:sz w:val="22"/>
      <w:lang w:eastAsia="es-CO"/>
    </w:rPr>
  </w:style>
  <w:style w:type="paragraph" w:customStyle="1" w:styleId="xl324">
    <w:name w:val="xl324"/>
    <w:basedOn w:val="Normal"/>
    <w:rsid w:val="003B17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sz w:val="22"/>
      <w:lang w:eastAsia="es-CO"/>
    </w:rPr>
  </w:style>
  <w:style w:type="paragraph" w:customStyle="1" w:styleId="xl325">
    <w:name w:val="xl325"/>
    <w:basedOn w:val="Normal"/>
    <w:rsid w:val="003B178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Arial"/>
      <w:sz w:val="22"/>
      <w:lang w:eastAsia="es-CO"/>
    </w:rPr>
  </w:style>
  <w:style w:type="paragraph" w:customStyle="1" w:styleId="xl326">
    <w:name w:val="xl326"/>
    <w:basedOn w:val="Normal"/>
    <w:rsid w:val="003B178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Arial"/>
      <w:sz w:val="22"/>
      <w:lang w:eastAsia="es-CO"/>
    </w:rPr>
  </w:style>
  <w:style w:type="paragraph" w:customStyle="1" w:styleId="xl327">
    <w:name w:val="xl327"/>
    <w:basedOn w:val="Normal"/>
    <w:rsid w:val="003B178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cs="Arial"/>
      <w:sz w:val="22"/>
      <w:lang w:eastAsia="es-CO"/>
    </w:rPr>
  </w:style>
  <w:style w:type="paragraph" w:customStyle="1" w:styleId="xl328">
    <w:name w:val="xl328"/>
    <w:basedOn w:val="Normal"/>
    <w:rsid w:val="003B178E"/>
    <w:pPr>
      <w:pBdr>
        <w:left w:val="single" w:sz="4" w:space="0" w:color="auto"/>
        <w:bottom w:val="single" w:sz="4" w:space="0" w:color="auto"/>
        <w:right w:val="single" w:sz="8" w:space="0" w:color="auto"/>
      </w:pBdr>
      <w:spacing w:before="100" w:beforeAutospacing="1" w:after="100" w:afterAutospacing="1"/>
      <w:jc w:val="right"/>
      <w:textAlignment w:val="center"/>
    </w:pPr>
    <w:rPr>
      <w:rFonts w:cs="Arial"/>
      <w:sz w:val="22"/>
      <w:lang w:eastAsia="es-CO"/>
    </w:rPr>
  </w:style>
  <w:style w:type="paragraph" w:customStyle="1" w:styleId="xl329">
    <w:name w:val="xl329"/>
    <w:basedOn w:val="Normal"/>
    <w:rsid w:val="003B178E"/>
    <w:pPr>
      <w:pBdr>
        <w:bottom w:val="single" w:sz="8" w:space="0" w:color="auto"/>
      </w:pBdr>
      <w:spacing w:before="100" w:beforeAutospacing="1" w:after="100" w:afterAutospacing="1"/>
      <w:jc w:val="center"/>
      <w:textAlignment w:val="center"/>
    </w:pPr>
    <w:rPr>
      <w:rFonts w:cs="Arial"/>
      <w:sz w:val="22"/>
      <w:lang w:eastAsia="es-CO"/>
    </w:rPr>
  </w:style>
  <w:style w:type="paragraph" w:customStyle="1" w:styleId="xl330">
    <w:name w:val="xl330"/>
    <w:basedOn w:val="Normal"/>
    <w:rsid w:val="003B178E"/>
    <w:pPr>
      <w:pBdr>
        <w:bottom w:val="single" w:sz="8" w:space="0" w:color="auto"/>
      </w:pBdr>
      <w:spacing w:before="100" w:beforeAutospacing="1" w:after="100" w:afterAutospacing="1"/>
      <w:textAlignment w:val="center"/>
    </w:pPr>
    <w:rPr>
      <w:rFonts w:cs="Arial"/>
      <w:sz w:val="22"/>
      <w:lang w:eastAsia="es-CO"/>
    </w:rPr>
  </w:style>
  <w:style w:type="paragraph" w:customStyle="1" w:styleId="xl331">
    <w:name w:val="xl331"/>
    <w:basedOn w:val="Normal"/>
    <w:rsid w:val="003B178E"/>
    <w:pPr>
      <w:pBdr>
        <w:left w:val="single" w:sz="4" w:space="0" w:color="auto"/>
        <w:bottom w:val="single" w:sz="8" w:space="0" w:color="auto"/>
        <w:right w:val="single" w:sz="8" w:space="0" w:color="auto"/>
      </w:pBdr>
      <w:spacing w:before="100" w:beforeAutospacing="1" w:after="100" w:afterAutospacing="1"/>
      <w:jc w:val="right"/>
      <w:textAlignment w:val="center"/>
    </w:pPr>
    <w:rPr>
      <w:rFonts w:cs="Arial"/>
      <w:b/>
      <w:bCs/>
      <w:sz w:val="22"/>
      <w:lang w:eastAsia="es-CO"/>
    </w:rPr>
  </w:style>
  <w:style w:type="paragraph" w:customStyle="1" w:styleId="xl332">
    <w:name w:val="xl332"/>
    <w:basedOn w:val="Normal"/>
    <w:rsid w:val="003B178E"/>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cs="Arial"/>
      <w:sz w:val="22"/>
      <w:lang w:eastAsia="es-CO"/>
    </w:rPr>
  </w:style>
  <w:style w:type="paragraph" w:customStyle="1" w:styleId="xl333">
    <w:name w:val="xl333"/>
    <w:basedOn w:val="Normal"/>
    <w:rsid w:val="003B17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sz w:val="22"/>
      <w:lang w:eastAsia="es-CO"/>
    </w:rPr>
  </w:style>
  <w:style w:type="paragraph" w:customStyle="1" w:styleId="xl334">
    <w:name w:val="xl334"/>
    <w:basedOn w:val="Normal"/>
    <w:rsid w:val="003B178E"/>
    <w:pPr>
      <w:pBdr>
        <w:bottom w:val="single" w:sz="8" w:space="0" w:color="auto"/>
      </w:pBdr>
      <w:spacing w:before="100" w:beforeAutospacing="1" w:after="100" w:afterAutospacing="1"/>
    </w:pPr>
    <w:rPr>
      <w:rFonts w:cs="Arial"/>
      <w:sz w:val="22"/>
      <w:lang w:eastAsia="es-CO"/>
    </w:rPr>
  </w:style>
  <w:style w:type="paragraph" w:customStyle="1" w:styleId="xl335">
    <w:name w:val="xl335"/>
    <w:basedOn w:val="Normal"/>
    <w:rsid w:val="003B178E"/>
    <w:pPr>
      <w:pBdr>
        <w:bottom w:val="single" w:sz="8" w:space="0" w:color="auto"/>
      </w:pBdr>
      <w:spacing w:before="100" w:beforeAutospacing="1" w:after="100" w:afterAutospacing="1"/>
      <w:jc w:val="center"/>
    </w:pPr>
    <w:rPr>
      <w:rFonts w:cs="Arial"/>
      <w:sz w:val="22"/>
      <w:lang w:eastAsia="es-CO"/>
    </w:rPr>
  </w:style>
  <w:style w:type="paragraph" w:customStyle="1" w:styleId="xl336">
    <w:name w:val="xl336"/>
    <w:basedOn w:val="Normal"/>
    <w:rsid w:val="003B17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sz w:val="22"/>
      <w:lang w:eastAsia="es-CO"/>
    </w:rPr>
  </w:style>
  <w:style w:type="paragraph" w:customStyle="1" w:styleId="xl337">
    <w:name w:val="xl337"/>
    <w:basedOn w:val="Normal"/>
    <w:rsid w:val="003B178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Arial"/>
      <w:sz w:val="22"/>
      <w:lang w:eastAsia="es-CO"/>
    </w:rPr>
  </w:style>
  <w:style w:type="paragraph" w:customStyle="1" w:styleId="xl338">
    <w:name w:val="xl338"/>
    <w:basedOn w:val="Normal"/>
    <w:rsid w:val="003B17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sz w:val="22"/>
      <w:lang w:eastAsia="es-CO"/>
    </w:rPr>
  </w:style>
  <w:style w:type="paragraph" w:customStyle="1" w:styleId="xl339">
    <w:name w:val="xl339"/>
    <w:basedOn w:val="Normal"/>
    <w:rsid w:val="003B178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Arial"/>
      <w:sz w:val="22"/>
      <w:lang w:eastAsia="es-CO"/>
    </w:rPr>
  </w:style>
  <w:style w:type="paragraph" w:customStyle="1" w:styleId="xl340">
    <w:name w:val="xl340"/>
    <w:basedOn w:val="Normal"/>
    <w:rsid w:val="003B17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sz w:val="22"/>
      <w:lang w:eastAsia="es-CO"/>
    </w:rPr>
  </w:style>
  <w:style w:type="paragraph" w:customStyle="1" w:styleId="xl341">
    <w:name w:val="xl341"/>
    <w:basedOn w:val="Normal"/>
    <w:rsid w:val="003B178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cs="Arial"/>
      <w:sz w:val="22"/>
      <w:lang w:eastAsia="es-CO"/>
    </w:rPr>
  </w:style>
  <w:style w:type="paragraph" w:customStyle="1" w:styleId="xl342">
    <w:name w:val="xl342"/>
    <w:basedOn w:val="Normal"/>
    <w:rsid w:val="003B178E"/>
    <w:pPr>
      <w:pBdr>
        <w:bottom w:val="single" w:sz="8" w:space="0" w:color="auto"/>
      </w:pBdr>
      <w:spacing w:before="100" w:beforeAutospacing="1" w:after="100" w:afterAutospacing="1"/>
      <w:jc w:val="center"/>
      <w:textAlignment w:val="center"/>
    </w:pPr>
    <w:rPr>
      <w:rFonts w:cs="Arial"/>
      <w:sz w:val="22"/>
      <w:lang w:eastAsia="es-CO"/>
    </w:rPr>
  </w:style>
  <w:style w:type="paragraph" w:customStyle="1" w:styleId="xl343">
    <w:name w:val="xl343"/>
    <w:basedOn w:val="Normal"/>
    <w:rsid w:val="003B178E"/>
    <w:pPr>
      <w:pBdr>
        <w:bottom w:val="single" w:sz="8" w:space="0" w:color="auto"/>
      </w:pBdr>
      <w:spacing w:before="100" w:beforeAutospacing="1" w:after="100" w:afterAutospacing="1"/>
      <w:jc w:val="center"/>
      <w:textAlignment w:val="center"/>
    </w:pPr>
    <w:rPr>
      <w:rFonts w:cs="Arial"/>
      <w:sz w:val="22"/>
      <w:lang w:eastAsia="es-CO"/>
    </w:rPr>
  </w:style>
  <w:style w:type="paragraph" w:customStyle="1" w:styleId="xl344">
    <w:name w:val="xl344"/>
    <w:basedOn w:val="Normal"/>
    <w:rsid w:val="003B178E"/>
    <w:pPr>
      <w:pBdr>
        <w:bottom w:val="single" w:sz="8" w:space="0" w:color="auto"/>
      </w:pBdr>
      <w:spacing w:before="100" w:beforeAutospacing="1" w:after="100" w:afterAutospacing="1"/>
      <w:textAlignment w:val="center"/>
    </w:pPr>
    <w:rPr>
      <w:rFonts w:cs="Arial"/>
      <w:sz w:val="22"/>
      <w:lang w:eastAsia="es-CO"/>
    </w:rPr>
  </w:style>
  <w:style w:type="paragraph" w:customStyle="1" w:styleId="xl345">
    <w:name w:val="xl345"/>
    <w:basedOn w:val="Normal"/>
    <w:rsid w:val="003B178E"/>
    <w:pPr>
      <w:pBdr>
        <w:top w:val="single" w:sz="8" w:space="0" w:color="auto"/>
        <w:bottom w:val="single" w:sz="8" w:space="0" w:color="auto"/>
        <w:right w:val="single" w:sz="8" w:space="0" w:color="auto"/>
      </w:pBdr>
      <w:shd w:val="clear" w:color="000000" w:fill="808080"/>
      <w:spacing w:before="100" w:beforeAutospacing="1" w:after="100" w:afterAutospacing="1"/>
      <w:textAlignment w:val="center"/>
    </w:pPr>
    <w:rPr>
      <w:rFonts w:cs="Arial"/>
      <w:b/>
      <w:bCs/>
      <w:sz w:val="22"/>
      <w:lang w:eastAsia="es-CO"/>
    </w:rPr>
  </w:style>
  <w:style w:type="paragraph" w:customStyle="1" w:styleId="xl346">
    <w:name w:val="xl346"/>
    <w:basedOn w:val="Normal"/>
    <w:rsid w:val="003B178E"/>
    <w:pPr>
      <w:spacing w:before="100" w:beforeAutospacing="1" w:after="100" w:afterAutospacing="1"/>
      <w:jc w:val="right"/>
      <w:textAlignment w:val="center"/>
    </w:pPr>
    <w:rPr>
      <w:rFonts w:cs="Arial"/>
      <w:b/>
      <w:bCs/>
      <w:sz w:val="22"/>
      <w:lang w:eastAsia="es-CO"/>
    </w:rPr>
  </w:style>
  <w:style w:type="paragraph" w:customStyle="1" w:styleId="xl347">
    <w:name w:val="xl347"/>
    <w:basedOn w:val="Normal"/>
    <w:rsid w:val="003B178E"/>
    <w:pPr>
      <w:spacing w:before="100" w:beforeAutospacing="1" w:after="100" w:afterAutospacing="1"/>
      <w:textAlignment w:val="center"/>
    </w:pPr>
    <w:rPr>
      <w:rFonts w:cs="Arial"/>
      <w:b/>
      <w:bCs/>
      <w:sz w:val="22"/>
      <w:lang w:eastAsia="es-CO"/>
    </w:rPr>
  </w:style>
  <w:style w:type="paragraph" w:customStyle="1" w:styleId="xl348">
    <w:name w:val="xl348"/>
    <w:basedOn w:val="Normal"/>
    <w:rsid w:val="003B178E"/>
    <w:pPr>
      <w:spacing w:before="100" w:beforeAutospacing="1" w:after="100" w:afterAutospacing="1"/>
    </w:pPr>
    <w:rPr>
      <w:rFonts w:cs="Arial"/>
      <w:sz w:val="22"/>
      <w:lang w:eastAsia="es-CO"/>
    </w:rPr>
  </w:style>
  <w:style w:type="paragraph" w:customStyle="1" w:styleId="xl349">
    <w:name w:val="xl349"/>
    <w:basedOn w:val="Normal"/>
    <w:rsid w:val="003B178E"/>
    <w:pPr>
      <w:spacing w:before="100" w:beforeAutospacing="1" w:after="100" w:afterAutospacing="1"/>
      <w:jc w:val="center"/>
    </w:pPr>
    <w:rPr>
      <w:rFonts w:cs="Arial"/>
      <w:sz w:val="22"/>
      <w:lang w:eastAsia="es-CO"/>
    </w:rPr>
  </w:style>
  <w:style w:type="paragraph" w:customStyle="1" w:styleId="xl350">
    <w:name w:val="xl350"/>
    <w:basedOn w:val="Normal"/>
    <w:rsid w:val="003B178E"/>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cs="Arial"/>
      <w:sz w:val="22"/>
      <w:lang w:eastAsia="es-CO"/>
    </w:rPr>
  </w:style>
  <w:style w:type="paragraph" w:customStyle="1" w:styleId="xl351">
    <w:name w:val="xl351"/>
    <w:basedOn w:val="Normal"/>
    <w:rsid w:val="003B178E"/>
    <w:pPr>
      <w:spacing w:before="100" w:beforeAutospacing="1" w:after="100" w:afterAutospacing="1"/>
      <w:jc w:val="center"/>
      <w:textAlignment w:val="center"/>
    </w:pPr>
    <w:rPr>
      <w:rFonts w:cs="Arial"/>
      <w:sz w:val="22"/>
      <w:lang w:eastAsia="es-CO"/>
    </w:rPr>
  </w:style>
  <w:style w:type="paragraph" w:customStyle="1" w:styleId="xl352">
    <w:name w:val="xl352"/>
    <w:basedOn w:val="Normal"/>
    <w:rsid w:val="003B178E"/>
    <w:pPr>
      <w:pBdr>
        <w:top w:val="single" w:sz="4" w:space="0" w:color="auto"/>
        <w:bottom w:val="single" w:sz="4" w:space="0" w:color="auto"/>
      </w:pBdr>
      <w:spacing w:before="100" w:beforeAutospacing="1" w:after="100" w:afterAutospacing="1"/>
      <w:jc w:val="center"/>
      <w:textAlignment w:val="center"/>
    </w:pPr>
    <w:rPr>
      <w:rFonts w:cs="Arial"/>
      <w:sz w:val="22"/>
      <w:lang w:eastAsia="es-CO"/>
    </w:rPr>
  </w:style>
  <w:style w:type="paragraph" w:customStyle="1" w:styleId="xl353">
    <w:name w:val="xl353"/>
    <w:basedOn w:val="Normal"/>
    <w:rsid w:val="003B178E"/>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cs="Arial"/>
      <w:b/>
      <w:bCs/>
      <w:sz w:val="22"/>
      <w:lang w:eastAsia="es-CO"/>
    </w:rPr>
  </w:style>
  <w:style w:type="paragraph" w:customStyle="1" w:styleId="xl354">
    <w:name w:val="xl354"/>
    <w:basedOn w:val="Normal"/>
    <w:rsid w:val="003B178E"/>
    <w:pPr>
      <w:spacing w:before="100" w:beforeAutospacing="1" w:after="100" w:afterAutospacing="1"/>
      <w:jc w:val="center"/>
      <w:textAlignment w:val="center"/>
    </w:pPr>
    <w:rPr>
      <w:rFonts w:cs="Arial"/>
      <w:sz w:val="22"/>
      <w:lang w:eastAsia="es-CO"/>
    </w:rPr>
  </w:style>
  <w:style w:type="paragraph" w:customStyle="1" w:styleId="xl355">
    <w:name w:val="xl355"/>
    <w:basedOn w:val="Normal"/>
    <w:rsid w:val="003B178E"/>
    <w:pPr>
      <w:spacing w:before="100" w:beforeAutospacing="1" w:after="100" w:afterAutospacing="1"/>
    </w:pPr>
    <w:rPr>
      <w:rFonts w:cs="Arial"/>
      <w:sz w:val="22"/>
      <w:lang w:eastAsia="es-CO"/>
    </w:rPr>
  </w:style>
  <w:style w:type="paragraph" w:customStyle="1" w:styleId="xl356">
    <w:name w:val="xl356"/>
    <w:basedOn w:val="Normal"/>
    <w:rsid w:val="003B178E"/>
    <w:pPr>
      <w:spacing w:before="100" w:beforeAutospacing="1" w:after="100" w:afterAutospacing="1"/>
      <w:textAlignment w:val="center"/>
    </w:pPr>
    <w:rPr>
      <w:rFonts w:cs="Arial"/>
      <w:b/>
      <w:bCs/>
      <w:sz w:val="22"/>
      <w:lang w:eastAsia="es-CO"/>
    </w:rPr>
  </w:style>
  <w:style w:type="paragraph" w:customStyle="1" w:styleId="xl357">
    <w:name w:val="xl357"/>
    <w:basedOn w:val="Normal"/>
    <w:rsid w:val="003B178E"/>
    <w:pPr>
      <w:pBdr>
        <w:top w:val="single" w:sz="4" w:space="0" w:color="auto"/>
      </w:pBdr>
      <w:spacing w:before="100" w:beforeAutospacing="1" w:after="100" w:afterAutospacing="1"/>
      <w:textAlignment w:val="center"/>
    </w:pPr>
    <w:rPr>
      <w:rFonts w:cs="Arial"/>
      <w:sz w:val="22"/>
      <w:lang w:eastAsia="es-CO"/>
    </w:rPr>
  </w:style>
  <w:style w:type="paragraph" w:customStyle="1" w:styleId="xl358">
    <w:name w:val="xl358"/>
    <w:basedOn w:val="Normal"/>
    <w:rsid w:val="003B178E"/>
    <w:pPr>
      <w:pBdr>
        <w:bottom w:val="single" w:sz="8" w:space="0" w:color="auto"/>
      </w:pBdr>
      <w:spacing w:before="100" w:beforeAutospacing="1" w:after="100" w:afterAutospacing="1"/>
      <w:textAlignment w:val="center"/>
    </w:pPr>
    <w:rPr>
      <w:rFonts w:cs="Arial"/>
      <w:sz w:val="22"/>
      <w:lang w:eastAsia="es-CO"/>
    </w:rPr>
  </w:style>
  <w:style w:type="paragraph" w:customStyle="1" w:styleId="xl359">
    <w:name w:val="xl359"/>
    <w:basedOn w:val="Normal"/>
    <w:rsid w:val="003B178E"/>
    <w:pPr>
      <w:pBdr>
        <w:bottom w:val="single" w:sz="8" w:space="0" w:color="auto"/>
        <w:right w:val="single" w:sz="4" w:space="0" w:color="auto"/>
      </w:pBdr>
      <w:spacing w:before="100" w:beforeAutospacing="1" w:after="100" w:afterAutospacing="1"/>
      <w:textAlignment w:val="center"/>
    </w:pPr>
    <w:rPr>
      <w:rFonts w:cs="Arial"/>
      <w:sz w:val="22"/>
      <w:lang w:eastAsia="es-CO"/>
    </w:rPr>
  </w:style>
  <w:style w:type="paragraph" w:customStyle="1" w:styleId="xl360">
    <w:name w:val="xl360"/>
    <w:basedOn w:val="Normal"/>
    <w:rsid w:val="003B178E"/>
    <w:pPr>
      <w:pBdr>
        <w:top w:val="single" w:sz="4" w:space="0" w:color="auto"/>
        <w:left w:val="single" w:sz="8" w:space="0" w:color="auto"/>
        <w:bottom w:val="single" w:sz="4" w:space="0" w:color="auto"/>
      </w:pBdr>
      <w:spacing w:before="100" w:beforeAutospacing="1" w:after="100" w:afterAutospacing="1"/>
      <w:textAlignment w:val="center"/>
    </w:pPr>
    <w:rPr>
      <w:rFonts w:cs="Arial"/>
      <w:b/>
      <w:bCs/>
      <w:sz w:val="22"/>
      <w:lang w:eastAsia="es-CO"/>
    </w:rPr>
  </w:style>
  <w:style w:type="paragraph" w:customStyle="1" w:styleId="xl361">
    <w:name w:val="xl361"/>
    <w:basedOn w:val="Normal"/>
    <w:rsid w:val="003B178E"/>
    <w:pPr>
      <w:pBdr>
        <w:top w:val="single" w:sz="8" w:space="0" w:color="auto"/>
        <w:bottom w:val="single" w:sz="8" w:space="0" w:color="auto"/>
      </w:pBdr>
      <w:shd w:val="clear" w:color="000000" w:fill="808080"/>
      <w:spacing w:before="100" w:beforeAutospacing="1" w:after="100" w:afterAutospacing="1"/>
      <w:textAlignment w:val="center"/>
    </w:pPr>
    <w:rPr>
      <w:rFonts w:cs="Arial"/>
      <w:b/>
      <w:bCs/>
      <w:sz w:val="22"/>
      <w:lang w:eastAsia="es-CO"/>
    </w:rPr>
  </w:style>
  <w:style w:type="paragraph" w:customStyle="1" w:styleId="xl362">
    <w:name w:val="xl362"/>
    <w:basedOn w:val="Normal"/>
    <w:rsid w:val="003B178E"/>
    <w:pPr>
      <w:pBdr>
        <w:bottom w:val="single" w:sz="8" w:space="0" w:color="auto"/>
      </w:pBdr>
      <w:spacing w:before="100" w:beforeAutospacing="1" w:after="100" w:afterAutospacing="1"/>
    </w:pPr>
    <w:rPr>
      <w:rFonts w:cs="Arial"/>
      <w:sz w:val="22"/>
      <w:lang w:eastAsia="es-CO"/>
    </w:rPr>
  </w:style>
  <w:style w:type="paragraph" w:customStyle="1" w:styleId="xl363">
    <w:name w:val="xl363"/>
    <w:basedOn w:val="Normal"/>
    <w:rsid w:val="003B178E"/>
    <w:pPr>
      <w:spacing w:before="100" w:beforeAutospacing="1" w:after="100" w:afterAutospacing="1"/>
      <w:jc w:val="right"/>
      <w:textAlignment w:val="center"/>
    </w:pPr>
    <w:rPr>
      <w:rFonts w:cs="Arial"/>
      <w:b/>
      <w:bCs/>
      <w:sz w:val="22"/>
      <w:lang w:eastAsia="es-CO"/>
    </w:rPr>
  </w:style>
  <w:style w:type="paragraph" w:customStyle="1" w:styleId="xl364">
    <w:name w:val="xl364"/>
    <w:basedOn w:val="Normal"/>
    <w:rsid w:val="003B178E"/>
    <w:pPr>
      <w:spacing w:before="100" w:beforeAutospacing="1" w:after="100" w:afterAutospacing="1"/>
    </w:pPr>
    <w:rPr>
      <w:rFonts w:cs="Arial"/>
      <w:sz w:val="22"/>
      <w:lang w:eastAsia="es-CO"/>
    </w:rPr>
  </w:style>
  <w:style w:type="paragraph" w:customStyle="1" w:styleId="xl365">
    <w:name w:val="xl365"/>
    <w:basedOn w:val="Normal"/>
    <w:rsid w:val="003B178E"/>
    <w:pPr>
      <w:spacing w:before="100" w:beforeAutospacing="1" w:after="100" w:afterAutospacing="1"/>
    </w:pPr>
    <w:rPr>
      <w:rFonts w:ascii="Arial Narrow" w:hAnsi="Arial Narrow"/>
      <w:sz w:val="22"/>
      <w:lang w:eastAsia="es-CO"/>
    </w:rPr>
  </w:style>
  <w:style w:type="paragraph" w:customStyle="1" w:styleId="xl366">
    <w:name w:val="xl366"/>
    <w:basedOn w:val="Normal"/>
    <w:rsid w:val="003B178E"/>
    <w:pPr>
      <w:pBdr>
        <w:left w:val="single" w:sz="8" w:space="0" w:color="auto"/>
        <w:bottom w:val="single" w:sz="4" w:space="0" w:color="auto"/>
        <w:right w:val="single" w:sz="4" w:space="0" w:color="auto"/>
      </w:pBdr>
      <w:spacing w:before="100" w:beforeAutospacing="1" w:after="100" w:afterAutospacing="1"/>
      <w:jc w:val="center"/>
      <w:textAlignment w:val="center"/>
    </w:pPr>
    <w:rPr>
      <w:rFonts w:cs="Arial"/>
      <w:b/>
      <w:bCs/>
      <w:sz w:val="22"/>
      <w:lang w:eastAsia="es-CO"/>
    </w:rPr>
  </w:style>
  <w:style w:type="paragraph" w:customStyle="1" w:styleId="xl367">
    <w:name w:val="xl367"/>
    <w:basedOn w:val="Normal"/>
    <w:rsid w:val="003B178E"/>
    <w:pPr>
      <w:pBdr>
        <w:top w:val="single" w:sz="8" w:space="0" w:color="auto"/>
        <w:left w:val="single" w:sz="8" w:space="0" w:color="auto"/>
        <w:bottom w:val="single" w:sz="8" w:space="0" w:color="auto"/>
      </w:pBdr>
      <w:shd w:val="clear" w:color="000000" w:fill="808080"/>
      <w:spacing w:before="100" w:beforeAutospacing="1" w:after="100" w:afterAutospacing="1"/>
      <w:jc w:val="center"/>
      <w:textAlignment w:val="center"/>
    </w:pPr>
    <w:rPr>
      <w:rFonts w:cs="Arial"/>
      <w:b/>
      <w:bCs/>
      <w:sz w:val="22"/>
      <w:lang w:eastAsia="es-CO"/>
    </w:rPr>
  </w:style>
  <w:style w:type="paragraph" w:customStyle="1" w:styleId="xl368">
    <w:name w:val="xl368"/>
    <w:basedOn w:val="Normal"/>
    <w:rsid w:val="003B178E"/>
    <w:pPr>
      <w:pBdr>
        <w:top w:val="single" w:sz="4" w:space="0" w:color="auto"/>
        <w:left w:val="single" w:sz="8" w:space="0" w:color="auto"/>
        <w:bottom w:val="single" w:sz="4" w:space="0" w:color="auto"/>
        <w:right w:val="single" w:sz="4" w:space="0" w:color="auto"/>
      </w:pBdr>
      <w:shd w:val="clear" w:color="000000" w:fill="808080"/>
      <w:spacing w:before="100" w:beforeAutospacing="1" w:after="100" w:afterAutospacing="1"/>
      <w:jc w:val="center"/>
      <w:textAlignment w:val="center"/>
    </w:pPr>
    <w:rPr>
      <w:rFonts w:cs="Arial"/>
      <w:sz w:val="22"/>
      <w:lang w:eastAsia="es-CO"/>
    </w:rPr>
  </w:style>
  <w:style w:type="paragraph" w:customStyle="1" w:styleId="xl369">
    <w:name w:val="xl369"/>
    <w:basedOn w:val="Normal"/>
    <w:rsid w:val="003B178E"/>
    <w:pPr>
      <w:pBdr>
        <w:top w:val="single" w:sz="8" w:space="0" w:color="auto"/>
        <w:bottom w:val="single" w:sz="8" w:space="0" w:color="auto"/>
      </w:pBdr>
      <w:shd w:val="clear" w:color="000000" w:fill="808080"/>
      <w:spacing w:before="100" w:beforeAutospacing="1" w:after="100" w:afterAutospacing="1"/>
      <w:textAlignment w:val="center"/>
    </w:pPr>
    <w:rPr>
      <w:rFonts w:cs="Arial"/>
      <w:b/>
      <w:bCs/>
      <w:sz w:val="22"/>
      <w:lang w:eastAsia="es-CO"/>
    </w:rPr>
  </w:style>
  <w:style w:type="paragraph" w:customStyle="1" w:styleId="xl370">
    <w:name w:val="xl370"/>
    <w:basedOn w:val="Normal"/>
    <w:rsid w:val="003B178E"/>
    <w:pPr>
      <w:pBdr>
        <w:left w:val="single" w:sz="8" w:space="0" w:color="auto"/>
        <w:bottom w:val="single" w:sz="8" w:space="0" w:color="auto"/>
      </w:pBdr>
      <w:spacing w:before="100" w:beforeAutospacing="1" w:after="100" w:afterAutospacing="1"/>
      <w:jc w:val="center"/>
      <w:textAlignment w:val="center"/>
    </w:pPr>
    <w:rPr>
      <w:rFonts w:cs="Arial"/>
      <w:sz w:val="22"/>
      <w:lang w:eastAsia="es-CO"/>
    </w:rPr>
  </w:style>
  <w:style w:type="paragraph" w:customStyle="1" w:styleId="xl371">
    <w:name w:val="xl371"/>
    <w:basedOn w:val="Normal"/>
    <w:rsid w:val="003B178E"/>
    <w:pPr>
      <w:spacing w:before="100" w:beforeAutospacing="1" w:after="100" w:afterAutospacing="1"/>
      <w:jc w:val="center"/>
      <w:textAlignment w:val="center"/>
    </w:pPr>
    <w:rPr>
      <w:rFonts w:cs="Arial"/>
      <w:b/>
      <w:bCs/>
      <w:sz w:val="22"/>
      <w:lang w:eastAsia="es-CO"/>
    </w:rPr>
  </w:style>
  <w:style w:type="paragraph" w:customStyle="1" w:styleId="xl372">
    <w:name w:val="xl372"/>
    <w:basedOn w:val="Normal"/>
    <w:rsid w:val="003B178E"/>
    <w:pPr>
      <w:pBdr>
        <w:top w:val="single" w:sz="4" w:space="0" w:color="auto"/>
        <w:left w:val="single" w:sz="8" w:space="0" w:color="auto"/>
      </w:pBdr>
      <w:spacing w:before="100" w:beforeAutospacing="1" w:after="100" w:afterAutospacing="1"/>
      <w:jc w:val="center"/>
      <w:textAlignment w:val="center"/>
    </w:pPr>
    <w:rPr>
      <w:rFonts w:cs="Arial"/>
      <w:sz w:val="22"/>
      <w:lang w:eastAsia="es-CO"/>
    </w:rPr>
  </w:style>
  <w:style w:type="paragraph" w:customStyle="1" w:styleId="xl373">
    <w:name w:val="xl373"/>
    <w:basedOn w:val="Normal"/>
    <w:rsid w:val="003B178E"/>
    <w:pPr>
      <w:pBdr>
        <w:left w:val="single" w:sz="8" w:space="0" w:color="auto"/>
        <w:bottom w:val="single" w:sz="8" w:space="0" w:color="auto"/>
      </w:pBdr>
      <w:spacing w:before="100" w:beforeAutospacing="1" w:after="100" w:afterAutospacing="1"/>
      <w:jc w:val="center"/>
      <w:textAlignment w:val="center"/>
    </w:pPr>
    <w:rPr>
      <w:rFonts w:cs="Arial"/>
      <w:sz w:val="22"/>
      <w:lang w:eastAsia="es-CO"/>
    </w:rPr>
  </w:style>
  <w:style w:type="paragraph" w:customStyle="1" w:styleId="xl374">
    <w:name w:val="xl374"/>
    <w:basedOn w:val="Normal"/>
    <w:rsid w:val="003B178E"/>
    <w:pPr>
      <w:spacing w:before="100" w:beforeAutospacing="1" w:after="100" w:afterAutospacing="1"/>
      <w:jc w:val="center"/>
      <w:textAlignment w:val="center"/>
    </w:pPr>
    <w:rPr>
      <w:rFonts w:cs="Arial"/>
      <w:sz w:val="22"/>
      <w:lang w:eastAsia="es-CO"/>
    </w:rPr>
  </w:style>
  <w:style w:type="paragraph" w:customStyle="1" w:styleId="xl375">
    <w:name w:val="xl375"/>
    <w:basedOn w:val="Normal"/>
    <w:rsid w:val="003B178E"/>
    <w:pPr>
      <w:spacing w:before="100" w:beforeAutospacing="1" w:after="100" w:afterAutospacing="1"/>
      <w:jc w:val="center"/>
      <w:textAlignment w:val="center"/>
    </w:pPr>
    <w:rPr>
      <w:rFonts w:ascii="Arial Narrow" w:hAnsi="Arial Narrow"/>
      <w:sz w:val="22"/>
      <w:lang w:eastAsia="es-CO"/>
    </w:rPr>
  </w:style>
  <w:style w:type="paragraph" w:customStyle="1" w:styleId="xl376">
    <w:name w:val="xl376"/>
    <w:basedOn w:val="Normal"/>
    <w:rsid w:val="003B178E"/>
    <w:pPr>
      <w:pBdr>
        <w:top w:val="single" w:sz="8" w:space="0" w:color="auto"/>
        <w:bottom w:val="single" w:sz="8" w:space="0" w:color="auto"/>
      </w:pBdr>
      <w:shd w:val="clear" w:color="000000" w:fill="808080"/>
      <w:spacing w:before="100" w:beforeAutospacing="1" w:after="100" w:afterAutospacing="1"/>
      <w:textAlignment w:val="center"/>
    </w:pPr>
    <w:rPr>
      <w:rFonts w:cs="Arial"/>
      <w:b/>
      <w:bCs/>
      <w:sz w:val="22"/>
      <w:lang w:eastAsia="es-CO"/>
    </w:rPr>
  </w:style>
  <w:style w:type="paragraph" w:customStyle="1" w:styleId="xl377">
    <w:name w:val="xl377"/>
    <w:basedOn w:val="Normal"/>
    <w:rsid w:val="003B178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cs="Arial"/>
      <w:sz w:val="22"/>
      <w:lang w:eastAsia="es-CO"/>
    </w:rPr>
  </w:style>
  <w:style w:type="paragraph" w:customStyle="1" w:styleId="xl378">
    <w:name w:val="xl378"/>
    <w:basedOn w:val="Normal"/>
    <w:rsid w:val="003B178E"/>
    <w:pPr>
      <w:pBdr>
        <w:bottom w:val="single" w:sz="8" w:space="0" w:color="auto"/>
        <w:right w:val="single" w:sz="4" w:space="0" w:color="auto"/>
      </w:pBdr>
      <w:spacing w:before="100" w:beforeAutospacing="1" w:after="100" w:afterAutospacing="1"/>
      <w:jc w:val="right"/>
      <w:textAlignment w:val="center"/>
    </w:pPr>
    <w:rPr>
      <w:rFonts w:cs="Arial"/>
      <w:sz w:val="22"/>
      <w:lang w:eastAsia="es-CO"/>
    </w:rPr>
  </w:style>
  <w:style w:type="paragraph" w:customStyle="1" w:styleId="xl379">
    <w:name w:val="xl379"/>
    <w:basedOn w:val="Normal"/>
    <w:rsid w:val="003B178E"/>
    <w:pPr>
      <w:pBdr>
        <w:bottom w:val="single" w:sz="8" w:space="0" w:color="auto"/>
      </w:pBdr>
      <w:spacing w:before="100" w:beforeAutospacing="1" w:after="100" w:afterAutospacing="1"/>
    </w:pPr>
    <w:rPr>
      <w:rFonts w:cs="Arial"/>
      <w:sz w:val="22"/>
      <w:lang w:eastAsia="es-CO"/>
    </w:rPr>
  </w:style>
  <w:style w:type="paragraph" w:customStyle="1" w:styleId="xl380">
    <w:name w:val="xl380"/>
    <w:basedOn w:val="Normal"/>
    <w:rsid w:val="003B178E"/>
    <w:pPr>
      <w:spacing w:before="100" w:beforeAutospacing="1" w:after="100" w:afterAutospacing="1"/>
    </w:pPr>
    <w:rPr>
      <w:rFonts w:cs="Arial"/>
      <w:sz w:val="22"/>
      <w:lang w:eastAsia="es-CO"/>
    </w:rPr>
  </w:style>
  <w:style w:type="paragraph" w:customStyle="1" w:styleId="xl381">
    <w:name w:val="xl381"/>
    <w:basedOn w:val="Normal"/>
    <w:rsid w:val="003B178E"/>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cs="Arial"/>
      <w:sz w:val="22"/>
      <w:lang w:eastAsia="es-CO"/>
    </w:rPr>
  </w:style>
  <w:style w:type="paragraph" w:customStyle="1" w:styleId="xl382">
    <w:name w:val="xl382"/>
    <w:basedOn w:val="Normal"/>
    <w:rsid w:val="003B178E"/>
    <w:pPr>
      <w:spacing w:before="100" w:beforeAutospacing="1" w:after="100" w:afterAutospacing="1"/>
    </w:pPr>
    <w:rPr>
      <w:rFonts w:ascii="Arial Narrow" w:hAnsi="Arial Narrow"/>
      <w:sz w:val="22"/>
      <w:lang w:eastAsia="es-CO"/>
    </w:rPr>
  </w:style>
  <w:style w:type="paragraph" w:customStyle="1" w:styleId="xl383">
    <w:name w:val="xl383"/>
    <w:basedOn w:val="Normal"/>
    <w:rsid w:val="003B178E"/>
    <w:pPr>
      <w:spacing w:before="100" w:beforeAutospacing="1" w:after="100" w:afterAutospacing="1"/>
      <w:jc w:val="right"/>
      <w:textAlignment w:val="center"/>
    </w:pPr>
    <w:rPr>
      <w:rFonts w:cs="Arial"/>
      <w:b/>
      <w:bCs/>
      <w:sz w:val="22"/>
      <w:lang w:eastAsia="es-CO"/>
    </w:rPr>
  </w:style>
  <w:style w:type="paragraph" w:customStyle="1" w:styleId="xl384">
    <w:name w:val="xl384"/>
    <w:basedOn w:val="Normal"/>
    <w:rsid w:val="003B178E"/>
    <w:pPr>
      <w:pBdr>
        <w:top w:val="single" w:sz="4" w:space="0" w:color="auto"/>
        <w:bottom w:val="single" w:sz="4" w:space="0" w:color="auto"/>
        <w:right w:val="single" w:sz="4" w:space="0" w:color="auto"/>
      </w:pBdr>
      <w:spacing w:before="100" w:beforeAutospacing="1" w:after="100" w:afterAutospacing="1"/>
      <w:textAlignment w:val="center"/>
    </w:pPr>
    <w:rPr>
      <w:rFonts w:cs="Arial"/>
      <w:sz w:val="22"/>
      <w:lang w:eastAsia="es-CO"/>
    </w:rPr>
  </w:style>
  <w:style w:type="paragraph" w:customStyle="1" w:styleId="xl385">
    <w:name w:val="xl385"/>
    <w:basedOn w:val="Normal"/>
    <w:rsid w:val="003B178E"/>
    <w:pPr>
      <w:pBdr>
        <w:top w:val="single" w:sz="4" w:space="0" w:color="auto"/>
        <w:bottom w:val="single" w:sz="4" w:space="0" w:color="auto"/>
      </w:pBdr>
      <w:spacing w:before="100" w:beforeAutospacing="1" w:after="100" w:afterAutospacing="1"/>
      <w:textAlignment w:val="center"/>
    </w:pPr>
    <w:rPr>
      <w:rFonts w:cs="Arial"/>
      <w:sz w:val="22"/>
      <w:lang w:eastAsia="es-CO"/>
    </w:rPr>
  </w:style>
  <w:style w:type="paragraph" w:customStyle="1" w:styleId="xl386">
    <w:name w:val="xl386"/>
    <w:basedOn w:val="Normal"/>
    <w:rsid w:val="003B178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cs="Arial"/>
      <w:b/>
      <w:bCs/>
      <w:sz w:val="22"/>
      <w:lang w:eastAsia="es-CO"/>
    </w:rPr>
  </w:style>
  <w:style w:type="paragraph" w:customStyle="1" w:styleId="xl387">
    <w:name w:val="xl387"/>
    <w:basedOn w:val="Normal"/>
    <w:rsid w:val="003B178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cs="Arial"/>
      <w:b/>
      <w:bCs/>
      <w:sz w:val="22"/>
      <w:lang w:eastAsia="es-CO"/>
    </w:rPr>
  </w:style>
  <w:style w:type="paragraph" w:customStyle="1" w:styleId="xl388">
    <w:name w:val="xl388"/>
    <w:basedOn w:val="Normal"/>
    <w:rsid w:val="003B178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cs="Arial"/>
      <w:b/>
      <w:bCs/>
      <w:sz w:val="22"/>
      <w:lang w:eastAsia="es-CO"/>
    </w:rPr>
  </w:style>
  <w:style w:type="paragraph" w:customStyle="1" w:styleId="xl389">
    <w:name w:val="xl389"/>
    <w:basedOn w:val="Normal"/>
    <w:rsid w:val="003B178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right"/>
      <w:textAlignment w:val="center"/>
    </w:pPr>
    <w:rPr>
      <w:rFonts w:cs="Arial"/>
      <w:b/>
      <w:bCs/>
      <w:sz w:val="22"/>
      <w:lang w:eastAsia="es-CO"/>
    </w:rPr>
  </w:style>
  <w:style w:type="paragraph" w:customStyle="1" w:styleId="xl390">
    <w:name w:val="xl390"/>
    <w:basedOn w:val="Normal"/>
    <w:rsid w:val="003B178E"/>
    <w:pPr>
      <w:pBdr>
        <w:left w:val="single" w:sz="4" w:space="0" w:color="auto"/>
        <w:bottom w:val="single" w:sz="4" w:space="0" w:color="auto"/>
        <w:right w:val="single" w:sz="8" w:space="0" w:color="auto"/>
      </w:pBdr>
      <w:shd w:val="clear" w:color="000000" w:fill="BFBFBF"/>
      <w:spacing w:before="100" w:beforeAutospacing="1" w:after="100" w:afterAutospacing="1"/>
      <w:jc w:val="right"/>
      <w:textAlignment w:val="center"/>
    </w:pPr>
    <w:rPr>
      <w:rFonts w:cs="Arial"/>
      <w:b/>
      <w:bCs/>
      <w:sz w:val="22"/>
      <w:lang w:eastAsia="es-CO"/>
    </w:rPr>
  </w:style>
  <w:style w:type="paragraph" w:customStyle="1" w:styleId="xl391">
    <w:name w:val="xl391"/>
    <w:basedOn w:val="Normal"/>
    <w:rsid w:val="003B178E"/>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22"/>
      <w:lang w:eastAsia="es-CO"/>
    </w:rPr>
  </w:style>
  <w:style w:type="paragraph" w:customStyle="1" w:styleId="xl392">
    <w:name w:val="xl392"/>
    <w:basedOn w:val="Normal"/>
    <w:rsid w:val="003B178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cs="Arial"/>
      <w:color w:val="000000"/>
      <w:sz w:val="22"/>
      <w:lang w:eastAsia="es-CO"/>
    </w:rPr>
  </w:style>
  <w:style w:type="paragraph" w:customStyle="1" w:styleId="xl393">
    <w:name w:val="xl393"/>
    <w:basedOn w:val="Normal"/>
    <w:rsid w:val="003B178E"/>
    <w:pPr>
      <w:pBdr>
        <w:top w:val="single" w:sz="8" w:space="0" w:color="auto"/>
        <w:bottom w:val="single" w:sz="8" w:space="0" w:color="auto"/>
      </w:pBdr>
      <w:shd w:val="clear" w:color="000000" w:fill="808080"/>
      <w:spacing w:before="100" w:beforeAutospacing="1" w:after="100" w:afterAutospacing="1"/>
      <w:textAlignment w:val="center"/>
    </w:pPr>
    <w:rPr>
      <w:rFonts w:cs="Arial"/>
      <w:b/>
      <w:bCs/>
      <w:sz w:val="22"/>
      <w:lang w:eastAsia="es-CO"/>
    </w:rPr>
  </w:style>
  <w:style w:type="paragraph" w:customStyle="1" w:styleId="xl394">
    <w:name w:val="xl394"/>
    <w:basedOn w:val="Normal"/>
    <w:rsid w:val="003B178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right"/>
      <w:textAlignment w:val="center"/>
    </w:pPr>
    <w:rPr>
      <w:rFonts w:cs="Arial"/>
      <w:b/>
      <w:bCs/>
      <w:sz w:val="22"/>
      <w:lang w:eastAsia="es-CO"/>
    </w:rPr>
  </w:style>
  <w:style w:type="paragraph" w:customStyle="1" w:styleId="xl395">
    <w:name w:val="xl395"/>
    <w:basedOn w:val="Normal"/>
    <w:rsid w:val="003B178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cs="Arial"/>
      <w:sz w:val="22"/>
      <w:lang w:eastAsia="es-CO"/>
    </w:rPr>
  </w:style>
  <w:style w:type="paragraph" w:customStyle="1" w:styleId="xl396">
    <w:name w:val="xl396"/>
    <w:basedOn w:val="Normal"/>
    <w:rsid w:val="003B178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Arial"/>
      <w:sz w:val="22"/>
      <w:lang w:eastAsia="es-CO"/>
    </w:rPr>
  </w:style>
  <w:style w:type="paragraph" w:customStyle="1" w:styleId="xl397">
    <w:name w:val="xl397"/>
    <w:basedOn w:val="Normal"/>
    <w:rsid w:val="003B178E"/>
    <w:pPr>
      <w:pBdr>
        <w:left w:val="single" w:sz="4" w:space="0" w:color="auto"/>
        <w:bottom w:val="single" w:sz="4" w:space="0" w:color="auto"/>
        <w:right w:val="single" w:sz="4" w:space="0" w:color="auto"/>
      </w:pBdr>
      <w:spacing w:before="100" w:beforeAutospacing="1" w:after="100" w:afterAutospacing="1"/>
      <w:textAlignment w:val="center"/>
    </w:pPr>
    <w:rPr>
      <w:rFonts w:cs="Arial"/>
      <w:sz w:val="22"/>
      <w:lang w:eastAsia="es-CO"/>
    </w:rPr>
  </w:style>
  <w:style w:type="paragraph" w:customStyle="1" w:styleId="xl398">
    <w:name w:val="xl398"/>
    <w:basedOn w:val="Normal"/>
    <w:rsid w:val="003B178E"/>
    <w:pPr>
      <w:spacing w:before="100" w:beforeAutospacing="1" w:after="100" w:afterAutospacing="1"/>
      <w:jc w:val="right"/>
      <w:textAlignment w:val="center"/>
    </w:pPr>
    <w:rPr>
      <w:rFonts w:cs="Arial"/>
      <w:b/>
      <w:bCs/>
      <w:sz w:val="22"/>
      <w:lang w:eastAsia="es-CO"/>
    </w:rPr>
  </w:style>
  <w:style w:type="paragraph" w:customStyle="1" w:styleId="xl399">
    <w:name w:val="xl399"/>
    <w:basedOn w:val="Normal"/>
    <w:rsid w:val="003B178E"/>
    <w:pPr>
      <w:pBdr>
        <w:top w:val="single" w:sz="4" w:space="0" w:color="auto"/>
        <w:bottom w:val="single" w:sz="4" w:space="0" w:color="auto"/>
      </w:pBdr>
      <w:spacing w:before="100" w:beforeAutospacing="1" w:after="100" w:afterAutospacing="1"/>
      <w:textAlignment w:val="center"/>
    </w:pPr>
    <w:rPr>
      <w:rFonts w:cs="Arial"/>
      <w:sz w:val="22"/>
      <w:lang w:eastAsia="es-CO"/>
    </w:rPr>
  </w:style>
  <w:style w:type="paragraph" w:customStyle="1" w:styleId="xl400">
    <w:name w:val="xl400"/>
    <w:basedOn w:val="Normal"/>
    <w:rsid w:val="003B178E"/>
    <w:pPr>
      <w:spacing w:before="100" w:beforeAutospacing="1" w:after="100" w:afterAutospacing="1"/>
    </w:pPr>
    <w:rPr>
      <w:rFonts w:ascii="Arial Narrow" w:hAnsi="Arial Narrow"/>
      <w:sz w:val="22"/>
      <w:lang w:eastAsia="es-CO"/>
    </w:rPr>
  </w:style>
  <w:style w:type="paragraph" w:customStyle="1" w:styleId="xl401">
    <w:name w:val="xl401"/>
    <w:basedOn w:val="Normal"/>
    <w:rsid w:val="003B178E"/>
    <w:pPr>
      <w:pBdr>
        <w:top w:val="single" w:sz="8" w:space="0" w:color="auto"/>
        <w:bottom w:val="single" w:sz="8" w:space="0" w:color="auto"/>
        <w:right w:val="single" w:sz="8" w:space="0" w:color="auto"/>
      </w:pBdr>
      <w:shd w:val="clear" w:color="000000" w:fill="808080"/>
      <w:spacing w:before="100" w:beforeAutospacing="1" w:after="100" w:afterAutospacing="1"/>
      <w:textAlignment w:val="center"/>
    </w:pPr>
    <w:rPr>
      <w:rFonts w:cs="Arial"/>
      <w:b/>
      <w:bCs/>
      <w:sz w:val="22"/>
      <w:lang w:eastAsia="es-CO"/>
    </w:rPr>
  </w:style>
  <w:style w:type="paragraph" w:customStyle="1" w:styleId="xl402">
    <w:name w:val="xl402"/>
    <w:basedOn w:val="Normal"/>
    <w:rsid w:val="003B178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Arial"/>
      <w:sz w:val="22"/>
      <w:lang w:eastAsia="es-CO"/>
    </w:rPr>
  </w:style>
  <w:style w:type="paragraph" w:customStyle="1" w:styleId="xl403">
    <w:name w:val="xl403"/>
    <w:basedOn w:val="Normal"/>
    <w:rsid w:val="003B178E"/>
    <w:pPr>
      <w:pBdr>
        <w:left w:val="single" w:sz="4" w:space="0" w:color="auto"/>
        <w:bottom w:val="single" w:sz="4" w:space="0" w:color="auto"/>
        <w:right w:val="single" w:sz="8" w:space="0" w:color="auto"/>
      </w:pBdr>
      <w:shd w:val="clear" w:color="000000" w:fill="BFBFBF"/>
      <w:spacing w:before="100" w:beforeAutospacing="1" w:after="100" w:afterAutospacing="1"/>
      <w:jc w:val="right"/>
      <w:textAlignment w:val="center"/>
    </w:pPr>
    <w:rPr>
      <w:rFonts w:cs="Arial"/>
      <w:b/>
      <w:bCs/>
      <w:sz w:val="22"/>
      <w:lang w:eastAsia="es-CO"/>
    </w:rPr>
  </w:style>
  <w:style w:type="paragraph" w:customStyle="1" w:styleId="xl404">
    <w:name w:val="xl404"/>
    <w:basedOn w:val="Normal"/>
    <w:rsid w:val="003B178E"/>
    <w:pPr>
      <w:spacing w:before="100" w:beforeAutospacing="1" w:after="100" w:afterAutospacing="1"/>
      <w:jc w:val="center"/>
      <w:textAlignment w:val="center"/>
    </w:pPr>
    <w:rPr>
      <w:rFonts w:ascii="Arial Narrow" w:hAnsi="Arial Narrow"/>
      <w:color w:val="000000"/>
      <w:sz w:val="18"/>
      <w:szCs w:val="18"/>
      <w:lang w:eastAsia="es-CO"/>
    </w:rPr>
  </w:style>
  <w:style w:type="paragraph" w:customStyle="1" w:styleId="xl405">
    <w:name w:val="xl405"/>
    <w:basedOn w:val="Normal"/>
    <w:rsid w:val="003B178E"/>
    <w:pPr>
      <w:pBdr>
        <w:top w:val="single" w:sz="8" w:space="0" w:color="auto"/>
        <w:left w:val="single" w:sz="8" w:space="0" w:color="auto"/>
      </w:pBdr>
      <w:spacing w:before="100" w:beforeAutospacing="1" w:after="100" w:afterAutospacing="1"/>
      <w:jc w:val="center"/>
      <w:textAlignment w:val="center"/>
    </w:pPr>
    <w:rPr>
      <w:rFonts w:cs="Arial"/>
      <w:b/>
      <w:bCs/>
      <w:sz w:val="22"/>
      <w:lang w:eastAsia="es-CO"/>
    </w:rPr>
  </w:style>
  <w:style w:type="paragraph" w:customStyle="1" w:styleId="xl406">
    <w:name w:val="xl406"/>
    <w:basedOn w:val="Normal"/>
    <w:rsid w:val="003B178E"/>
    <w:pPr>
      <w:pBdr>
        <w:top w:val="single" w:sz="8" w:space="0" w:color="auto"/>
        <w:right w:val="single" w:sz="8" w:space="0" w:color="auto"/>
      </w:pBdr>
      <w:spacing w:before="100" w:beforeAutospacing="1" w:after="100" w:afterAutospacing="1"/>
      <w:jc w:val="center"/>
      <w:textAlignment w:val="center"/>
    </w:pPr>
    <w:rPr>
      <w:rFonts w:cs="Arial"/>
      <w:b/>
      <w:bCs/>
      <w:sz w:val="22"/>
      <w:lang w:eastAsia="es-CO"/>
    </w:rPr>
  </w:style>
  <w:style w:type="paragraph" w:customStyle="1" w:styleId="xl407">
    <w:name w:val="xl407"/>
    <w:basedOn w:val="Normal"/>
    <w:rsid w:val="003B178E"/>
    <w:pPr>
      <w:pBdr>
        <w:bottom w:val="single" w:sz="8" w:space="0" w:color="auto"/>
        <w:right w:val="single" w:sz="8" w:space="0" w:color="auto"/>
      </w:pBdr>
      <w:spacing w:before="100" w:beforeAutospacing="1" w:after="100" w:afterAutospacing="1"/>
      <w:jc w:val="center"/>
      <w:textAlignment w:val="center"/>
    </w:pPr>
    <w:rPr>
      <w:rFonts w:cs="Arial"/>
      <w:b/>
      <w:bCs/>
      <w:sz w:val="22"/>
      <w:lang w:eastAsia="es-CO"/>
    </w:rPr>
  </w:style>
  <w:style w:type="paragraph" w:customStyle="1" w:styleId="xl408">
    <w:name w:val="xl408"/>
    <w:basedOn w:val="Normal"/>
    <w:rsid w:val="003B178E"/>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Narrow" w:hAnsi="Arial Narrow"/>
      <w:b/>
      <w:bCs/>
      <w:color w:val="000000"/>
      <w:sz w:val="18"/>
      <w:szCs w:val="18"/>
      <w:lang w:eastAsia="es-CO"/>
    </w:rPr>
  </w:style>
  <w:style w:type="paragraph" w:customStyle="1" w:styleId="xl409">
    <w:name w:val="xl409"/>
    <w:basedOn w:val="Normal"/>
    <w:rsid w:val="003B178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cs="Arial"/>
      <w:b/>
      <w:bCs/>
      <w:sz w:val="22"/>
      <w:lang w:eastAsia="es-CO"/>
    </w:rPr>
  </w:style>
  <w:style w:type="paragraph" w:customStyle="1" w:styleId="xl410">
    <w:name w:val="xl410"/>
    <w:basedOn w:val="Normal"/>
    <w:rsid w:val="003B178E"/>
    <w:pPr>
      <w:pBdr>
        <w:top w:val="single" w:sz="4" w:space="0" w:color="auto"/>
        <w:bottom w:val="single" w:sz="4" w:space="0" w:color="auto"/>
      </w:pBdr>
      <w:spacing w:before="100" w:beforeAutospacing="1" w:after="100" w:afterAutospacing="1"/>
      <w:textAlignment w:val="center"/>
    </w:pPr>
    <w:rPr>
      <w:rFonts w:cs="Arial"/>
      <w:b/>
      <w:bCs/>
      <w:sz w:val="22"/>
      <w:lang w:eastAsia="es-CO"/>
    </w:rPr>
  </w:style>
  <w:style w:type="paragraph" w:customStyle="1" w:styleId="xl411">
    <w:name w:val="xl411"/>
    <w:basedOn w:val="Normal"/>
    <w:rsid w:val="003B178E"/>
    <w:pPr>
      <w:pBdr>
        <w:top w:val="single" w:sz="4" w:space="0" w:color="auto"/>
        <w:bottom w:val="single" w:sz="4" w:space="0" w:color="auto"/>
        <w:right w:val="single" w:sz="4" w:space="0" w:color="auto"/>
      </w:pBdr>
      <w:spacing w:before="100" w:beforeAutospacing="1" w:after="100" w:afterAutospacing="1"/>
      <w:textAlignment w:val="center"/>
    </w:pPr>
    <w:rPr>
      <w:rFonts w:cs="Arial"/>
      <w:b/>
      <w:bCs/>
      <w:sz w:val="22"/>
      <w:lang w:eastAsia="es-CO"/>
    </w:rPr>
  </w:style>
  <w:style w:type="paragraph" w:customStyle="1" w:styleId="xl412">
    <w:name w:val="xl412"/>
    <w:basedOn w:val="Normal"/>
    <w:rsid w:val="003B178E"/>
    <w:pPr>
      <w:pBdr>
        <w:top w:val="single" w:sz="4" w:space="0" w:color="auto"/>
        <w:left w:val="single" w:sz="8" w:space="0" w:color="auto"/>
        <w:bottom w:val="single" w:sz="4" w:space="0" w:color="auto"/>
      </w:pBdr>
      <w:spacing w:before="100" w:beforeAutospacing="1" w:after="100" w:afterAutospacing="1"/>
      <w:jc w:val="center"/>
      <w:textAlignment w:val="center"/>
    </w:pPr>
    <w:rPr>
      <w:rFonts w:cs="Arial"/>
      <w:sz w:val="22"/>
      <w:lang w:eastAsia="es-CO"/>
    </w:rPr>
  </w:style>
  <w:style w:type="paragraph" w:customStyle="1" w:styleId="xl413">
    <w:name w:val="xl413"/>
    <w:basedOn w:val="Normal"/>
    <w:rsid w:val="003B178E"/>
    <w:pPr>
      <w:pBdr>
        <w:top w:val="single" w:sz="4" w:space="0" w:color="auto"/>
        <w:bottom w:val="single" w:sz="4" w:space="0" w:color="auto"/>
      </w:pBdr>
      <w:spacing w:before="100" w:beforeAutospacing="1" w:after="100" w:afterAutospacing="1"/>
      <w:jc w:val="center"/>
      <w:textAlignment w:val="center"/>
    </w:pPr>
    <w:rPr>
      <w:rFonts w:cs="Arial"/>
      <w:sz w:val="22"/>
      <w:lang w:eastAsia="es-CO"/>
    </w:rPr>
  </w:style>
  <w:style w:type="paragraph" w:customStyle="1" w:styleId="xl414">
    <w:name w:val="xl414"/>
    <w:basedOn w:val="Normal"/>
    <w:rsid w:val="003B178E"/>
    <w:pPr>
      <w:pBdr>
        <w:top w:val="single" w:sz="4" w:space="0" w:color="auto"/>
        <w:bottom w:val="single" w:sz="4" w:space="0" w:color="auto"/>
        <w:right w:val="single" w:sz="4" w:space="0" w:color="auto"/>
      </w:pBdr>
      <w:spacing w:before="100" w:beforeAutospacing="1" w:after="100" w:afterAutospacing="1"/>
      <w:jc w:val="center"/>
      <w:textAlignment w:val="center"/>
    </w:pPr>
    <w:rPr>
      <w:rFonts w:cs="Arial"/>
      <w:sz w:val="22"/>
      <w:lang w:eastAsia="es-CO"/>
    </w:rPr>
  </w:style>
  <w:style w:type="paragraph" w:customStyle="1" w:styleId="xl415">
    <w:name w:val="xl415"/>
    <w:basedOn w:val="Normal"/>
    <w:rsid w:val="003B178E"/>
    <w:pPr>
      <w:pBdr>
        <w:top w:val="single" w:sz="4" w:space="0" w:color="auto"/>
        <w:left w:val="single" w:sz="8" w:space="0" w:color="auto"/>
        <w:bottom w:val="single" w:sz="8" w:space="0" w:color="auto"/>
      </w:pBdr>
      <w:spacing w:before="100" w:beforeAutospacing="1" w:after="100" w:afterAutospacing="1"/>
      <w:textAlignment w:val="center"/>
    </w:pPr>
    <w:rPr>
      <w:rFonts w:cs="Arial"/>
      <w:b/>
      <w:bCs/>
      <w:sz w:val="22"/>
      <w:lang w:eastAsia="es-CO"/>
    </w:rPr>
  </w:style>
  <w:style w:type="paragraph" w:customStyle="1" w:styleId="xl416">
    <w:name w:val="xl416"/>
    <w:basedOn w:val="Normal"/>
    <w:rsid w:val="003B178E"/>
    <w:pPr>
      <w:pBdr>
        <w:top w:val="single" w:sz="4" w:space="0" w:color="auto"/>
        <w:bottom w:val="single" w:sz="8" w:space="0" w:color="auto"/>
      </w:pBdr>
      <w:spacing w:before="100" w:beforeAutospacing="1" w:after="100" w:afterAutospacing="1"/>
      <w:textAlignment w:val="center"/>
    </w:pPr>
    <w:rPr>
      <w:rFonts w:cs="Arial"/>
      <w:b/>
      <w:bCs/>
      <w:sz w:val="22"/>
      <w:lang w:eastAsia="es-CO"/>
    </w:rPr>
  </w:style>
  <w:style w:type="paragraph" w:customStyle="1" w:styleId="xl417">
    <w:name w:val="xl417"/>
    <w:basedOn w:val="Normal"/>
    <w:rsid w:val="003B178E"/>
    <w:pPr>
      <w:pBdr>
        <w:top w:val="single" w:sz="4" w:space="0" w:color="auto"/>
        <w:bottom w:val="single" w:sz="8" w:space="0" w:color="auto"/>
        <w:right w:val="single" w:sz="4" w:space="0" w:color="auto"/>
      </w:pBdr>
      <w:spacing w:before="100" w:beforeAutospacing="1" w:after="100" w:afterAutospacing="1"/>
      <w:textAlignment w:val="center"/>
    </w:pPr>
    <w:rPr>
      <w:rFonts w:cs="Arial"/>
      <w:b/>
      <w:bCs/>
      <w:sz w:val="22"/>
      <w:lang w:eastAsia="es-CO"/>
    </w:rPr>
  </w:style>
  <w:style w:type="paragraph" w:customStyle="1" w:styleId="xl418">
    <w:name w:val="xl418"/>
    <w:basedOn w:val="Normal"/>
    <w:rsid w:val="003B178E"/>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cs="Arial"/>
      <w:sz w:val="22"/>
      <w:lang w:eastAsia="es-CO"/>
    </w:rPr>
  </w:style>
  <w:style w:type="paragraph" w:customStyle="1" w:styleId="xl419">
    <w:name w:val="xl419"/>
    <w:basedOn w:val="Normal"/>
    <w:rsid w:val="003B178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Arial"/>
      <w:sz w:val="22"/>
      <w:lang w:eastAsia="es-CO"/>
    </w:rPr>
  </w:style>
  <w:style w:type="paragraph" w:customStyle="1" w:styleId="xl420">
    <w:name w:val="xl420"/>
    <w:basedOn w:val="Normal"/>
    <w:rsid w:val="003B178E"/>
    <w:pPr>
      <w:pBdr>
        <w:top w:val="single" w:sz="4" w:space="0" w:color="auto"/>
        <w:left w:val="single" w:sz="4" w:space="0" w:color="auto"/>
        <w:bottom w:val="single" w:sz="4" w:space="0" w:color="auto"/>
      </w:pBdr>
      <w:spacing w:before="100" w:beforeAutospacing="1" w:after="100" w:afterAutospacing="1"/>
      <w:textAlignment w:val="center"/>
    </w:pPr>
    <w:rPr>
      <w:rFonts w:cs="Arial"/>
      <w:sz w:val="22"/>
      <w:lang w:eastAsia="es-CO"/>
    </w:rPr>
  </w:style>
  <w:style w:type="paragraph" w:customStyle="1" w:styleId="xl421">
    <w:name w:val="xl421"/>
    <w:basedOn w:val="Normal"/>
    <w:rsid w:val="003B178E"/>
    <w:pPr>
      <w:pBdr>
        <w:left w:val="single" w:sz="8" w:space="0" w:color="auto"/>
        <w:bottom w:val="single" w:sz="8" w:space="0" w:color="auto"/>
      </w:pBdr>
      <w:shd w:val="clear" w:color="000000" w:fill="808080"/>
      <w:spacing w:before="100" w:beforeAutospacing="1" w:after="100" w:afterAutospacing="1"/>
      <w:textAlignment w:val="center"/>
    </w:pPr>
    <w:rPr>
      <w:rFonts w:cs="Arial"/>
      <w:b/>
      <w:bCs/>
      <w:sz w:val="22"/>
      <w:lang w:eastAsia="es-CO"/>
    </w:rPr>
  </w:style>
  <w:style w:type="paragraph" w:customStyle="1" w:styleId="xl422">
    <w:name w:val="xl422"/>
    <w:basedOn w:val="Normal"/>
    <w:rsid w:val="003B178E"/>
    <w:pPr>
      <w:pBdr>
        <w:bottom w:val="single" w:sz="8" w:space="0" w:color="auto"/>
      </w:pBdr>
      <w:shd w:val="clear" w:color="000000" w:fill="808080"/>
      <w:spacing w:before="100" w:beforeAutospacing="1" w:after="100" w:afterAutospacing="1"/>
      <w:textAlignment w:val="center"/>
    </w:pPr>
    <w:rPr>
      <w:rFonts w:cs="Arial"/>
      <w:b/>
      <w:bCs/>
      <w:sz w:val="22"/>
      <w:lang w:eastAsia="es-CO"/>
    </w:rPr>
  </w:style>
  <w:style w:type="paragraph" w:customStyle="1" w:styleId="xl423">
    <w:name w:val="xl423"/>
    <w:basedOn w:val="Normal"/>
    <w:rsid w:val="003B178E"/>
    <w:pPr>
      <w:pBdr>
        <w:bottom w:val="single" w:sz="8" w:space="0" w:color="auto"/>
        <w:right w:val="single" w:sz="8" w:space="0" w:color="auto"/>
      </w:pBdr>
      <w:shd w:val="clear" w:color="000000" w:fill="808080"/>
      <w:spacing w:before="100" w:beforeAutospacing="1" w:after="100" w:afterAutospacing="1"/>
      <w:textAlignment w:val="center"/>
    </w:pPr>
    <w:rPr>
      <w:rFonts w:cs="Arial"/>
      <w:b/>
      <w:bCs/>
      <w:sz w:val="22"/>
      <w:lang w:eastAsia="es-CO"/>
    </w:rPr>
  </w:style>
  <w:style w:type="paragraph" w:customStyle="1" w:styleId="xl424">
    <w:name w:val="xl424"/>
    <w:basedOn w:val="Normal"/>
    <w:rsid w:val="003B178E"/>
    <w:pPr>
      <w:pBdr>
        <w:top w:val="single" w:sz="8" w:space="0" w:color="auto"/>
        <w:left w:val="single" w:sz="8" w:space="0" w:color="auto"/>
        <w:bottom w:val="single" w:sz="8" w:space="0" w:color="auto"/>
      </w:pBdr>
      <w:shd w:val="clear" w:color="000000" w:fill="808080"/>
      <w:spacing w:before="100" w:beforeAutospacing="1" w:after="100" w:afterAutospacing="1"/>
      <w:jc w:val="right"/>
      <w:textAlignment w:val="center"/>
    </w:pPr>
    <w:rPr>
      <w:rFonts w:cs="Arial"/>
      <w:b/>
      <w:bCs/>
      <w:sz w:val="22"/>
      <w:lang w:eastAsia="es-CO"/>
    </w:rPr>
  </w:style>
  <w:style w:type="paragraph" w:customStyle="1" w:styleId="xl425">
    <w:name w:val="xl425"/>
    <w:basedOn w:val="Normal"/>
    <w:rsid w:val="003B178E"/>
    <w:pPr>
      <w:pBdr>
        <w:top w:val="single" w:sz="8" w:space="0" w:color="auto"/>
        <w:bottom w:val="single" w:sz="8" w:space="0" w:color="auto"/>
      </w:pBdr>
      <w:shd w:val="clear" w:color="000000" w:fill="808080"/>
      <w:spacing w:before="100" w:beforeAutospacing="1" w:after="100" w:afterAutospacing="1"/>
      <w:jc w:val="right"/>
      <w:textAlignment w:val="center"/>
    </w:pPr>
    <w:rPr>
      <w:rFonts w:cs="Arial"/>
      <w:b/>
      <w:bCs/>
      <w:sz w:val="22"/>
      <w:lang w:eastAsia="es-CO"/>
    </w:rPr>
  </w:style>
  <w:style w:type="paragraph" w:customStyle="1" w:styleId="xl426">
    <w:name w:val="xl426"/>
    <w:basedOn w:val="Normal"/>
    <w:rsid w:val="003B178E"/>
    <w:pPr>
      <w:pBdr>
        <w:top w:val="single" w:sz="8" w:space="0" w:color="auto"/>
        <w:bottom w:val="single" w:sz="8" w:space="0" w:color="auto"/>
        <w:right w:val="single" w:sz="4" w:space="0" w:color="auto"/>
      </w:pBdr>
      <w:shd w:val="clear" w:color="000000" w:fill="808080"/>
      <w:spacing w:before="100" w:beforeAutospacing="1" w:after="100" w:afterAutospacing="1"/>
      <w:jc w:val="right"/>
      <w:textAlignment w:val="center"/>
    </w:pPr>
    <w:rPr>
      <w:rFonts w:cs="Arial"/>
      <w:b/>
      <w:bCs/>
      <w:sz w:val="22"/>
      <w:lang w:eastAsia="es-CO"/>
    </w:rPr>
  </w:style>
  <w:style w:type="paragraph" w:customStyle="1" w:styleId="xl427">
    <w:name w:val="xl427"/>
    <w:basedOn w:val="Normal"/>
    <w:rsid w:val="003B178E"/>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cs="Arial"/>
      <w:sz w:val="22"/>
      <w:lang w:eastAsia="es-CO"/>
    </w:rPr>
  </w:style>
  <w:style w:type="paragraph" w:customStyle="1" w:styleId="xl428">
    <w:name w:val="xl428"/>
    <w:basedOn w:val="Normal"/>
    <w:rsid w:val="003B178E"/>
    <w:pPr>
      <w:pBdr>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cs="Arial"/>
      <w:sz w:val="22"/>
      <w:lang w:eastAsia="es-CO"/>
    </w:rPr>
  </w:style>
  <w:style w:type="paragraph" w:customStyle="1" w:styleId="xl429">
    <w:name w:val="xl429"/>
    <w:basedOn w:val="Normal"/>
    <w:rsid w:val="003B178E"/>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cs="Arial"/>
      <w:b/>
      <w:bCs/>
      <w:sz w:val="22"/>
      <w:lang w:eastAsia="es-CO"/>
    </w:rPr>
  </w:style>
  <w:style w:type="paragraph" w:customStyle="1" w:styleId="xl430">
    <w:name w:val="xl430"/>
    <w:basedOn w:val="Normal"/>
    <w:rsid w:val="003B178E"/>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cs="Arial"/>
      <w:b/>
      <w:bCs/>
      <w:sz w:val="22"/>
      <w:lang w:eastAsia="es-CO"/>
    </w:rPr>
  </w:style>
  <w:style w:type="paragraph" w:customStyle="1" w:styleId="xl431">
    <w:name w:val="xl431"/>
    <w:basedOn w:val="Normal"/>
    <w:rsid w:val="003B178E"/>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cs="Arial"/>
      <w:b/>
      <w:bCs/>
      <w:sz w:val="22"/>
      <w:lang w:eastAsia="es-CO"/>
    </w:rPr>
  </w:style>
  <w:style w:type="paragraph" w:customStyle="1" w:styleId="xl432">
    <w:name w:val="xl432"/>
    <w:basedOn w:val="Normal"/>
    <w:rsid w:val="003B178E"/>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cs="Arial"/>
      <w:b/>
      <w:bCs/>
      <w:sz w:val="22"/>
      <w:lang w:eastAsia="es-CO"/>
    </w:rPr>
  </w:style>
  <w:style w:type="paragraph" w:customStyle="1" w:styleId="xl433">
    <w:name w:val="xl433"/>
    <w:basedOn w:val="Normal"/>
    <w:rsid w:val="003B178E"/>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cs="Arial"/>
      <w:b/>
      <w:bCs/>
      <w:sz w:val="22"/>
      <w:lang w:eastAsia="es-CO"/>
    </w:rPr>
  </w:style>
  <w:style w:type="paragraph" w:customStyle="1" w:styleId="xl434">
    <w:name w:val="xl434"/>
    <w:basedOn w:val="Normal"/>
    <w:rsid w:val="003B178E"/>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rPr>
      <w:rFonts w:cs="Arial"/>
      <w:sz w:val="22"/>
      <w:lang w:eastAsia="es-CO"/>
    </w:rPr>
  </w:style>
  <w:style w:type="paragraph" w:customStyle="1" w:styleId="xl435">
    <w:name w:val="xl435"/>
    <w:basedOn w:val="Normal"/>
    <w:rsid w:val="003B178E"/>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cs="Arial"/>
      <w:sz w:val="22"/>
      <w:lang w:eastAsia="es-CO"/>
    </w:rPr>
  </w:style>
  <w:style w:type="paragraph" w:customStyle="1" w:styleId="xl436">
    <w:name w:val="xl436"/>
    <w:basedOn w:val="Normal"/>
    <w:rsid w:val="003B178E"/>
    <w:pPr>
      <w:pBdr>
        <w:top w:val="single" w:sz="8" w:space="0" w:color="auto"/>
        <w:left w:val="single" w:sz="4" w:space="0" w:color="auto"/>
        <w:bottom w:val="single" w:sz="4" w:space="0" w:color="auto"/>
      </w:pBdr>
      <w:spacing w:before="100" w:beforeAutospacing="1" w:after="100" w:afterAutospacing="1"/>
      <w:textAlignment w:val="center"/>
    </w:pPr>
    <w:rPr>
      <w:rFonts w:cs="Arial"/>
      <w:sz w:val="22"/>
      <w:lang w:eastAsia="es-CO"/>
    </w:rPr>
  </w:style>
  <w:style w:type="paragraph" w:customStyle="1" w:styleId="xl437">
    <w:name w:val="xl437"/>
    <w:basedOn w:val="Normal"/>
    <w:rsid w:val="003B178E"/>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cs="Arial"/>
      <w:b/>
      <w:bCs/>
      <w:sz w:val="22"/>
      <w:lang w:eastAsia="es-CO"/>
    </w:rPr>
  </w:style>
  <w:style w:type="paragraph" w:customStyle="1" w:styleId="xl438">
    <w:name w:val="xl438"/>
    <w:basedOn w:val="Normal"/>
    <w:rsid w:val="003B178E"/>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cs="Arial"/>
      <w:b/>
      <w:bCs/>
      <w:sz w:val="22"/>
      <w:lang w:eastAsia="es-CO"/>
    </w:rPr>
  </w:style>
  <w:style w:type="paragraph" w:customStyle="1" w:styleId="xl439">
    <w:name w:val="xl439"/>
    <w:basedOn w:val="Normal"/>
    <w:rsid w:val="003B178E"/>
    <w:pPr>
      <w:pBdr>
        <w:top w:val="single" w:sz="8" w:space="0" w:color="auto"/>
      </w:pBdr>
      <w:spacing w:before="100" w:beforeAutospacing="1" w:after="100" w:afterAutospacing="1"/>
      <w:jc w:val="center"/>
      <w:textAlignment w:val="center"/>
    </w:pPr>
    <w:rPr>
      <w:rFonts w:cs="Arial"/>
      <w:sz w:val="22"/>
      <w:lang w:eastAsia="es-CO"/>
    </w:rPr>
  </w:style>
  <w:style w:type="paragraph" w:customStyle="1" w:styleId="xl440">
    <w:name w:val="xl440"/>
    <w:basedOn w:val="Normal"/>
    <w:rsid w:val="003B178E"/>
    <w:pPr>
      <w:pBdr>
        <w:top w:val="single" w:sz="8" w:space="0" w:color="auto"/>
        <w:right w:val="single" w:sz="8" w:space="0" w:color="auto"/>
      </w:pBdr>
      <w:spacing w:before="100" w:beforeAutospacing="1" w:after="100" w:afterAutospacing="1"/>
      <w:jc w:val="center"/>
      <w:textAlignment w:val="center"/>
    </w:pPr>
    <w:rPr>
      <w:rFonts w:cs="Arial"/>
      <w:sz w:val="22"/>
      <w:lang w:eastAsia="es-CO"/>
    </w:rPr>
  </w:style>
  <w:style w:type="paragraph" w:customStyle="1" w:styleId="xl441">
    <w:name w:val="xl441"/>
    <w:basedOn w:val="Normal"/>
    <w:rsid w:val="003B178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Arial"/>
      <w:b/>
      <w:bCs/>
      <w:sz w:val="22"/>
      <w:lang w:eastAsia="es-CO"/>
    </w:rPr>
  </w:style>
  <w:style w:type="paragraph" w:customStyle="1" w:styleId="xl442">
    <w:name w:val="xl442"/>
    <w:basedOn w:val="Normal"/>
    <w:rsid w:val="003B178E"/>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cs="Arial"/>
      <w:b/>
      <w:bCs/>
      <w:sz w:val="22"/>
      <w:lang w:eastAsia="es-CO"/>
    </w:rPr>
  </w:style>
  <w:style w:type="paragraph" w:customStyle="1" w:styleId="xl443">
    <w:name w:val="xl443"/>
    <w:basedOn w:val="Normal"/>
    <w:rsid w:val="003B178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Arial"/>
      <w:b/>
      <w:bCs/>
      <w:sz w:val="22"/>
      <w:lang w:eastAsia="es-CO"/>
    </w:rPr>
  </w:style>
  <w:style w:type="paragraph" w:customStyle="1" w:styleId="xl444">
    <w:name w:val="xl444"/>
    <w:basedOn w:val="Normal"/>
    <w:rsid w:val="003B178E"/>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cs="Arial"/>
      <w:b/>
      <w:bCs/>
      <w:sz w:val="22"/>
      <w:lang w:eastAsia="es-CO"/>
    </w:rPr>
  </w:style>
  <w:style w:type="paragraph" w:customStyle="1" w:styleId="xl445">
    <w:name w:val="xl445"/>
    <w:basedOn w:val="Normal"/>
    <w:rsid w:val="003B178E"/>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cs="Arial"/>
      <w:b/>
      <w:bCs/>
      <w:sz w:val="22"/>
      <w:lang w:eastAsia="es-CO"/>
    </w:rPr>
  </w:style>
  <w:style w:type="paragraph" w:customStyle="1" w:styleId="xl446">
    <w:name w:val="xl446"/>
    <w:basedOn w:val="Normal"/>
    <w:rsid w:val="003B178E"/>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cs="Arial"/>
      <w:b/>
      <w:bCs/>
      <w:sz w:val="22"/>
      <w:lang w:eastAsia="es-CO"/>
    </w:rPr>
  </w:style>
  <w:style w:type="paragraph" w:customStyle="1" w:styleId="xl447">
    <w:name w:val="xl447"/>
    <w:basedOn w:val="Normal"/>
    <w:rsid w:val="003B178E"/>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Arial"/>
      <w:b/>
      <w:bCs/>
      <w:sz w:val="22"/>
      <w:lang w:eastAsia="es-CO"/>
    </w:rPr>
  </w:style>
  <w:style w:type="paragraph" w:customStyle="1" w:styleId="xl448">
    <w:name w:val="xl448"/>
    <w:basedOn w:val="Normal"/>
    <w:rsid w:val="003B178E"/>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cs="Arial"/>
      <w:b/>
      <w:bCs/>
      <w:sz w:val="22"/>
      <w:lang w:eastAsia="es-CO"/>
    </w:rPr>
  </w:style>
  <w:style w:type="paragraph" w:customStyle="1" w:styleId="xl449">
    <w:name w:val="xl449"/>
    <w:basedOn w:val="Normal"/>
    <w:rsid w:val="003B178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Arial"/>
      <w:b/>
      <w:bCs/>
      <w:sz w:val="22"/>
      <w:lang w:eastAsia="es-CO"/>
    </w:rPr>
  </w:style>
  <w:style w:type="paragraph" w:customStyle="1" w:styleId="xl450">
    <w:name w:val="xl450"/>
    <w:basedOn w:val="Normal"/>
    <w:rsid w:val="003B178E"/>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cs="Arial"/>
      <w:b/>
      <w:bCs/>
      <w:sz w:val="22"/>
      <w:lang w:eastAsia="es-CO"/>
    </w:rPr>
  </w:style>
  <w:style w:type="paragraph" w:customStyle="1" w:styleId="xl451">
    <w:name w:val="xl451"/>
    <w:basedOn w:val="Normal"/>
    <w:rsid w:val="003B178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b/>
      <w:bCs/>
      <w:sz w:val="22"/>
      <w:lang w:eastAsia="es-CO"/>
    </w:rPr>
  </w:style>
  <w:style w:type="paragraph" w:customStyle="1" w:styleId="xl452">
    <w:name w:val="xl452"/>
    <w:basedOn w:val="Normal"/>
    <w:rsid w:val="003B178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b/>
      <w:bCs/>
      <w:sz w:val="22"/>
      <w:lang w:eastAsia="es-CO"/>
    </w:rPr>
  </w:style>
  <w:style w:type="paragraph" w:customStyle="1" w:styleId="Textoindependiente21">
    <w:name w:val="Texto independiente 21"/>
    <w:basedOn w:val="Normal"/>
    <w:uiPriority w:val="99"/>
    <w:rsid w:val="003B178E"/>
    <w:pPr>
      <w:overflowPunct w:val="0"/>
      <w:autoSpaceDE w:val="0"/>
      <w:autoSpaceDN w:val="0"/>
      <w:adjustRightInd w:val="0"/>
      <w:spacing w:after="120"/>
      <w:ind w:left="283"/>
    </w:pPr>
    <w:rPr>
      <w:szCs w:val="20"/>
      <w:lang w:val="es-ES_tradnl" w:eastAsia="es-ES"/>
    </w:rPr>
  </w:style>
  <w:style w:type="paragraph" w:styleId="Descripcin">
    <w:name w:val="caption"/>
    <w:basedOn w:val="Normal"/>
    <w:next w:val="Normal"/>
    <w:uiPriority w:val="35"/>
    <w:unhideWhenUsed/>
    <w:qFormat/>
    <w:rsid w:val="003B178E"/>
    <w:pPr>
      <w:jc w:val="center"/>
    </w:pPr>
    <w:rPr>
      <w:rFonts w:eastAsia="Arial"/>
      <w:b/>
      <w:iCs/>
      <w:sz w:val="16"/>
      <w:szCs w:val="18"/>
    </w:rPr>
  </w:style>
  <w:style w:type="paragraph" w:customStyle="1" w:styleId="font7">
    <w:name w:val="font7"/>
    <w:basedOn w:val="Normal"/>
    <w:rsid w:val="003B178E"/>
    <w:pPr>
      <w:spacing w:before="100" w:beforeAutospacing="1" w:after="100" w:afterAutospacing="1"/>
    </w:pPr>
    <w:rPr>
      <w:rFonts w:cs="Arial"/>
      <w:b/>
      <w:bCs/>
      <w:sz w:val="22"/>
      <w:u w:val="single"/>
      <w:lang w:val="en-US"/>
    </w:rPr>
  </w:style>
  <w:style w:type="paragraph" w:customStyle="1" w:styleId="xl453">
    <w:name w:val="xl453"/>
    <w:basedOn w:val="Normal"/>
    <w:rsid w:val="003B178E"/>
    <w:pPr>
      <w:pBdr>
        <w:top w:val="single" w:sz="4" w:space="0" w:color="auto"/>
        <w:bottom w:val="single" w:sz="4" w:space="0" w:color="auto"/>
      </w:pBdr>
      <w:spacing w:before="100" w:beforeAutospacing="1" w:after="100" w:afterAutospacing="1"/>
      <w:jc w:val="center"/>
      <w:textAlignment w:val="center"/>
    </w:pPr>
    <w:rPr>
      <w:rFonts w:cs="Arial"/>
      <w:sz w:val="22"/>
      <w:lang w:val="en-US"/>
    </w:rPr>
  </w:style>
  <w:style w:type="paragraph" w:customStyle="1" w:styleId="xl454">
    <w:name w:val="xl454"/>
    <w:basedOn w:val="Normal"/>
    <w:rsid w:val="003B178E"/>
    <w:pPr>
      <w:pBdr>
        <w:top w:val="single" w:sz="4" w:space="0" w:color="auto"/>
        <w:bottom w:val="single" w:sz="4" w:space="0" w:color="auto"/>
        <w:right w:val="single" w:sz="4" w:space="0" w:color="auto"/>
      </w:pBdr>
      <w:spacing w:before="100" w:beforeAutospacing="1" w:after="100" w:afterAutospacing="1"/>
      <w:jc w:val="center"/>
      <w:textAlignment w:val="center"/>
    </w:pPr>
    <w:rPr>
      <w:rFonts w:cs="Arial"/>
      <w:sz w:val="22"/>
      <w:lang w:val="en-US"/>
    </w:rPr>
  </w:style>
  <w:style w:type="paragraph" w:customStyle="1" w:styleId="xl455">
    <w:name w:val="xl455"/>
    <w:basedOn w:val="Normal"/>
    <w:rsid w:val="003B178E"/>
    <w:pPr>
      <w:pBdr>
        <w:top w:val="single" w:sz="4" w:space="0" w:color="auto"/>
        <w:left w:val="single" w:sz="8" w:space="0" w:color="auto"/>
        <w:bottom w:val="single" w:sz="8" w:space="0" w:color="auto"/>
      </w:pBdr>
      <w:spacing w:before="100" w:beforeAutospacing="1" w:after="100" w:afterAutospacing="1"/>
      <w:textAlignment w:val="center"/>
    </w:pPr>
    <w:rPr>
      <w:rFonts w:cs="Arial"/>
      <w:b/>
      <w:bCs/>
      <w:sz w:val="22"/>
      <w:lang w:val="en-US"/>
    </w:rPr>
  </w:style>
  <w:style w:type="paragraph" w:customStyle="1" w:styleId="xl456">
    <w:name w:val="xl456"/>
    <w:basedOn w:val="Normal"/>
    <w:rsid w:val="003B178E"/>
    <w:pPr>
      <w:pBdr>
        <w:top w:val="single" w:sz="4" w:space="0" w:color="auto"/>
        <w:bottom w:val="single" w:sz="8" w:space="0" w:color="auto"/>
      </w:pBdr>
      <w:spacing w:before="100" w:beforeAutospacing="1" w:after="100" w:afterAutospacing="1"/>
      <w:textAlignment w:val="center"/>
    </w:pPr>
    <w:rPr>
      <w:rFonts w:cs="Arial"/>
      <w:b/>
      <w:bCs/>
      <w:sz w:val="22"/>
      <w:lang w:val="en-US"/>
    </w:rPr>
  </w:style>
  <w:style w:type="paragraph" w:customStyle="1" w:styleId="xl457">
    <w:name w:val="xl457"/>
    <w:basedOn w:val="Normal"/>
    <w:rsid w:val="003B178E"/>
    <w:pPr>
      <w:pBdr>
        <w:top w:val="single" w:sz="4" w:space="0" w:color="auto"/>
        <w:bottom w:val="single" w:sz="8" w:space="0" w:color="auto"/>
        <w:right w:val="single" w:sz="4" w:space="0" w:color="auto"/>
      </w:pBdr>
      <w:spacing w:before="100" w:beforeAutospacing="1" w:after="100" w:afterAutospacing="1"/>
      <w:textAlignment w:val="center"/>
    </w:pPr>
    <w:rPr>
      <w:rFonts w:cs="Arial"/>
      <w:b/>
      <w:bCs/>
      <w:sz w:val="22"/>
      <w:lang w:val="en-US"/>
    </w:rPr>
  </w:style>
  <w:style w:type="paragraph" w:customStyle="1" w:styleId="xl458">
    <w:name w:val="xl458"/>
    <w:basedOn w:val="Normal"/>
    <w:rsid w:val="003B178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sz w:val="16"/>
      <w:szCs w:val="16"/>
      <w:lang w:val="en-US"/>
    </w:rPr>
  </w:style>
  <w:style w:type="paragraph" w:customStyle="1" w:styleId="xl459">
    <w:name w:val="xl459"/>
    <w:basedOn w:val="Normal"/>
    <w:rsid w:val="003B178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sz w:val="18"/>
      <w:szCs w:val="18"/>
      <w:lang w:val="en-US"/>
    </w:rPr>
  </w:style>
  <w:style w:type="paragraph" w:customStyle="1" w:styleId="xl460">
    <w:name w:val="xl460"/>
    <w:basedOn w:val="Normal"/>
    <w:rsid w:val="003B178E"/>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cs="Arial"/>
      <w:sz w:val="22"/>
      <w:lang w:val="en-US"/>
    </w:rPr>
  </w:style>
  <w:style w:type="paragraph" w:customStyle="1" w:styleId="xl461">
    <w:name w:val="xl461"/>
    <w:basedOn w:val="Normal"/>
    <w:rsid w:val="003B178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Arial"/>
      <w:sz w:val="22"/>
      <w:lang w:val="en-US"/>
    </w:rPr>
  </w:style>
  <w:style w:type="paragraph" w:customStyle="1" w:styleId="xl462">
    <w:name w:val="xl462"/>
    <w:basedOn w:val="Normal"/>
    <w:rsid w:val="003B178E"/>
    <w:pPr>
      <w:pBdr>
        <w:top w:val="single" w:sz="4" w:space="0" w:color="auto"/>
        <w:left w:val="single" w:sz="4" w:space="0" w:color="auto"/>
        <w:bottom w:val="single" w:sz="4" w:space="0" w:color="auto"/>
      </w:pBdr>
      <w:spacing w:before="100" w:beforeAutospacing="1" w:after="100" w:afterAutospacing="1"/>
      <w:textAlignment w:val="center"/>
    </w:pPr>
    <w:rPr>
      <w:rFonts w:cs="Arial"/>
      <w:sz w:val="22"/>
      <w:lang w:val="en-US"/>
    </w:rPr>
  </w:style>
  <w:style w:type="paragraph" w:customStyle="1" w:styleId="xl463">
    <w:name w:val="xl463"/>
    <w:basedOn w:val="Normal"/>
    <w:rsid w:val="003B178E"/>
    <w:pPr>
      <w:pBdr>
        <w:left w:val="single" w:sz="8" w:space="0" w:color="auto"/>
        <w:bottom w:val="single" w:sz="8" w:space="0" w:color="auto"/>
      </w:pBdr>
      <w:shd w:val="clear" w:color="000000" w:fill="808080"/>
      <w:spacing w:before="100" w:beforeAutospacing="1" w:after="100" w:afterAutospacing="1"/>
      <w:textAlignment w:val="center"/>
    </w:pPr>
    <w:rPr>
      <w:rFonts w:cs="Arial"/>
      <w:b/>
      <w:bCs/>
      <w:sz w:val="22"/>
      <w:lang w:val="en-US"/>
    </w:rPr>
  </w:style>
  <w:style w:type="paragraph" w:customStyle="1" w:styleId="xl464">
    <w:name w:val="xl464"/>
    <w:basedOn w:val="Normal"/>
    <w:rsid w:val="003B178E"/>
    <w:pPr>
      <w:pBdr>
        <w:bottom w:val="single" w:sz="8" w:space="0" w:color="auto"/>
      </w:pBdr>
      <w:shd w:val="clear" w:color="000000" w:fill="808080"/>
      <w:spacing w:before="100" w:beforeAutospacing="1" w:after="100" w:afterAutospacing="1"/>
      <w:textAlignment w:val="center"/>
    </w:pPr>
    <w:rPr>
      <w:rFonts w:cs="Arial"/>
      <w:b/>
      <w:bCs/>
      <w:sz w:val="22"/>
      <w:lang w:val="en-US"/>
    </w:rPr>
  </w:style>
  <w:style w:type="paragraph" w:customStyle="1" w:styleId="xl465">
    <w:name w:val="xl465"/>
    <w:basedOn w:val="Normal"/>
    <w:rsid w:val="003B178E"/>
    <w:pPr>
      <w:pBdr>
        <w:bottom w:val="single" w:sz="8" w:space="0" w:color="auto"/>
        <w:right w:val="single" w:sz="8" w:space="0" w:color="auto"/>
      </w:pBdr>
      <w:shd w:val="clear" w:color="000000" w:fill="808080"/>
      <w:spacing w:before="100" w:beforeAutospacing="1" w:after="100" w:afterAutospacing="1"/>
      <w:textAlignment w:val="center"/>
    </w:pPr>
    <w:rPr>
      <w:rFonts w:cs="Arial"/>
      <w:b/>
      <w:bCs/>
      <w:sz w:val="22"/>
      <w:lang w:val="en-US"/>
    </w:rPr>
  </w:style>
  <w:style w:type="paragraph" w:customStyle="1" w:styleId="xl466">
    <w:name w:val="xl466"/>
    <w:basedOn w:val="Normal"/>
    <w:rsid w:val="003B178E"/>
    <w:pPr>
      <w:pBdr>
        <w:top w:val="single" w:sz="8" w:space="0" w:color="auto"/>
        <w:left w:val="single" w:sz="8" w:space="0" w:color="auto"/>
        <w:bottom w:val="single" w:sz="8" w:space="0" w:color="auto"/>
      </w:pBdr>
      <w:shd w:val="clear" w:color="000000" w:fill="808080"/>
      <w:spacing w:before="100" w:beforeAutospacing="1" w:after="100" w:afterAutospacing="1"/>
      <w:jc w:val="right"/>
      <w:textAlignment w:val="center"/>
    </w:pPr>
    <w:rPr>
      <w:rFonts w:cs="Arial"/>
      <w:b/>
      <w:bCs/>
      <w:sz w:val="22"/>
      <w:lang w:val="en-US"/>
    </w:rPr>
  </w:style>
  <w:style w:type="paragraph" w:customStyle="1" w:styleId="xl467">
    <w:name w:val="xl467"/>
    <w:basedOn w:val="Normal"/>
    <w:rsid w:val="003B178E"/>
    <w:pPr>
      <w:pBdr>
        <w:top w:val="single" w:sz="8" w:space="0" w:color="auto"/>
        <w:bottom w:val="single" w:sz="8" w:space="0" w:color="auto"/>
      </w:pBdr>
      <w:shd w:val="clear" w:color="000000" w:fill="808080"/>
      <w:spacing w:before="100" w:beforeAutospacing="1" w:after="100" w:afterAutospacing="1"/>
      <w:jc w:val="right"/>
      <w:textAlignment w:val="center"/>
    </w:pPr>
    <w:rPr>
      <w:rFonts w:cs="Arial"/>
      <w:b/>
      <w:bCs/>
      <w:sz w:val="22"/>
      <w:lang w:val="en-US"/>
    </w:rPr>
  </w:style>
  <w:style w:type="paragraph" w:customStyle="1" w:styleId="xl468">
    <w:name w:val="xl468"/>
    <w:basedOn w:val="Normal"/>
    <w:rsid w:val="003B178E"/>
    <w:pPr>
      <w:pBdr>
        <w:top w:val="single" w:sz="8" w:space="0" w:color="auto"/>
        <w:bottom w:val="single" w:sz="8" w:space="0" w:color="auto"/>
        <w:right w:val="single" w:sz="4" w:space="0" w:color="auto"/>
      </w:pBdr>
      <w:shd w:val="clear" w:color="000000" w:fill="808080"/>
      <w:spacing w:before="100" w:beforeAutospacing="1" w:after="100" w:afterAutospacing="1"/>
      <w:jc w:val="right"/>
      <w:textAlignment w:val="center"/>
    </w:pPr>
    <w:rPr>
      <w:rFonts w:cs="Arial"/>
      <w:b/>
      <w:bCs/>
      <w:sz w:val="22"/>
      <w:lang w:val="en-US"/>
    </w:rPr>
  </w:style>
  <w:style w:type="paragraph" w:customStyle="1" w:styleId="xl469">
    <w:name w:val="xl469"/>
    <w:basedOn w:val="Normal"/>
    <w:rsid w:val="003B178E"/>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cs="Arial"/>
      <w:sz w:val="22"/>
      <w:lang w:val="en-US"/>
    </w:rPr>
  </w:style>
  <w:style w:type="paragraph" w:customStyle="1" w:styleId="xl470">
    <w:name w:val="xl470"/>
    <w:basedOn w:val="Normal"/>
    <w:rsid w:val="003B178E"/>
    <w:pPr>
      <w:pBdr>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cs="Arial"/>
      <w:sz w:val="22"/>
      <w:lang w:val="en-US"/>
    </w:rPr>
  </w:style>
  <w:style w:type="paragraph" w:customStyle="1" w:styleId="xl471">
    <w:name w:val="xl471"/>
    <w:basedOn w:val="Normal"/>
    <w:rsid w:val="003B178E"/>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cs="Arial"/>
      <w:b/>
      <w:bCs/>
      <w:sz w:val="22"/>
      <w:lang w:val="en-US"/>
    </w:rPr>
  </w:style>
  <w:style w:type="paragraph" w:customStyle="1" w:styleId="xl472">
    <w:name w:val="xl472"/>
    <w:basedOn w:val="Normal"/>
    <w:rsid w:val="003B178E"/>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cs="Arial"/>
      <w:b/>
      <w:bCs/>
      <w:sz w:val="22"/>
      <w:lang w:val="en-US"/>
    </w:rPr>
  </w:style>
  <w:style w:type="paragraph" w:customStyle="1" w:styleId="xl473">
    <w:name w:val="xl473"/>
    <w:basedOn w:val="Normal"/>
    <w:rsid w:val="003B178E"/>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cs="Arial"/>
      <w:b/>
      <w:bCs/>
      <w:sz w:val="22"/>
      <w:lang w:val="en-US"/>
    </w:rPr>
  </w:style>
  <w:style w:type="paragraph" w:customStyle="1" w:styleId="xl474">
    <w:name w:val="xl474"/>
    <w:basedOn w:val="Normal"/>
    <w:rsid w:val="003B178E"/>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cs="Arial"/>
      <w:b/>
      <w:bCs/>
      <w:sz w:val="22"/>
      <w:lang w:val="en-US"/>
    </w:rPr>
  </w:style>
  <w:style w:type="paragraph" w:customStyle="1" w:styleId="xl475">
    <w:name w:val="xl475"/>
    <w:basedOn w:val="Normal"/>
    <w:rsid w:val="003B178E"/>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cs="Arial"/>
      <w:b/>
      <w:bCs/>
      <w:sz w:val="22"/>
      <w:lang w:val="en-US"/>
    </w:rPr>
  </w:style>
  <w:style w:type="paragraph" w:customStyle="1" w:styleId="xl476">
    <w:name w:val="xl476"/>
    <w:basedOn w:val="Normal"/>
    <w:rsid w:val="003B178E"/>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rPr>
      <w:rFonts w:cs="Arial"/>
      <w:sz w:val="22"/>
      <w:lang w:val="en-US"/>
    </w:rPr>
  </w:style>
  <w:style w:type="paragraph" w:customStyle="1" w:styleId="xl477">
    <w:name w:val="xl477"/>
    <w:basedOn w:val="Normal"/>
    <w:rsid w:val="003B178E"/>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cs="Arial"/>
      <w:sz w:val="22"/>
      <w:lang w:val="en-US"/>
    </w:rPr>
  </w:style>
  <w:style w:type="paragraph" w:customStyle="1" w:styleId="xl478">
    <w:name w:val="xl478"/>
    <w:basedOn w:val="Normal"/>
    <w:rsid w:val="003B178E"/>
    <w:pPr>
      <w:pBdr>
        <w:top w:val="single" w:sz="8" w:space="0" w:color="auto"/>
        <w:left w:val="single" w:sz="4" w:space="0" w:color="auto"/>
        <w:bottom w:val="single" w:sz="4" w:space="0" w:color="auto"/>
      </w:pBdr>
      <w:spacing w:before="100" w:beforeAutospacing="1" w:after="100" w:afterAutospacing="1"/>
      <w:textAlignment w:val="center"/>
    </w:pPr>
    <w:rPr>
      <w:rFonts w:cs="Arial"/>
      <w:sz w:val="22"/>
      <w:lang w:val="en-US"/>
    </w:rPr>
  </w:style>
  <w:style w:type="paragraph" w:customStyle="1" w:styleId="xl479">
    <w:name w:val="xl479"/>
    <w:basedOn w:val="Normal"/>
    <w:rsid w:val="003B178E"/>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cs="Arial"/>
      <w:b/>
      <w:bCs/>
      <w:sz w:val="22"/>
      <w:lang w:val="en-US"/>
    </w:rPr>
  </w:style>
  <w:style w:type="paragraph" w:customStyle="1" w:styleId="xl480">
    <w:name w:val="xl480"/>
    <w:basedOn w:val="Normal"/>
    <w:rsid w:val="003B178E"/>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cs="Arial"/>
      <w:b/>
      <w:bCs/>
      <w:sz w:val="22"/>
      <w:lang w:val="en-US"/>
    </w:rPr>
  </w:style>
  <w:style w:type="paragraph" w:customStyle="1" w:styleId="xl481">
    <w:name w:val="xl481"/>
    <w:basedOn w:val="Normal"/>
    <w:rsid w:val="003B178E"/>
    <w:pPr>
      <w:pBdr>
        <w:top w:val="single" w:sz="8" w:space="0" w:color="auto"/>
      </w:pBdr>
      <w:spacing w:before="100" w:beforeAutospacing="1" w:after="100" w:afterAutospacing="1"/>
      <w:jc w:val="center"/>
      <w:textAlignment w:val="center"/>
    </w:pPr>
    <w:rPr>
      <w:rFonts w:cs="Arial"/>
      <w:sz w:val="22"/>
      <w:lang w:val="en-US"/>
    </w:rPr>
  </w:style>
  <w:style w:type="paragraph" w:customStyle="1" w:styleId="xl482">
    <w:name w:val="xl482"/>
    <w:basedOn w:val="Normal"/>
    <w:rsid w:val="003B178E"/>
    <w:pPr>
      <w:pBdr>
        <w:top w:val="single" w:sz="8" w:space="0" w:color="auto"/>
        <w:right w:val="single" w:sz="8" w:space="0" w:color="auto"/>
      </w:pBdr>
      <w:spacing w:before="100" w:beforeAutospacing="1" w:after="100" w:afterAutospacing="1"/>
      <w:jc w:val="center"/>
      <w:textAlignment w:val="center"/>
    </w:pPr>
    <w:rPr>
      <w:rFonts w:cs="Arial"/>
      <w:sz w:val="22"/>
      <w:lang w:val="en-US"/>
    </w:rPr>
  </w:style>
  <w:style w:type="paragraph" w:customStyle="1" w:styleId="xl483">
    <w:name w:val="xl483"/>
    <w:basedOn w:val="Normal"/>
    <w:rsid w:val="003B178E"/>
    <w:pPr>
      <w:pBdr>
        <w:bottom w:val="single" w:sz="8" w:space="0" w:color="auto"/>
      </w:pBdr>
      <w:spacing w:before="100" w:beforeAutospacing="1" w:after="100" w:afterAutospacing="1"/>
      <w:jc w:val="center"/>
    </w:pPr>
    <w:rPr>
      <w:rFonts w:cs="Arial"/>
      <w:b/>
      <w:bCs/>
      <w:sz w:val="22"/>
      <w:lang w:val="en-US"/>
    </w:rPr>
  </w:style>
  <w:style w:type="paragraph" w:customStyle="1" w:styleId="xl484">
    <w:name w:val="xl484"/>
    <w:basedOn w:val="Normal"/>
    <w:rsid w:val="003B178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Arial"/>
      <w:b/>
      <w:bCs/>
      <w:sz w:val="22"/>
      <w:lang w:val="en-US"/>
    </w:rPr>
  </w:style>
  <w:style w:type="paragraph" w:customStyle="1" w:styleId="xl485">
    <w:name w:val="xl485"/>
    <w:basedOn w:val="Normal"/>
    <w:rsid w:val="003B178E"/>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cs="Arial"/>
      <w:b/>
      <w:bCs/>
      <w:sz w:val="22"/>
      <w:lang w:val="en-US"/>
    </w:rPr>
  </w:style>
  <w:style w:type="paragraph" w:customStyle="1" w:styleId="xl486">
    <w:name w:val="xl486"/>
    <w:basedOn w:val="Normal"/>
    <w:rsid w:val="003B178E"/>
    <w:pPr>
      <w:spacing w:before="100" w:beforeAutospacing="1" w:after="100" w:afterAutospacing="1"/>
      <w:jc w:val="center"/>
      <w:textAlignment w:val="top"/>
    </w:pPr>
    <w:rPr>
      <w:rFonts w:cs="Arial"/>
      <w:b/>
      <w:bCs/>
      <w:sz w:val="22"/>
      <w:lang w:val="en-US"/>
    </w:rPr>
  </w:style>
  <w:style w:type="paragraph" w:customStyle="1" w:styleId="xl487">
    <w:name w:val="xl487"/>
    <w:basedOn w:val="Normal"/>
    <w:rsid w:val="003B178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Arial"/>
      <w:b/>
      <w:bCs/>
      <w:sz w:val="22"/>
      <w:lang w:val="en-US"/>
    </w:rPr>
  </w:style>
  <w:style w:type="paragraph" w:customStyle="1" w:styleId="xl488">
    <w:name w:val="xl488"/>
    <w:basedOn w:val="Normal"/>
    <w:rsid w:val="003B178E"/>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cs="Arial"/>
      <w:b/>
      <w:bCs/>
      <w:sz w:val="22"/>
      <w:lang w:val="en-US"/>
    </w:rPr>
  </w:style>
  <w:style w:type="paragraph" w:customStyle="1" w:styleId="xl489">
    <w:name w:val="xl489"/>
    <w:basedOn w:val="Normal"/>
    <w:rsid w:val="003B178E"/>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cs="Arial"/>
      <w:b/>
      <w:bCs/>
      <w:sz w:val="22"/>
      <w:lang w:val="en-US"/>
    </w:rPr>
  </w:style>
  <w:style w:type="paragraph" w:customStyle="1" w:styleId="xl490">
    <w:name w:val="xl490"/>
    <w:basedOn w:val="Normal"/>
    <w:rsid w:val="003B178E"/>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cs="Arial"/>
      <w:b/>
      <w:bCs/>
      <w:sz w:val="22"/>
      <w:lang w:val="en-US"/>
    </w:rPr>
  </w:style>
  <w:style w:type="paragraph" w:customStyle="1" w:styleId="xl491">
    <w:name w:val="xl491"/>
    <w:basedOn w:val="Normal"/>
    <w:rsid w:val="003B178E"/>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Arial"/>
      <w:b/>
      <w:bCs/>
      <w:sz w:val="22"/>
      <w:lang w:val="en-US"/>
    </w:rPr>
  </w:style>
  <w:style w:type="paragraph" w:customStyle="1" w:styleId="xl492">
    <w:name w:val="xl492"/>
    <w:basedOn w:val="Normal"/>
    <w:rsid w:val="003B178E"/>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cs="Arial"/>
      <w:b/>
      <w:bCs/>
      <w:sz w:val="22"/>
      <w:lang w:val="en-US"/>
    </w:rPr>
  </w:style>
  <w:style w:type="paragraph" w:customStyle="1" w:styleId="xl493">
    <w:name w:val="xl493"/>
    <w:basedOn w:val="Normal"/>
    <w:rsid w:val="003B178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Arial"/>
      <w:b/>
      <w:bCs/>
      <w:sz w:val="22"/>
      <w:lang w:val="en-US"/>
    </w:rPr>
  </w:style>
  <w:style w:type="paragraph" w:customStyle="1" w:styleId="xl494">
    <w:name w:val="xl494"/>
    <w:basedOn w:val="Normal"/>
    <w:rsid w:val="003B178E"/>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cs="Arial"/>
      <w:b/>
      <w:bCs/>
      <w:sz w:val="22"/>
      <w:lang w:val="en-US"/>
    </w:rPr>
  </w:style>
  <w:style w:type="paragraph" w:customStyle="1" w:styleId="xl495">
    <w:name w:val="xl495"/>
    <w:basedOn w:val="Normal"/>
    <w:rsid w:val="003B178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b/>
      <w:bCs/>
      <w:sz w:val="22"/>
      <w:lang w:val="en-US"/>
    </w:rPr>
  </w:style>
  <w:style w:type="paragraph" w:customStyle="1" w:styleId="xl496">
    <w:name w:val="xl496"/>
    <w:basedOn w:val="Normal"/>
    <w:rsid w:val="003B178E"/>
    <w:pPr>
      <w:pBdr>
        <w:left w:val="single" w:sz="8" w:space="0" w:color="auto"/>
        <w:bottom w:val="single" w:sz="4" w:space="0" w:color="auto"/>
        <w:right w:val="single" w:sz="4" w:space="0" w:color="auto"/>
      </w:pBdr>
      <w:shd w:val="clear" w:color="000000" w:fill="BFBFBF"/>
      <w:spacing w:before="100" w:beforeAutospacing="1" w:after="100" w:afterAutospacing="1"/>
      <w:textAlignment w:val="center"/>
    </w:pPr>
    <w:rPr>
      <w:rFonts w:cs="Arial"/>
      <w:sz w:val="22"/>
      <w:lang w:val="en-US"/>
    </w:rPr>
  </w:style>
  <w:style w:type="paragraph" w:customStyle="1" w:styleId="xl497">
    <w:name w:val="xl497"/>
    <w:basedOn w:val="Normal"/>
    <w:rsid w:val="003B178E"/>
    <w:pPr>
      <w:pBdr>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cs="Arial"/>
      <w:sz w:val="22"/>
      <w:lang w:val="en-US"/>
    </w:rPr>
  </w:style>
  <w:style w:type="paragraph" w:customStyle="1" w:styleId="xl498">
    <w:name w:val="xl498"/>
    <w:basedOn w:val="Normal"/>
    <w:rsid w:val="003B178E"/>
    <w:pPr>
      <w:pBdr>
        <w:left w:val="single" w:sz="4" w:space="0" w:color="auto"/>
        <w:bottom w:val="single" w:sz="4" w:space="0" w:color="auto"/>
        <w:right w:val="single" w:sz="8" w:space="0" w:color="auto"/>
      </w:pBdr>
      <w:shd w:val="clear" w:color="000000" w:fill="BFBFBF"/>
      <w:spacing w:before="100" w:beforeAutospacing="1" w:after="100" w:afterAutospacing="1"/>
      <w:textAlignment w:val="center"/>
    </w:pPr>
    <w:rPr>
      <w:rFonts w:cs="Arial"/>
      <w:sz w:val="22"/>
      <w:lang w:val="en-US"/>
    </w:rPr>
  </w:style>
  <w:style w:type="paragraph" w:customStyle="1" w:styleId="xl499">
    <w:name w:val="xl499"/>
    <w:basedOn w:val="Normal"/>
    <w:rsid w:val="003B178E"/>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textAlignment w:val="center"/>
    </w:pPr>
    <w:rPr>
      <w:rFonts w:cs="Arial"/>
      <w:sz w:val="22"/>
      <w:lang w:val="en-US"/>
    </w:rPr>
  </w:style>
  <w:style w:type="paragraph" w:customStyle="1" w:styleId="xl500">
    <w:name w:val="xl500"/>
    <w:basedOn w:val="Normal"/>
    <w:rsid w:val="003B178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cs="Arial"/>
      <w:sz w:val="22"/>
      <w:lang w:val="en-US"/>
    </w:rPr>
  </w:style>
  <w:style w:type="paragraph" w:customStyle="1" w:styleId="xl501">
    <w:name w:val="xl501"/>
    <w:basedOn w:val="Normal"/>
    <w:rsid w:val="003B178E"/>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textAlignment w:val="center"/>
    </w:pPr>
    <w:rPr>
      <w:rFonts w:cs="Arial"/>
      <w:sz w:val="22"/>
      <w:lang w:val="en-US"/>
    </w:rPr>
  </w:style>
  <w:style w:type="paragraph" w:customStyle="1" w:styleId="xl502">
    <w:name w:val="xl502"/>
    <w:basedOn w:val="Normal"/>
    <w:rsid w:val="003B178E"/>
    <w:pPr>
      <w:pBdr>
        <w:top w:val="single" w:sz="4" w:space="0" w:color="auto"/>
        <w:left w:val="single" w:sz="8" w:space="0" w:color="auto"/>
        <w:bottom w:val="single" w:sz="4" w:space="0" w:color="auto"/>
      </w:pBdr>
      <w:spacing w:before="100" w:beforeAutospacing="1" w:after="100" w:afterAutospacing="1"/>
      <w:jc w:val="center"/>
      <w:textAlignment w:val="center"/>
    </w:pPr>
    <w:rPr>
      <w:rFonts w:cs="Arial"/>
      <w:sz w:val="22"/>
      <w:lang w:val="en-US"/>
    </w:rPr>
  </w:style>
  <w:style w:type="paragraph" w:customStyle="1" w:styleId="xl503">
    <w:name w:val="xl503"/>
    <w:basedOn w:val="Normal"/>
    <w:rsid w:val="003B178E"/>
    <w:pPr>
      <w:pBdr>
        <w:top w:val="single" w:sz="4" w:space="0" w:color="auto"/>
        <w:bottom w:val="single" w:sz="4" w:space="0" w:color="auto"/>
      </w:pBdr>
      <w:spacing w:before="100" w:beforeAutospacing="1" w:after="100" w:afterAutospacing="1"/>
      <w:jc w:val="center"/>
      <w:textAlignment w:val="center"/>
    </w:pPr>
    <w:rPr>
      <w:rFonts w:cs="Arial"/>
      <w:sz w:val="22"/>
      <w:lang w:val="en-US"/>
    </w:rPr>
  </w:style>
  <w:style w:type="paragraph" w:customStyle="1" w:styleId="xl504">
    <w:name w:val="xl504"/>
    <w:basedOn w:val="Normal"/>
    <w:rsid w:val="003B178E"/>
    <w:pPr>
      <w:pBdr>
        <w:top w:val="single" w:sz="4" w:space="0" w:color="auto"/>
        <w:bottom w:val="single" w:sz="4" w:space="0" w:color="auto"/>
        <w:right w:val="single" w:sz="8" w:space="0" w:color="auto"/>
      </w:pBdr>
      <w:spacing w:before="100" w:beforeAutospacing="1" w:after="100" w:afterAutospacing="1"/>
      <w:jc w:val="center"/>
      <w:textAlignment w:val="center"/>
    </w:pPr>
    <w:rPr>
      <w:rFonts w:cs="Arial"/>
      <w:sz w:val="22"/>
      <w:lang w:val="en-US"/>
    </w:rPr>
  </w:style>
  <w:style w:type="paragraph" w:customStyle="1" w:styleId="xl76">
    <w:name w:val="xl76"/>
    <w:basedOn w:val="Normal"/>
    <w:rsid w:val="003B178E"/>
    <w:pPr>
      <w:pBdr>
        <w:left w:val="single" w:sz="8" w:space="0" w:color="auto"/>
        <w:bottom w:val="single" w:sz="4" w:space="0" w:color="auto"/>
        <w:right w:val="single" w:sz="4" w:space="0" w:color="auto"/>
      </w:pBdr>
      <w:shd w:val="clear" w:color="000000" w:fill="BFBFBF"/>
      <w:spacing w:before="100" w:beforeAutospacing="1" w:after="100" w:afterAutospacing="1"/>
      <w:textAlignment w:val="center"/>
    </w:pPr>
    <w:rPr>
      <w:rFonts w:cs="Arial"/>
      <w:sz w:val="16"/>
      <w:szCs w:val="16"/>
      <w:lang w:val="en-US"/>
    </w:rPr>
  </w:style>
  <w:style w:type="paragraph" w:customStyle="1" w:styleId="xl77">
    <w:name w:val="xl77"/>
    <w:basedOn w:val="Normal"/>
    <w:rsid w:val="003B178E"/>
    <w:pPr>
      <w:pBdr>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cs="Arial"/>
      <w:sz w:val="16"/>
      <w:szCs w:val="16"/>
      <w:lang w:val="en-US"/>
    </w:rPr>
  </w:style>
  <w:style w:type="paragraph" w:customStyle="1" w:styleId="xl78">
    <w:name w:val="xl78"/>
    <w:basedOn w:val="Normal"/>
    <w:rsid w:val="003B178E"/>
    <w:pPr>
      <w:pBdr>
        <w:left w:val="single" w:sz="4" w:space="0" w:color="auto"/>
        <w:bottom w:val="single" w:sz="4" w:space="0" w:color="auto"/>
        <w:right w:val="single" w:sz="8" w:space="0" w:color="auto"/>
      </w:pBdr>
      <w:shd w:val="clear" w:color="000000" w:fill="BFBFBF"/>
      <w:spacing w:before="100" w:beforeAutospacing="1" w:after="100" w:afterAutospacing="1"/>
      <w:textAlignment w:val="center"/>
    </w:pPr>
    <w:rPr>
      <w:rFonts w:cs="Arial"/>
      <w:sz w:val="16"/>
      <w:szCs w:val="16"/>
      <w:lang w:val="en-US"/>
    </w:rPr>
  </w:style>
  <w:style w:type="paragraph" w:customStyle="1" w:styleId="xl79">
    <w:name w:val="xl79"/>
    <w:basedOn w:val="Normal"/>
    <w:rsid w:val="003B178E"/>
    <w:pPr>
      <w:pBdr>
        <w:top w:val="single" w:sz="4" w:space="0" w:color="auto"/>
        <w:left w:val="single" w:sz="8" w:space="0" w:color="auto"/>
        <w:bottom w:val="single" w:sz="4" w:space="0" w:color="auto"/>
      </w:pBdr>
      <w:spacing w:before="100" w:beforeAutospacing="1" w:after="100" w:afterAutospacing="1"/>
      <w:jc w:val="center"/>
      <w:textAlignment w:val="center"/>
    </w:pPr>
    <w:rPr>
      <w:rFonts w:cs="Arial"/>
      <w:sz w:val="16"/>
      <w:szCs w:val="16"/>
      <w:lang w:val="en-US"/>
    </w:rPr>
  </w:style>
  <w:style w:type="paragraph" w:customStyle="1" w:styleId="xl80">
    <w:name w:val="xl80"/>
    <w:basedOn w:val="Normal"/>
    <w:rsid w:val="003B178E"/>
    <w:pPr>
      <w:pBdr>
        <w:top w:val="single" w:sz="4" w:space="0" w:color="auto"/>
        <w:bottom w:val="single" w:sz="4" w:space="0" w:color="auto"/>
      </w:pBdr>
      <w:spacing w:before="100" w:beforeAutospacing="1" w:after="100" w:afterAutospacing="1"/>
      <w:jc w:val="center"/>
      <w:textAlignment w:val="center"/>
    </w:pPr>
    <w:rPr>
      <w:rFonts w:cs="Arial"/>
      <w:sz w:val="16"/>
      <w:szCs w:val="16"/>
      <w:lang w:val="en-US"/>
    </w:rPr>
  </w:style>
  <w:style w:type="paragraph" w:customStyle="1" w:styleId="xl81">
    <w:name w:val="xl81"/>
    <w:basedOn w:val="Normal"/>
    <w:rsid w:val="003B178E"/>
    <w:pPr>
      <w:pBdr>
        <w:top w:val="single" w:sz="4" w:space="0" w:color="auto"/>
        <w:bottom w:val="single" w:sz="4" w:space="0" w:color="auto"/>
        <w:right w:val="single" w:sz="8" w:space="0" w:color="auto"/>
      </w:pBdr>
      <w:spacing w:before="100" w:beforeAutospacing="1" w:after="100" w:afterAutospacing="1"/>
      <w:jc w:val="center"/>
      <w:textAlignment w:val="center"/>
    </w:pPr>
    <w:rPr>
      <w:rFonts w:cs="Arial"/>
      <w:sz w:val="16"/>
      <w:szCs w:val="16"/>
      <w:lang w:val="en-US"/>
    </w:rPr>
  </w:style>
  <w:style w:type="paragraph" w:customStyle="1" w:styleId="xl82">
    <w:name w:val="xl82"/>
    <w:basedOn w:val="Normal"/>
    <w:rsid w:val="003B178E"/>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Arial"/>
      <w:b/>
      <w:bCs/>
      <w:sz w:val="16"/>
      <w:szCs w:val="16"/>
      <w:lang w:val="en-US"/>
    </w:rPr>
  </w:style>
  <w:style w:type="paragraph" w:customStyle="1" w:styleId="xl83">
    <w:name w:val="xl83"/>
    <w:basedOn w:val="Normal"/>
    <w:rsid w:val="003B178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Arial"/>
      <w:b/>
      <w:bCs/>
      <w:sz w:val="16"/>
      <w:szCs w:val="16"/>
      <w:lang w:val="en-US"/>
    </w:rPr>
  </w:style>
  <w:style w:type="paragraph" w:customStyle="1" w:styleId="xl84">
    <w:name w:val="xl84"/>
    <w:basedOn w:val="Normal"/>
    <w:rsid w:val="003B178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Arial"/>
      <w:b/>
      <w:bCs/>
      <w:sz w:val="16"/>
      <w:szCs w:val="16"/>
      <w:lang w:val="en-US"/>
    </w:rPr>
  </w:style>
  <w:style w:type="paragraph" w:customStyle="1" w:styleId="xl85">
    <w:name w:val="xl85"/>
    <w:basedOn w:val="Normal"/>
    <w:rsid w:val="003B178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Arial"/>
      <w:b/>
      <w:bCs/>
      <w:sz w:val="16"/>
      <w:szCs w:val="16"/>
      <w:lang w:val="en-US"/>
    </w:rPr>
  </w:style>
  <w:style w:type="paragraph" w:customStyle="1" w:styleId="xl86">
    <w:name w:val="xl86"/>
    <w:basedOn w:val="Normal"/>
    <w:rsid w:val="003B178E"/>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cs="Arial"/>
      <w:b/>
      <w:bCs/>
      <w:sz w:val="16"/>
      <w:szCs w:val="16"/>
      <w:lang w:val="en-US"/>
    </w:rPr>
  </w:style>
  <w:style w:type="paragraph" w:customStyle="1" w:styleId="xl87">
    <w:name w:val="xl87"/>
    <w:basedOn w:val="Normal"/>
    <w:rsid w:val="003B178E"/>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cs="Arial"/>
      <w:b/>
      <w:bCs/>
      <w:sz w:val="16"/>
      <w:szCs w:val="16"/>
      <w:lang w:val="en-US"/>
    </w:rPr>
  </w:style>
  <w:style w:type="paragraph" w:customStyle="1" w:styleId="xl88">
    <w:name w:val="xl88"/>
    <w:basedOn w:val="Normal"/>
    <w:rsid w:val="003B178E"/>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cs="Arial"/>
      <w:b/>
      <w:bCs/>
      <w:sz w:val="16"/>
      <w:szCs w:val="16"/>
      <w:lang w:val="en-US"/>
    </w:rPr>
  </w:style>
  <w:style w:type="paragraph" w:customStyle="1" w:styleId="xl89">
    <w:name w:val="xl89"/>
    <w:basedOn w:val="Normal"/>
    <w:rsid w:val="003B178E"/>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cs="Arial"/>
      <w:b/>
      <w:bCs/>
      <w:sz w:val="16"/>
      <w:szCs w:val="16"/>
      <w:lang w:val="en-US"/>
    </w:rPr>
  </w:style>
  <w:style w:type="paragraph" w:customStyle="1" w:styleId="xl90">
    <w:name w:val="xl90"/>
    <w:basedOn w:val="Normal"/>
    <w:rsid w:val="003B178E"/>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cs="Arial"/>
      <w:b/>
      <w:bCs/>
      <w:sz w:val="16"/>
      <w:szCs w:val="16"/>
      <w:lang w:val="en-US"/>
    </w:rPr>
  </w:style>
  <w:style w:type="paragraph" w:customStyle="1" w:styleId="xl91">
    <w:name w:val="xl91"/>
    <w:basedOn w:val="Normal"/>
    <w:rsid w:val="003B178E"/>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cs="Arial"/>
      <w:b/>
      <w:bCs/>
      <w:sz w:val="16"/>
      <w:szCs w:val="16"/>
      <w:lang w:val="en-US"/>
    </w:rPr>
  </w:style>
  <w:style w:type="paragraph" w:customStyle="1" w:styleId="xl92">
    <w:name w:val="xl92"/>
    <w:basedOn w:val="Normal"/>
    <w:rsid w:val="003B178E"/>
    <w:pPr>
      <w:pBdr>
        <w:top w:val="single" w:sz="8" w:space="0" w:color="auto"/>
        <w:bottom w:val="single" w:sz="8" w:space="0" w:color="auto"/>
      </w:pBdr>
      <w:shd w:val="clear" w:color="000000" w:fill="808080"/>
      <w:spacing w:before="100" w:beforeAutospacing="1" w:after="100" w:afterAutospacing="1"/>
      <w:textAlignment w:val="center"/>
    </w:pPr>
    <w:rPr>
      <w:rFonts w:cs="Arial"/>
      <w:b/>
      <w:bCs/>
      <w:sz w:val="16"/>
      <w:szCs w:val="16"/>
      <w:lang w:val="en-US"/>
    </w:rPr>
  </w:style>
  <w:style w:type="paragraph" w:customStyle="1" w:styleId="xl93">
    <w:name w:val="xl93"/>
    <w:basedOn w:val="Normal"/>
    <w:rsid w:val="003B178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cs="Arial"/>
      <w:b/>
      <w:bCs/>
      <w:sz w:val="16"/>
      <w:szCs w:val="16"/>
      <w:lang w:val="en-US"/>
    </w:rPr>
  </w:style>
  <w:style w:type="paragraph" w:customStyle="1" w:styleId="xl94">
    <w:name w:val="xl94"/>
    <w:basedOn w:val="Normal"/>
    <w:rsid w:val="003B178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cs="Arial"/>
      <w:b/>
      <w:bCs/>
      <w:sz w:val="16"/>
      <w:szCs w:val="16"/>
      <w:lang w:val="en-US"/>
    </w:rPr>
  </w:style>
  <w:style w:type="paragraph" w:customStyle="1" w:styleId="xl95">
    <w:name w:val="xl95"/>
    <w:basedOn w:val="Normal"/>
    <w:rsid w:val="003B178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right"/>
      <w:textAlignment w:val="center"/>
    </w:pPr>
    <w:rPr>
      <w:rFonts w:cs="Arial"/>
      <w:b/>
      <w:bCs/>
      <w:sz w:val="16"/>
      <w:szCs w:val="16"/>
      <w:lang w:val="en-US"/>
    </w:rPr>
  </w:style>
  <w:style w:type="paragraph" w:customStyle="1" w:styleId="xl96">
    <w:name w:val="xl96"/>
    <w:basedOn w:val="Normal"/>
    <w:rsid w:val="003B178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right"/>
      <w:textAlignment w:val="center"/>
    </w:pPr>
    <w:rPr>
      <w:rFonts w:cs="Arial"/>
      <w:b/>
      <w:bCs/>
      <w:sz w:val="16"/>
      <w:szCs w:val="16"/>
      <w:lang w:val="en-US"/>
    </w:rPr>
  </w:style>
  <w:style w:type="paragraph" w:customStyle="1" w:styleId="xl97">
    <w:name w:val="xl97"/>
    <w:basedOn w:val="Normal"/>
    <w:rsid w:val="003B178E"/>
    <w:pPr>
      <w:pBdr>
        <w:left w:val="single" w:sz="4" w:space="0" w:color="auto"/>
        <w:bottom w:val="single" w:sz="4" w:space="0" w:color="auto"/>
        <w:right w:val="single" w:sz="8" w:space="0" w:color="auto"/>
      </w:pBdr>
      <w:shd w:val="clear" w:color="000000" w:fill="BFBFBF"/>
      <w:spacing w:before="100" w:beforeAutospacing="1" w:after="100" w:afterAutospacing="1"/>
      <w:jc w:val="right"/>
      <w:textAlignment w:val="center"/>
    </w:pPr>
    <w:rPr>
      <w:rFonts w:cs="Arial"/>
      <w:b/>
      <w:bCs/>
      <w:sz w:val="16"/>
      <w:szCs w:val="16"/>
      <w:lang w:val="en-US"/>
    </w:rPr>
  </w:style>
  <w:style w:type="paragraph" w:customStyle="1" w:styleId="xl98">
    <w:name w:val="xl98"/>
    <w:basedOn w:val="Normal"/>
    <w:rsid w:val="003B178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Arial"/>
      <w:sz w:val="16"/>
      <w:szCs w:val="16"/>
      <w:lang w:val="en-US"/>
    </w:rPr>
  </w:style>
  <w:style w:type="paragraph" w:customStyle="1" w:styleId="xl99">
    <w:name w:val="xl99"/>
    <w:basedOn w:val="Normal"/>
    <w:rsid w:val="003B178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Arial"/>
      <w:sz w:val="16"/>
      <w:szCs w:val="16"/>
      <w:lang w:val="en-US"/>
    </w:rPr>
  </w:style>
  <w:style w:type="paragraph" w:customStyle="1" w:styleId="xl100">
    <w:name w:val="xl100"/>
    <w:basedOn w:val="Normal"/>
    <w:rsid w:val="003B178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cs="Arial"/>
      <w:sz w:val="16"/>
      <w:szCs w:val="16"/>
      <w:lang w:val="en-US"/>
    </w:rPr>
  </w:style>
  <w:style w:type="paragraph" w:customStyle="1" w:styleId="xl101">
    <w:name w:val="xl101"/>
    <w:basedOn w:val="Normal"/>
    <w:rsid w:val="003B178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cs="Arial"/>
      <w:sz w:val="16"/>
      <w:szCs w:val="16"/>
      <w:lang w:val="en-US"/>
    </w:rPr>
  </w:style>
  <w:style w:type="paragraph" w:customStyle="1" w:styleId="xl102">
    <w:name w:val="xl102"/>
    <w:basedOn w:val="Normal"/>
    <w:rsid w:val="003B178E"/>
    <w:pPr>
      <w:pBdr>
        <w:bottom w:val="single" w:sz="8" w:space="0" w:color="auto"/>
      </w:pBdr>
      <w:spacing w:before="100" w:beforeAutospacing="1" w:after="100" w:afterAutospacing="1"/>
      <w:textAlignment w:val="center"/>
    </w:pPr>
    <w:rPr>
      <w:rFonts w:cs="Arial"/>
      <w:sz w:val="16"/>
      <w:szCs w:val="16"/>
      <w:lang w:val="en-US"/>
    </w:rPr>
  </w:style>
  <w:style w:type="paragraph" w:customStyle="1" w:styleId="xl103">
    <w:name w:val="xl103"/>
    <w:basedOn w:val="Normal"/>
    <w:rsid w:val="003B178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Arial"/>
      <w:sz w:val="16"/>
      <w:szCs w:val="16"/>
      <w:lang w:val="en-US"/>
    </w:rPr>
  </w:style>
  <w:style w:type="paragraph" w:customStyle="1" w:styleId="xl104">
    <w:name w:val="xl104"/>
    <w:basedOn w:val="Normal"/>
    <w:rsid w:val="003B178E"/>
    <w:pPr>
      <w:pBdr>
        <w:bottom w:val="single" w:sz="8" w:space="0" w:color="auto"/>
        <w:right w:val="single" w:sz="4" w:space="0" w:color="auto"/>
      </w:pBdr>
      <w:spacing w:before="100" w:beforeAutospacing="1" w:after="100" w:afterAutospacing="1"/>
      <w:jc w:val="right"/>
      <w:textAlignment w:val="center"/>
    </w:pPr>
    <w:rPr>
      <w:rFonts w:cs="Arial"/>
      <w:sz w:val="16"/>
      <w:szCs w:val="16"/>
      <w:lang w:val="en-US"/>
    </w:rPr>
  </w:style>
  <w:style w:type="paragraph" w:customStyle="1" w:styleId="xl105">
    <w:name w:val="xl105"/>
    <w:basedOn w:val="Normal"/>
    <w:rsid w:val="003B178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cs="Arial"/>
      <w:color w:val="000000"/>
      <w:sz w:val="16"/>
      <w:szCs w:val="16"/>
      <w:lang w:val="en-US"/>
    </w:rPr>
  </w:style>
  <w:style w:type="paragraph" w:customStyle="1" w:styleId="xl106">
    <w:name w:val="xl106"/>
    <w:basedOn w:val="Normal"/>
    <w:rsid w:val="003B178E"/>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cs="Arial"/>
      <w:sz w:val="16"/>
      <w:szCs w:val="16"/>
      <w:lang w:val="en-US"/>
    </w:rPr>
  </w:style>
  <w:style w:type="paragraph" w:customStyle="1" w:styleId="xl107">
    <w:name w:val="xl107"/>
    <w:basedOn w:val="Normal"/>
    <w:rsid w:val="003B178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Arial"/>
      <w:sz w:val="16"/>
      <w:szCs w:val="16"/>
      <w:lang w:val="en-US"/>
    </w:rPr>
  </w:style>
  <w:style w:type="character" w:customStyle="1" w:styleId="DefaultCar">
    <w:name w:val="Default Car"/>
    <w:link w:val="Default"/>
    <w:qFormat/>
    <w:locked/>
    <w:rsid w:val="003B178E"/>
    <w:rPr>
      <w:rFonts w:ascii="Arial" w:eastAsia="Arial" w:hAnsi="Arial" w:cs="Arial"/>
      <w:noProof/>
      <w:color w:val="000000"/>
      <w:kern w:val="0"/>
      <w:lang w:val="en-US"/>
      <w14:ligatures w14:val="none"/>
    </w:rPr>
  </w:style>
  <w:style w:type="numbering" w:customStyle="1" w:styleId="Sinlista1">
    <w:name w:val="Sin lista1"/>
    <w:next w:val="Sinlista"/>
    <w:uiPriority w:val="99"/>
    <w:semiHidden/>
    <w:unhideWhenUsed/>
    <w:rsid w:val="003B178E"/>
  </w:style>
  <w:style w:type="table" w:customStyle="1" w:styleId="Tablaconcuadrculaclara1">
    <w:name w:val="Tabla con cuadrícula clara1"/>
    <w:basedOn w:val="Tablanormal"/>
    <w:next w:val="Tablaconcuadrculaclara"/>
    <w:uiPriority w:val="40"/>
    <w:rsid w:val="003B178E"/>
    <w:rPr>
      <w:rFonts w:ascii="Times New Roman" w:eastAsia="Times New Roman" w:hAnsi="Times New Roman" w:cs="Times New Roman"/>
      <w:kern w:val="0"/>
      <w:sz w:val="20"/>
      <w:szCs w:val="20"/>
      <w:lang w:val="en-US"/>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concuadrcula1">
    <w:name w:val="Tabla con cuadrícula1"/>
    <w:basedOn w:val="Tablanormal"/>
    <w:next w:val="Tablaconcuadrcula"/>
    <w:uiPriority w:val="59"/>
    <w:rsid w:val="003B178E"/>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
    <w:name w:val="Sin lista2"/>
    <w:next w:val="Sinlista"/>
    <w:uiPriority w:val="99"/>
    <w:semiHidden/>
    <w:unhideWhenUsed/>
    <w:rsid w:val="003B178E"/>
  </w:style>
  <w:style w:type="table" w:customStyle="1" w:styleId="Tablaconcuadrculaclara2">
    <w:name w:val="Tabla con cuadrícula clara2"/>
    <w:basedOn w:val="Tablanormal"/>
    <w:next w:val="Tablaconcuadrculaclara"/>
    <w:uiPriority w:val="40"/>
    <w:rsid w:val="003B178E"/>
    <w:rPr>
      <w:rFonts w:ascii="Times New Roman" w:eastAsia="Times New Roman" w:hAnsi="Times New Roman" w:cs="Times New Roman"/>
      <w:kern w:val="0"/>
      <w:sz w:val="20"/>
      <w:szCs w:val="20"/>
      <w:lang w:val="en-US"/>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concuadrcula2">
    <w:name w:val="Tabla con cuadrícula2"/>
    <w:basedOn w:val="Tablanormal"/>
    <w:next w:val="Tablaconcuadrcula"/>
    <w:uiPriority w:val="59"/>
    <w:rsid w:val="003B178E"/>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untodelcomentarioCar1">
    <w:name w:val="Asunto del comentario Car1"/>
    <w:basedOn w:val="TextocomentarioCar"/>
    <w:uiPriority w:val="99"/>
    <w:semiHidden/>
    <w:rsid w:val="003B178E"/>
    <w:rPr>
      <w:rFonts w:ascii="Times New Roman" w:eastAsia="Calibri" w:hAnsi="Times New Roman" w:cs="Times New Roman"/>
      <w:b/>
      <w:bCs/>
      <w:noProof/>
      <w:kern w:val="0"/>
      <w:szCs w:val="20"/>
      <w:lang w:val="en-US" w:eastAsia="es-ES"/>
      <w14:ligatures w14:val="none"/>
    </w:rPr>
  </w:style>
  <w:style w:type="character" w:customStyle="1" w:styleId="latitude">
    <w:name w:val="latitude"/>
    <w:basedOn w:val="Fuentedeprrafopredeter"/>
    <w:rsid w:val="003B178E"/>
  </w:style>
  <w:style w:type="character" w:customStyle="1" w:styleId="longitude">
    <w:name w:val="longitude"/>
    <w:basedOn w:val="Fuentedeprrafopredeter"/>
    <w:rsid w:val="003B178E"/>
  </w:style>
  <w:style w:type="table" w:customStyle="1" w:styleId="TableGrid">
    <w:name w:val="TableGrid"/>
    <w:rsid w:val="003B178E"/>
    <w:pPr>
      <w:jc w:val="both"/>
    </w:pPr>
    <w:rPr>
      <w:rFonts w:eastAsiaTheme="minorEastAsia"/>
      <w:kern w:val="0"/>
      <w:sz w:val="22"/>
      <w:szCs w:val="22"/>
      <w:lang w:val="es-419" w:eastAsia="es-419"/>
      <w14:ligatures w14:val="none"/>
    </w:rPr>
    <w:tblPr>
      <w:tblCellMar>
        <w:top w:w="0" w:type="dxa"/>
        <w:left w:w="0" w:type="dxa"/>
        <w:bottom w:w="0" w:type="dxa"/>
        <w:right w:w="0" w:type="dxa"/>
      </w:tblCellMar>
    </w:tblPr>
  </w:style>
  <w:style w:type="table" w:customStyle="1" w:styleId="Tablaconcuadrcula3">
    <w:name w:val="Tabla con cuadrícula3"/>
    <w:basedOn w:val="Tablanormal"/>
    <w:next w:val="Tablaconcuadrcula"/>
    <w:uiPriority w:val="39"/>
    <w:rsid w:val="003B178E"/>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rsid w:val="003B178E"/>
  </w:style>
  <w:style w:type="paragraph" w:customStyle="1" w:styleId="paragraph">
    <w:name w:val="paragraph"/>
    <w:basedOn w:val="Normal"/>
    <w:rsid w:val="003B178E"/>
    <w:pPr>
      <w:spacing w:before="100" w:beforeAutospacing="1" w:after="100" w:afterAutospacing="1"/>
    </w:pPr>
  </w:style>
  <w:style w:type="character" w:customStyle="1" w:styleId="eop">
    <w:name w:val="eop"/>
    <w:basedOn w:val="Fuentedeprrafopredeter"/>
    <w:rsid w:val="003B178E"/>
  </w:style>
  <w:style w:type="character" w:customStyle="1" w:styleId="findhit">
    <w:name w:val="findhit"/>
    <w:basedOn w:val="Fuentedeprrafopredeter"/>
    <w:rsid w:val="003B17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hyperlink" Target="https://www.funcionpublica.gov.co/eva/gestornormativo/norma.php?i=4640" TargetMode="External"/><Relationship Id="rId26" Type="http://schemas.openxmlformats.org/officeDocument/2006/relationships/hyperlink" Target="https://www.funcionpublica.gov.co/eva/gestornormativo/norma.php?i=49981" TargetMode="External"/><Relationship Id="rId39" Type="http://schemas.openxmlformats.org/officeDocument/2006/relationships/hyperlink" Target="https://www.funcionpublica.gov.co/eva/gestornormativo/norma.php?i=76608" TargetMode="External"/><Relationship Id="rId21" Type="http://schemas.openxmlformats.org/officeDocument/2006/relationships/hyperlink" Target="https://www.funcionpublica.gov.co/eva/gestornormativo/norma.php?i=34054" TargetMode="External"/><Relationship Id="rId34" Type="http://schemas.openxmlformats.org/officeDocument/2006/relationships/hyperlink" Target="https://www.funcionpublica.gov.co/eva/gestornormativo/norma.php?i=49981" TargetMode="External"/><Relationship Id="rId42" Type="http://schemas.openxmlformats.org/officeDocument/2006/relationships/footer" Target="footer1.xml"/><Relationship Id="rId7" Type="http://schemas.openxmlformats.org/officeDocument/2006/relationships/hyperlink" Target="mailto:juridica@adiesp.com.co%20" TargetMode="External"/><Relationship Id="rId2" Type="http://schemas.openxmlformats.org/officeDocument/2006/relationships/styles" Target="styles.xml"/><Relationship Id="rId16" Type="http://schemas.openxmlformats.org/officeDocument/2006/relationships/hyperlink" Target="https://www.funcionpublica.gov.co/eva/gestornormativo/norma.php?i=4640" TargetMode="External"/><Relationship Id="rId20" Type="http://schemas.openxmlformats.org/officeDocument/2006/relationships/hyperlink" Target="https://www.funcionpublica.gov.co/eva/gestornormativo/norma.php?i=34054" TargetMode="External"/><Relationship Id="rId29" Type="http://schemas.openxmlformats.org/officeDocument/2006/relationships/hyperlink" Target="https://www.funcionpublica.gov.co/eva/gestornormativo/norma.php?i=49981" TargetMode="External"/><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anda.com/lang/es/currency/converter/" TargetMode="External"/><Relationship Id="rId24" Type="http://schemas.openxmlformats.org/officeDocument/2006/relationships/hyperlink" Target="https://www.funcionpublica.gov.co/eva/gestornormativo/norma.php?i=49981" TargetMode="External"/><Relationship Id="rId32" Type="http://schemas.openxmlformats.org/officeDocument/2006/relationships/hyperlink" Target="https://www.funcionpublica.gov.co/eva/gestornormativo/norma.php?i=49981" TargetMode="External"/><Relationship Id="rId37" Type="http://schemas.openxmlformats.org/officeDocument/2006/relationships/hyperlink" Target="https://www.funcionpublica.gov.co/eva/gestornormativo/norma.php?i=76608" TargetMode="External"/><Relationship Id="rId40" Type="http://schemas.openxmlformats.org/officeDocument/2006/relationships/hyperlink" Target="https://www.funcionpublica.gov.co/eva/gestornormativo/norma.php?i=86982" TargetMode="External"/><Relationship Id="rId5" Type="http://schemas.openxmlformats.org/officeDocument/2006/relationships/footnotes" Target="footnotes.xml"/><Relationship Id="rId15" Type="http://schemas.openxmlformats.org/officeDocument/2006/relationships/hyperlink" Target="https://www.funcionpublica.gov.co/eva/gestornormativo/norma.php?i=8788" TargetMode="External"/><Relationship Id="rId23" Type="http://schemas.openxmlformats.org/officeDocument/2006/relationships/hyperlink" Target="https://www.funcionpublica.gov.co/eva/gestornormativo/norma.php?i=49981" TargetMode="External"/><Relationship Id="rId28" Type="http://schemas.openxmlformats.org/officeDocument/2006/relationships/hyperlink" Target="https://www.funcionpublica.gov.co/eva/gestornormativo/norma.php?i=49981" TargetMode="External"/><Relationship Id="rId36" Type="http://schemas.openxmlformats.org/officeDocument/2006/relationships/hyperlink" Target="https://www.funcionpublica.gov.co/eva/gestornormativo/norma.php?i=76608" TargetMode="External"/><Relationship Id="rId10" Type="http://schemas.openxmlformats.org/officeDocument/2006/relationships/hyperlink" Target="https://www.oanda.com/lang/es/currency/converter/" TargetMode="External"/><Relationship Id="rId19" Type="http://schemas.openxmlformats.org/officeDocument/2006/relationships/hyperlink" Target="https://www.funcionpublica.gov.co/eva/gestornormativo/norma.php?i=31591" TargetMode="External"/><Relationship Id="rId31" Type="http://schemas.openxmlformats.org/officeDocument/2006/relationships/hyperlink" Target="https://www.funcionpublica.gov.co/eva/gestornormativo/norma.php?i=49981"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juridica@adiesp.com.co" TargetMode="External"/><Relationship Id="rId14" Type="http://schemas.openxmlformats.org/officeDocument/2006/relationships/image" Target="media/image2.jpeg"/><Relationship Id="rId22" Type="http://schemas.openxmlformats.org/officeDocument/2006/relationships/hyperlink" Target="https://www.funcionpublica.gov.co/eva/gestornormativo/norma.php?i=49981" TargetMode="External"/><Relationship Id="rId27" Type="http://schemas.openxmlformats.org/officeDocument/2006/relationships/hyperlink" Target="https://www.funcionpublica.gov.co/eva/gestornormativo/norma.php?i=49981" TargetMode="External"/><Relationship Id="rId30" Type="http://schemas.openxmlformats.org/officeDocument/2006/relationships/hyperlink" Target="https://www.funcionpublica.gov.co/eva/gestornormativo/norma.php?i=49981" TargetMode="External"/><Relationship Id="rId35" Type="http://schemas.openxmlformats.org/officeDocument/2006/relationships/hyperlink" Target="https://www.funcionpublica.gov.co/eva/gestornormativo/norma.php?i=76608" TargetMode="External"/><Relationship Id="rId43" Type="http://schemas.openxmlformats.org/officeDocument/2006/relationships/fontTable" Target="fontTable.xml"/><Relationship Id="rId8" Type="http://schemas.openxmlformats.org/officeDocument/2006/relationships/hyperlink" Target="mailto:juridica@adiesp.com.co" TargetMode="External"/><Relationship Id="rId3" Type="http://schemas.openxmlformats.org/officeDocument/2006/relationships/settings" Target="settings.xml"/><Relationship Id="rId12" Type="http://schemas.openxmlformats.org/officeDocument/2006/relationships/hyperlink" Target="http://www.banrep.gov.co/es/mercado-laboral/salarios" TargetMode="External"/><Relationship Id="rId17" Type="http://schemas.openxmlformats.org/officeDocument/2006/relationships/hyperlink" Target="https://www.funcionpublica.gov.co/eva/gestornormativo/norma.php?i=31591" TargetMode="External"/><Relationship Id="rId25" Type="http://schemas.openxmlformats.org/officeDocument/2006/relationships/hyperlink" Target="https://www.funcionpublica.gov.co/eva/gestornormativo/norma.php?i=343" TargetMode="External"/><Relationship Id="rId33" Type="http://schemas.openxmlformats.org/officeDocument/2006/relationships/hyperlink" Target="https://www.funcionpublica.gov.co/eva/gestornormativo/norma.php?i=49981" TargetMode="External"/><Relationship Id="rId38" Type="http://schemas.openxmlformats.org/officeDocument/2006/relationships/hyperlink" Target="https://www.funcionpublica.gov.co/eva/gestornormativo/norma.php?i=76608"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279</TotalTime>
  <Pages>68</Pages>
  <Words>20858</Words>
  <Characters>114725</Characters>
  <Application>Microsoft Office Word</Application>
  <DocSecurity>0</DocSecurity>
  <Lines>956</Lines>
  <Paragraphs>270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licitaciones especiales</dc:creator>
  <cp:keywords/>
  <dc:description/>
  <cp:lastModifiedBy>Hernandez Herrera,Kevin David</cp:lastModifiedBy>
  <cp:revision>49</cp:revision>
  <cp:lastPrinted>2025-11-15T01:44:00Z</cp:lastPrinted>
  <dcterms:created xsi:type="dcterms:W3CDTF">2025-11-15T01:44:00Z</dcterms:created>
  <dcterms:modified xsi:type="dcterms:W3CDTF">2026-08-09T22:03:00Z</dcterms:modified>
</cp:coreProperties>
</file>