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69762D" w:rsidRPr="00AF46F1" w14:paraId="18308550" w14:textId="77777777" w:rsidTr="006E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08A40A6C" w14:textId="77777777" w:rsidR="0069762D" w:rsidRPr="00AF46F1" w:rsidRDefault="0069762D" w:rsidP="006E531B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AF46F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69762D" w:rsidRPr="00AF46F1" w14:paraId="3B3284C7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8770AC2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29E46CE6" w14:textId="0EC967E0" w:rsidR="0069762D" w:rsidRPr="00AF46F1" w:rsidRDefault="00874F35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PR-002</w:t>
            </w:r>
            <w:r w:rsidR="007D77D9">
              <w:rPr>
                <w:rFonts w:ascii="Century Gothic" w:hAnsi="Century Gothic"/>
                <w:b/>
                <w:bCs/>
                <w:sz w:val="22"/>
                <w:szCs w:val="22"/>
              </w:rPr>
              <w:t>-2026</w:t>
            </w:r>
          </w:p>
        </w:tc>
      </w:tr>
      <w:tr w:rsidR="0069762D" w:rsidRPr="00AF46F1" w14:paraId="4797DF41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C1C9C3D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10A290C0" w14:textId="34606959" w:rsidR="0069762D" w:rsidRPr="00AF46F1" w:rsidRDefault="007D77D9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Febrero</w:t>
            </w:r>
            <w:r w:rsidR="009110C5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="0069762D" w:rsidRPr="00AF46F1">
              <w:rPr>
                <w:rFonts w:ascii="Century Gothic" w:hAnsi="Century Gothic" w:cs="Arial"/>
                <w:b/>
                <w:sz w:val="22"/>
                <w:szCs w:val="22"/>
              </w:rPr>
              <w:t>202</w:t>
            </w:r>
            <w:r>
              <w:rPr>
                <w:rFonts w:ascii="Century Gothic" w:hAnsi="Century Gothic" w:cs="Arial"/>
                <w:b/>
                <w:sz w:val="22"/>
                <w:szCs w:val="22"/>
              </w:rPr>
              <w:t>6</w:t>
            </w:r>
          </w:p>
        </w:tc>
      </w:tr>
      <w:tr w:rsidR="0069762D" w:rsidRPr="00AF46F1" w14:paraId="2DCB9559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5CA1B9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04B4F946" w14:textId="6DB482A6" w:rsidR="0069762D" w:rsidRPr="00AF46F1" w:rsidRDefault="00874F35" w:rsidP="00E259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874F35">
              <w:rPr>
                <w:rFonts w:ascii="Century Gothic" w:hAnsi="Century Gothic" w:cs="Arial"/>
                <w:b/>
                <w:sz w:val="22"/>
                <w:szCs w:val="22"/>
              </w:rPr>
              <w:t>“INTERVENTORÍA TÉCNICA, ADMINISTRATIVA, FINANCIERA, AMBIENTAL Y SOCIAL DE LA CONSTRUCCIÓN ESCENARIO DEPORTIVO EN LA COMUNIDAD DEL RECUERDO MUNICIPIO DE MITÚ, DEPARTAMENTO DEL VAUPÉS.”</w:t>
            </w:r>
          </w:p>
        </w:tc>
      </w:tr>
      <w:tr w:rsidR="0069762D" w:rsidRPr="00AF46F1" w14:paraId="1A1B7C5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62D4388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184AE32" w14:textId="799285CE" w:rsidR="0069762D" w:rsidRPr="00AF46F1" w:rsidRDefault="007D77D9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69762D" w:rsidRPr="00AF46F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69762D" w:rsidRPr="00AF46F1" w14:paraId="6C20D9C4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B7D2C8F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7C232A76" w14:textId="4144C1B1" w:rsidR="0069762D" w:rsidRPr="00AF46F1" w:rsidRDefault="00874F35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Interventoría </w:t>
            </w:r>
          </w:p>
        </w:tc>
      </w:tr>
      <w:tr w:rsidR="0069762D" w:rsidRPr="00AF46F1" w14:paraId="374B71C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34F196E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C8F7A16" w14:textId="77777777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26E05EDD" w14:textId="77777777" w:rsidR="0069762D" w:rsidRDefault="0069762D" w:rsidP="00D644D5">
      <w:pPr>
        <w:spacing w:after="0" w:line="240" w:lineRule="auto"/>
        <w:jc w:val="both"/>
        <w:rPr>
          <w:rFonts w:ascii="Century Gothic" w:eastAsia="Calibri" w:hAnsi="Century Gothic" w:cs="Arial"/>
          <w:b/>
          <w:bCs/>
          <w:lang w:eastAsia="es-ES"/>
        </w:rPr>
      </w:pPr>
    </w:p>
    <w:p w14:paraId="7965C789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</w:p>
    <w:p w14:paraId="50A4D778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Señores </w:t>
      </w:r>
    </w:p>
    <w:p w14:paraId="5EEAE471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[Dirección de la entidad] </w:t>
      </w:r>
    </w:p>
    <w:p w14:paraId="719C1884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[Ciudad]  </w:t>
      </w:r>
    </w:p>
    <w:p w14:paraId="0C658567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2DBB873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0E3F8880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REFERENCIA: 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Proceso de contratación No.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número del proceso de contratación],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en adelante el “Proceso de contratación”.</w:t>
      </w:r>
    </w:p>
    <w:p w14:paraId="36645477" w14:textId="77777777" w:rsidR="00D644D5" w:rsidRPr="00AF46F1" w:rsidRDefault="00D644D5" w:rsidP="00D644D5">
      <w:pPr>
        <w:spacing w:after="0"/>
        <w:jc w:val="both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cuando el proceso es estructurado por lotes o grupos]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Lote: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Objeto:  </w:t>
      </w:r>
    </w:p>
    <w:p w14:paraId="77381CD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Cs/>
          <w:lang w:val="es-ES" w:eastAsia="es-ES"/>
        </w:rPr>
      </w:pPr>
    </w:p>
    <w:p w14:paraId="3EB7D9D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color w:val="3B3838" w:themeColor="background2" w:themeShade="4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3664"/>
        <w:gridCol w:w="3664"/>
      </w:tblGrid>
      <w:tr w:rsidR="00D644D5" w:rsidRPr="00AF46F1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  <w:r w:rsidRPr="00AF46F1">
              <w:rPr>
                <w:rFonts w:ascii="Century Gothic" w:eastAsia="Arial" w:hAnsi="Century Gothic" w:cs="Arial"/>
                <w:b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</w:tbl>
    <w:p w14:paraId="18FE6D2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color w:val="3B3838" w:themeColor="background2" w:themeShade="40"/>
          <w:lang w:eastAsia="es-ES"/>
        </w:rPr>
      </w:pPr>
    </w:p>
    <w:p w14:paraId="73AEEEDF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highlight w:val="lightGray"/>
          <w:lang w:eastAsia="es-ES"/>
        </w:rPr>
        <w:t>[La información financiera se debe presentar en pesos, utilice punto para miles y coma para decimales. Las fechas de corte serán las indicadas en el pliego de condiciones. Las sucursales de sociedad extranjera deben presentar para registro la información contable y financiera de su casa matriz]</w:t>
      </w:r>
    </w:p>
    <w:p w14:paraId="190EE291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</w:p>
    <w:p w14:paraId="6B168A66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AF46F1">
        <w:rPr>
          <w:rFonts w:ascii="Century Gothic" w:eastAsia="MS Mincho" w:hAnsi="Century Gothic" w:cs="Arial"/>
          <w:highlight w:val="lightGray"/>
          <w:lang w:eastAsia="es-ES"/>
        </w:rPr>
        <w:t>Incluir TRM del día de expedición de los Estados Financieros</w:t>
      </w:r>
      <w:r w:rsidRPr="00AF46F1">
        <w:rPr>
          <w:rFonts w:ascii="Century Gothic" w:eastAsia="MS Mincho" w:hAnsi="Century Gothic" w:cs="Arial"/>
          <w:lang w:eastAsia="es-ES"/>
        </w:rPr>
        <w:t>]</w:t>
      </w:r>
    </w:p>
    <w:p w14:paraId="5AC84DF5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5163A737" w14:textId="77777777" w:rsidR="00D644D5" w:rsidRPr="00AF46F1" w:rsidRDefault="00D644D5" w:rsidP="00D644D5">
      <w:pPr>
        <w:spacing w:after="0" w:line="240" w:lineRule="auto"/>
        <w:ind w:left="708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3.1 Balance general y estado de resultados</w:t>
      </w:r>
    </w:p>
    <w:p w14:paraId="7712C27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lastRenderedPageBreak/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N°3 (Valor en pesos colombianos)</w:t>
            </w:r>
          </w:p>
        </w:tc>
      </w:tr>
      <w:tr w:rsidR="00D644D5" w:rsidRPr="00AF46F1" w14:paraId="0C2EF9DE" w14:textId="77777777" w:rsidTr="00821EE7">
        <w:tc>
          <w:tcPr>
            <w:tcW w:w="1765" w:type="dxa"/>
          </w:tcPr>
          <w:p w14:paraId="6305679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corriente</w:t>
            </w:r>
          </w:p>
        </w:tc>
        <w:tc>
          <w:tcPr>
            <w:tcW w:w="1765" w:type="dxa"/>
          </w:tcPr>
          <w:p w14:paraId="6163F41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297968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C75BAA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B85EF0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852C433" w14:textId="77777777" w:rsidTr="00821EE7">
        <w:tc>
          <w:tcPr>
            <w:tcW w:w="1765" w:type="dxa"/>
          </w:tcPr>
          <w:p w14:paraId="013480E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total</w:t>
            </w:r>
          </w:p>
        </w:tc>
        <w:tc>
          <w:tcPr>
            <w:tcW w:w="1765" w:type="dxa"/>
          </w:tcPr>
          <w:p w14:paraId="5642142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00C0E2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9871E3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F9F2B7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0E57C01" w14:textId="77777777" w:rsidTr="00821EE7">
        <w:tc>
          <w:tcPr>
            <w:tcW w:w="1765" w:type="dxa"/>
          </w:tcPr>
          <w:p w14:paraId="7A3DC82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corriente</w:t>
            </w:r>
          </w:p>
        </w:tc>
        <w:tc>
          <w:tcPr>
            <w:tcW w:w="1765" w:type="dxa"/>
          </w:tcPr>
          <w:p w14:paraId="2F350C3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1215CF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7F7325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151F9B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06B44811" w14:textId="77777777" w:rsidTr="00821EE7">
        <w:tc>
          <w:tcPr>
            <w:tcW w:w="1765" w:type="dxa"/>
          </w:tcPr>
          <w:p w14:paraId="3ED317B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6B05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4AEA11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A67AF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7517C96" w14:textId="77777777" w:rsidTr="00821EE7">
        <w:tc>
          <w:tcPr>
            <w:tcW w:w="1765" w:type="dxa"/>
          </w:tcPr>
          <w:p w14:paraId="4D3D77B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806BE9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5CAC54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FE28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3C9278D" w14:textId="77777777" w:rsidTr="00821EE7">
        <w:tc>
          <w:tcPr>
            <w:tcW w:w="1765" w:type="dxa"/>
          </w:tcPr>
          <w:p w14:paraId="6C25789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D4F55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4D4C6C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1DA6E5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DACD51B" w14:textId="77777777" w:rsidTr="00821EE7">
        <w:tc>
          <w:tcPr>
            <w:tcW w:w="1765" w:type="dxa"/>
          </w:tcPr>
          <w:p w14:paraId="26FF1B6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2482F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9C0FD1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BBB5B5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0A7829E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3EEB51A3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1211FEFC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Capacidad financiera</w:t>
      </w:r>
    </w:p>
    <w:p w14:paraId="576FB887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p w14:paraId="7406E89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Cs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 xml:space="preserve">Indique las siguientes cifras con máximo 2 decimales: </w:t>
      </w:r>
    </w:p>
    <w:p w14:paraId="48169325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968"/>
        <w:gridCol w:w="1727"/>
        <w:gridCol w:w="1711"/>
        <w:gridCol w:w="1711"/>
        <w:gridCol w:w="1711"/>
      </w:tblGrid>
      <w:tr w:rsidR="00D644D5" w:rsidRPr="00AF46F1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N°3</w:t>
            </w:r>
          </w:p>
        </w:tc>
      </w:tr>
      <w:tr w:rsidR="00D644D5" w:rsidRPr="00AF46F1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8D46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92E2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F6CC45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CFA7CE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97B39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6D18EE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A64BF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620283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AB3BE0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6A61C4B1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43C3AC6B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3ABC75B7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lang w:eastAsia="es-ES"/>
        </w:rPr>
      </w:pPr>
      <w:r w:rsidRPr="00AF46F1">
        <w:rPr>
          <w:rFonts w:ascii="Century Gothic" w:eastAsia="Times New Roman" w:hAnsi="Century Gothic" w:cs="Arial"/>
          <w:b/>
          <w:color w:val="3B3838" w:themeColor="background2" w:themeShade="40"/>
          <w:lang w:eastAsia="es-ES"/>
        </w:rPr>
        <w:t xml:space="preserve"> </w:t>
      </w:r>
      <w:r w:rsidRPr="00AF46F1">
        <w:rPr>
          <w:rFonts w:ascii="Century Gothic" w:eastAsia="Times New Roman" w:hAnsi="Century Gothic" w:cs="Arial"/>
          <w:b/>
          <w:lang w:eastAsia="es-ES"/>
        </w:rPr>
        <w:t>Capacidad organizacional</w:t>
      </w:r>
    </w:p>
    <w:p w14:paraId="6AFCC1F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7DAB4FA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>Indique las siguientes cifras con máximo 2 decimales:</w:t>
      </w:r>
    </w:p>
    <w:p w14:paraId="301B3819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N°3</w:t>
            </w:r>
          </w:p>
        </w:tc>
      </w:tr>
      <w:tr w:rsidR="00D644D5" w:rsidRPr="00AF46F1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13EB1F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D3E5A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C0F82D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9D0D9E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43526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DBDD03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406D95F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471E4B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AF46F1">
        <w:rPr>
          <w:rFonts w:ascii="Century Gothic" w:eastAsia="Calibri" w:hAnsi="Century Gothic" w:cs="Arial"/>
          <w:lang w:eastAsia="es-ES"/>
        </w:rPr>
        <w:t>]</w:t>
      </w:r>
    </w:p>
    <w:p w14:paraId="703A4E2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07D66327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6A68F3B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Para acreditar la anterior información, adjunto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AF46F1">
        <w:rPr>
          <w:rFonts w:ascii="Century Gothic" w:eastAsia="Calibri" w:hAnsi="Century Gothic" w:cs="Arial"/>
          <w:lang w:eastAsia="es-ES"/>
        </w:rPr>
        <w:t xml:space="preserve">, emitidos en </w:t>
      </w:r>
      <w:r w:rsidRPr="00AF46F1">
        <w:rPr>
          <w:rFonts w:ascii="Century Gothic" w:eastAsia="MS Mincho" w:hAnsi="Century Gothic" w:cs="Arial"/>
          <w:lang w:eastAsia="es-ES"/>
        </w:rPr>
        <w:t xml:space="preserve">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[incluir el país de emisión]</w:t>
          </w:r>
        </w:sdtContent>
      </w:sdt>
      <w:r w:rsidRPr="00AF46F1">
        <w:rPr>
          <w:rFonts w:ascii="Century Gothic" w:eastAsia="Arial" w:hAnsi="Century Gothic" w:cs="Arial"/>
          <w:lang w:eastAsia="es-ES"/>
        </w:rPr>
        <w:t xml:space="preserve"> </w:t>
      </w:r>
    </w:p>
    <w:p w14:paraId="7ED1AFE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D556F0E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58590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AF46F1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283" w:type="dxa"/>
          </w:tcPr>
          <w:p w14:paraId="00DF4484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de persona natural o representante legal de persona jurídica</w:t>
            </w:r>
          </w:p>
        </w:tc>
        <w:tc>
          <w:tcPr>
            <w:tcW w:w="283" w:type="dxa"/>
          </w:tcPr>
          <w:p w14:paraId="7064D19D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</w:tcPr>
          <w:p w14:paraId="66CA6579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revisor fiscal o contador</w:t>
            </w:r>
          </w:p>
        </w:tc>
      </w:tr>
      <w:tr w:rsidR="00D644D5" w:rsidRPr="00AF46F1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</w:tcPr>
          <w:p w14:paraId="000B44C8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AF46F1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AF46F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lang w:val="es-419"/>
        </w:rPr>
      </w:pPr>
    </w:p>
    <w:sectPr w:rsidR="00E41422" w:rsidRPr="00AF46F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9907D" w14:textId="77777777" w:rsidR="002171D1" w:rsidRDefault="002171D1" w:rsidP="00506AD4">
      <w:pPr>
        <w:spacing w:after="0" w:line="240" w:lineRule="auto"/>
      </w:pPr>
      <w:r>
        <w:separator/>
      </w:r>
    </w:p>
  </w:endnote>
  <w:endnote w:type="continuationSeparator" w:id="0">
    <w:p w14:paraId="47385AA4" w14:textId="77777777" w:rsidR="002171D1" w:rsidRDefault="002171D1" w:rsidP="00506AD4">
      <w:pPr>
        <w:spacing w:after="0" w:line="240" w:lineRule="auto"/>
      </w:pPr>
      <w:r>
        <w:continuationSeparator/>
      </w:r>
    </w:p>
  </w:endnote>
  <w:endnote w:type="continuationNotice" w:id="1">
    <w:p w14:paraId="3288728D" w14:textId="77777777" w:rsidR="002171D1" w:rsidRDefault="002171D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F98AD" w14:textId="418F363C" w:rsidR="00AF46F1" w:rsidRDefault="006617D4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E2065FA" wp14:editId="2FEFD83F">
          <wp:simplePos x="0" y="0"/>
          <wp:positionH relativeFrom="margin">
            <wp:align>center</wp:align>
          </wp:positionH>
          <wp:positionV relativeFrom="paragraph">
            <wp:posOffset>-295275</wp:posOffset>
          </wp:positionV>
          <wp:extent cx="6083929" cy="965835"/>
          <wp:effectExtent l="0" t="0" r="0" b="5715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929" cy="965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1CE4A" w14:textId="77777777" w:rsidR="002171D1" w:rsidRDefault="002171D1" w:rsidP="00506AD4">
      <w:pPr>
        <w:spacing w:after="0" w:line="240" w:lineRule="auto"/>
      </w:pPr>
      <w:r>
        <w:separator/>
      </w:r>
    </w:p>
  </w:footnote>
  <w:footnote w:type="continuationSeparator" w:id="0">
    <w:p w14:paraId="3618D513" w14:textId="77777777" w:rsidR="002171D1" w:rsidRDefault="002171D1" w:rsidP="00506AD4">
      <w:pPr>
        <w:spacing w:after="0" w:line="240" w:lineRule="auto"/>
      </w:pPr>
      <w:r>
        <w:continuationSeparator/>
      </w:r>
    </w:p>
  </w:footnote>
  <w:footnote w:type="continuationNotice" w:id="1">
    <w:p w14:paraId="7A9F5902" w14:textId="77777777" w:rsidR="002171D1" w:rsidRDefault="002171D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AF46F1" w14:paraId="75089BB8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3D1D7880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lang w:eastAsia="es-CO"/>
            </w:rPr>
            <w:drawing>
              <wp:inline distT="0" distB="0" distL="0" distR="0" wp14:anchorId="2A07084B" wp14:editId="6AD5E83B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2EA4ACEE" w14:textId="77777777" w:rsidR="00AF46F1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E8AE58C" w14:textId="77777777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3C3D0923" w14:textId="77777777" w:rsidR="00AF46F1" w:rsidRPr="00AF46F1" w:rsidRDefault="00AF46F1" w:rsidP="00AF46F1">
          <w:pPr>
            <w:spacing w:after="0" w:line="240" w:lineRule="auto"/>
            <w:jc w:val="center"/>
            <w:rPr>
              <w:rFonts w:ascii="Century Gothic" w:eastAsia="Calibri" w:hAnsi="Century Gothic" w:cs="Arial"/>
              <w:b/>
              <w:bCs/>
              <w:lang w:eastAsia="es-ES"/>
            </w:rPr>
          </w:pPr>
          <w:r w:rsidRPr="00AF46F1">
            <w:rPr>
              <w:rFonts w:ascii="Century Gothic" w:hAnsi="Century Gothic" w:cs="Calibri"/>
              <w:b/>
              <w:bCs/>
            </w:rPr>
            <w:t xml:space="preserve">FORMATO </w:t>
          </w:r>
          <w:r w:rsidRPr="00AF46F1">
            <w:rPr>
              <w:rFonts w:ascii="Century Gothic" w:hAnsi="Century Gothic" w:cs="Arial"/>
              <w:b/>
              <w:bCs/>
            </w:rPr>
            <w:t>CAPACIDAD FINANCIERA Y ORGANIZACIONAL PARA PERSONAS EXTRANJERAS SIN SUCURSAL O DOMICILIO EN COLOMBIA</w:t>
          </w:r>
        </w:p>
        <w:p w14:paraId="319529D1" w14:textId="0C944608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/>
            </w:rPr>
          </w:pPr>
        </w:p>
      </w:tc>
      <w:tc>
        <w:tcPr>
          <w:tcW w:w="1147" w:type="dxa"/>
          <w:vAlign w:val="center"/>
        </w:tcPr>
        <w:p w14:paraId="4271F770" w14:textId="5604B7D1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F-GJ-18</w:t>
          </w:r>
        </w:p>
      </w:tc>
      <w:tc>
        <w:tcPr>
          <w:tcW w:w="1572" w:type="dxa"/>
          <w:vAlign w:val="center"/>
        </w:tcPr>
        <w:p w14:paraId="292E6C97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AF46F1" w14:paraId="17910AF7" w14:textId="77777777" w:rsidTr="00D60BB4">
      <w:trPr>
        <w:trHeight w:val="495"/>
      </w:trPr>
      <w:tc>
        <w:tcPr>
          <w:tcW w:w="2269" w:type="dxa"/>
          <w:vMerge/>
        </w:tcPr>
        <w:p w14:paraId="664ACAE4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5E568024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377ED3D3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AF46F1" w14:paraId="28143376" w14:textId="77777777" w:rsidTr="00D60BB4">
      <w:trPr>
        <w:trHeight w:val="495"/>
      </w:trPr>
      <w:tc>
        <w:tcPr>
          <w:tcW w:w="2269" w:type="dxa"/>
          <w:vMerge/>
        </w:tcPr>
        <w:p w14:paraId="325E59E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68AAF6C2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1C9718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="006617D4" w:rsidRPr="006617D4">
            <w:rPr>
              <w:rFonts w:ascii="Century Gothic" w:hAnsi="Century Gothic"/>
              <w:b/>
              <w:bCs/>
              <w:noProof/>
              <w:lang w:val="es-ES"/>
            </w:rPr>
            <w:t>3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1"/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822691750">
    <w:abstractNumId w:val="2"/>
  </w:num>
  <w:num w:numId="2" w16cid:durableId="46415274">
    <w:abstractNumId w:val="1"/>
  </w:num>
  <w:num w:numId="3" w16cid:durableId="667443550">
    <w:abstractNumId w:val="5"/>
  </w:num>
  <w:num w:numId="4" w16cid:durableId="1777943884">
    <w:abstractNumId w:val="4"/>
  </w:num>
  <w:num w:numId="5" w16cid:durableId="318384549">
    <w:abstractNumId w:val="3"/>
  </w:num>
  <w:num w:numId="6" w16cid:durableId="1978297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94CC6"/>
    <w:rsid w:val="000B320B"/>
    <w:rsid w:val="000B39A0"/>
    <w:rsid w:val="000B4809"/>
    <w:rsid w:val="000D39E4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2171D1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987"/>
    <w:rsid w:val="003A0D4F"/>
    <w:rsid w:val="003A1F71"/>
    <w:rsid w:val="003A5299"/>
    <w:rsid w:val="003D002B"/>
    <w:rsid w:val="003E1751"/>
    <w:rsid w:val="00406E03"/>
    <w:rsid w:val="00417BD2"/>
    <w:rsid w:val="0043129D"/>
    <w:rsid w:val="004504B0"/>
    <w:rsid w:val="00470B64"/>
    <w:rsid w:val="004C1340"/>
    <w:rsid w:val="004C3F99"/>
    <w:rsid w:val="00500BF3"/>
    <w:rsid w:val="00506AD4"/>
    <w:rsid w:val="00554EC1"/>
    <w:rsid w:val="00555BB7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617D4"/>
    <w:rsid w:val="0069762D"/>
    <w:rsid w:val="006B31BE"/>
    <w:rsid w:val="006F2A7E"/>
    <w:rsid w:val="006F4498"/>
    <w:rsid w:val="006F4C24"/>
    <w:rsid w:val="007059F2"/>
    <w:rsid w:val="00706274"/>
    <w:rsid w:val="007364DD"/>
    <w:rsid w:val="007367B0"/>
    <w:rsid w:val="00740F23"/>
    <w:rsid w:val="00773ADF"/>
    <w:rsid w:val="007A69ED"/>
    <w:rsid w:val="007C0CA9"/>
    <w:rsid w:val="007C7B1D"/>
    <w:rsid w:val="007D77D9"/>
    <w:rsid w:val="007E001B"/>
    <w:rsid w:val="007E6F43"/>
    <w:rsid w:val="007F667B"/>
    <w:rsid w:val="00821603"/>
    <w:rsid w:val="00833004"/>
    <w:rsid w:val="00841760"/>
    <w:rsid w:val="00874F35"/>
    <w:rsid w:val="0088403C"/>
    <w:rsid w:val="00886037"/>
    <w:rsid w:val="008B6C73"/>
    <w:rsid w:val="008C5F62"/>
    <w:rsid w:val="008E07A2"/>
    <w:rsid w:val="008F3088"/>
    <w:rsid w:val="00910C43"/>
    <w:rsid w:val="009110C5"/>
    <w:rsid w:val="009126D4"/>
    <w:rsid w:val="00917BF2"/>
    <w:rsid w:val="00922A6A"/>
    <w:rsid w:val="0094033F"/>
    <w:rsid w:val="009648FC"/>
    <w:rsid w:val="00982AD3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03DA"/>
    <w:rsid w:val="00A64173"/>
    <w:rsid w:val="00AA5072"/>
    <w:rsid w:val="00AF240A"/>
    <w:rsid w:val="00AF2EBF"/>
    <w:rsid w:val="00AF46F1"/>
    <w:rsid w:val="00AF6EB6"/>
    <w:rsid w:val="00B128F0"/>
    <w:rsid w:val="00B21C23"/>
    <w:rsid w:val="00B30AFE"/>
    <w:rsid w:val="00B80CA7"/>
    <w:rsid w:val="00BF1EF2"/>
    <w:rsid w:val="00C12661"/>
    <w:rsid w:val="00C53AF6"/>
    <w:rsid w:val="00C933CE"/>
    <w:rsid w:val="00C933E3"/>
    <w:rsid w:val="00C93517"/>
    <w:rsid w:val="00CA5238"/>
    <w:rsid w:val="00CC493F"/>
    <w:rsid w:val="00CF1763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DF0879"/>
    <w:rsid w:val="00E016A5"/>
    <w:rsid w:val="00E0353E"/>
    <w:rsid w:val="00E259D2"/>
    <w:rsid w:val="00E35AEC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6976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23675"/>
    <w:rsid w:val="0016628D"/>
    <w:rsid w:val="001D7B4A"/>
    <w:rsid w:val="001E4E7B"/>
    <w:rsid w:val="00221D52"/>
    <w:rsid w:val="00271F7E"/>
    <w:rsid w:val="00303F5B"/>
    <w:rsid w:val="0031044B"/>
    <w:rsid w:val="003C25F9"/>
    <w:rsid w:val="003F54E7"/>
    <w:rsid w:val="004504B0"/>
    <w:rsid w:val="00465D4F"/>
    <w:rsid w:val="00474481"/>
    <w:rsid w:val="00491509"/>
    <w:rsid w:val="004A6F42"/>
    <w:rsid w:val="004B027B"/>
    <w:rsid w:val="004B32A0"/>
    <w:rsid w:val="00521EBA"/>
    <w:rsid w:val="005457AB"/>
    <w:rsid w:val="00560317"/>
    <w:rsid w:val="005C00E4"/>
    <w:rsid w:val="00603776"/>
    <w:rsid w:val="00620531"/>
    <w:rsid w:val="00754410"/>
    <w:rsid w:val="007B24A3"/>
    <w:rsid w:val="007E2019"/>
    <w:rsid w:val="00807AE4"/>
    <w:rsid w:val="00823167"/>
    <w:rsid w:val="008359E1"/>
    <w:rsid w:val="008F3088"/>
    <w:rsid w:val="00903593"/>
    <w:rsid w:val="009A0844"/>
    <w:rsid w:val="009F522A"/>
    <w:rsid w:val="00AA5CF1"/>
    <w:rsid w:val="00AB7140"/>
    <w:rsid w:val="00AE3A68"/>
    <w:rsid w:val="00AF57D2"/>
    <w:rsid w:val="00B63741"/>
    <w:rsid w:val="00B876C4"/>
    <w:rsid w:val="00BB6076"/>
    <w:rsid w:val="00C8421D"/>
    <w:rsid w:val="00CF0902"/>
    <w:rsid w:val="00D753E6"/>
    <w:rsid w:val="00E10925"/>
    <w:rsid w:val="00E25EA0"/>
    <w:rsid w:val="00E35E88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Props1.xml><?xml version="1.0" encoding="utf-8"?>
<ds:datastoreItem xmlns:ds="http://schemas.openxmlformats.org/officeDocument/2006/customXml" ds:itemID="{7ECF5736-04CF-4AD8-B794-CE96B8C24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532</Words>
  <Characters>2926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Miguel Andres Valero Borja</cp:lastModifiedBy>
  <cp:revision>2</cp:revision>
  <cp:lastPrinted>2020-11-30T20:07:00Z</cp:lastPrinted>
  <dcterms:created xsi:type="dcterms:W3CDTF">2026-03-04T01:10:00Z</dcterms:created>
  <dcterms:modified xsi:type="dcterms:W3CDTF">2026-03-04T01:10:00Z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