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FB749F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FB749F" w:rsidRPr="00A1084E" w:rsidRDefault="00FB749F" w:rsidP="00FB749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34CC1A68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DB7A31">
              <w:rPr>
                <w:rFonts w:ascii="Century Gothic" w:hAnsi="Century Gothic"/>
                <w:b/>
                <w:bCs/>
              </w:rPr>
              <w:t>PR-00</w:t>
            </w:r>
            <w:r>
              <w:rPr>
                <w:rFonts w:ascii="Century Gothic" w:hAnsi="Century Gothic"/>
                <w:b/>
                <w:bCs/>
              </w:rPr>
              <w:t>5</w:t>
            </w:r>
            <w:r w:rsidRPr="00DB7A31">
              <w:rPr>
                <w:rFonts w:ascii="Century Gothic" w:hAnsi="Century Gothic"/>
                <w:b/>
                <w:bCs/>
              </w:rPr>
              <w:t>-2025</w:t>
            </w:r>
          </w:p>
        </w:tc>
      </w:tr>
      <w:tr w:rsidR="00FB749F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FB749F" w:rsidRPr="00A1084E" w:rsidRDefault="00FB749F" w:rsidP="00FB749F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33A24240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Octubre</w:t>
            </w:r>
            <w:r w:rsidRPr="00DB7A31">
              <w:rPr>
                <w:rFonts w:ascii="Century Gothic" w:hAnsi="Century Gothic" w:cs="Arial"/>
                <w:b/>
              </w:rPr>
              <w:t xml:space="preserve"> 2025</w:t>
            </w:r>
          </w:p>
        </w:tc>
      </w:tr>
      <w:tr w:rsidR="00FB749F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FB749F" w:rsidRPr="00A1084E" w:rsidRDefault="00FB749F" w:rsidP="00FB749F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56BEC9D3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DB7A31">
              <w:rPr>
                <w:rFonts w:ascii="Century Gothic" w:hAnsi="Century Gothic" w:cs="Arial"/>
                <w:b/>
              </w:rPr>
              <w:t>“</w:t>
            </w:r>
            <w:r w:rsidRPr="003541BB">
              <w:rPr>
                <w:rFonts w:ascii="Century Gothic" w:hAnsi="Century Gothic" w:cs="Arial"/>
                <w:b/>
              </w:rPr>
              <w:t>CONSTRUCCION DE PLACAS POLIDEPORTIVAS EN LAS COMUNIDADES INDIGENAS DE CERRITO VERDE Y CUCURA DEL DEPARTAMENTO DEL VAUPÉS</w:t>
            </w:r>
            <w:r w:rsidRPr="00DB7A31">
              <w:rPr>
                <w:rFonts w:ascii="Century Gothic" w:hAnsi="Century Gothic"/>
                <w:b/>
              </w:rPr>
              <w:t>”</w:t>
            </w:r>
          </w:p>
        </w:tc>
      </w:tr>
      <w:tr w:rsidR="00FB749F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FB749F" w:rsidRPr="00A1084E" w:rsidRDefault="00FB749F" w:rsidP="00FB749F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028A0DF7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Pr="00DB7A31">
              <w:rPr>
                <w:rFonts w:ascii="Century Gothic" w:hAnsi="Century Gothic"/>
              </w:rPr>
              <w:t xml:space="preserve"> meses</w:t>
            </w:r>
          </w:p>
        </w:tc>
      </w:tr>
      <w:tr w:rsidR="00FB749F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FB749F" w:rsidRPr="00A1084E" w:rsidRDefault="00FB749F" w:rsidP="00FB749F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7A11F583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Obra</w:t>
            </w:r>
          </w:p>
        </w:tc>
      </w:tr>
      <w:tr w:rsidR="00FB749F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FB749F" w:rsidRPr="00A1084E" w:rsidRDefault="00FB749F" w:rsidP="00FB749F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3161AD04" w:rsidR="00FB749F" w:rsidRPr="00A1084E" w:rsidRDefault="00FB749F" w:rsidP="00FB749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DB7A31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069C39EE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“LA INTERVENTORÍA TÉCNICA, ADMINISTRATIVA, FINANCIERA Y AMBIENTAL PARA LA CONSTRUCCIÓN DE PLACAS POLIDEPORTIVAS EN LA URBANIZACIÓN URANIA Y LAS COMUNIDADES INDÍGENAS 13 DE JUNIO Y PUEBLO NUEVO DEL MUNICIPIO DE MITÚ CON BPIN 2024005970193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lastRenderedPageBreak/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</w:t>
      </w:r>
      <w:r w:rsidRPr="00A1084E">
        <w:rPr>
          <w:rFonts w:ascii="Century Gothic" w:hAnsi="Century Gothic" w:cstheme="minorHAnsi"/>
          <w:bCs/>
        </w:rPr>
        <w:lastRenderedPageBreak/>
        <w:t>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9857" w:type="dxa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3236"/>
        <w:gridCol w:w="2207"/>
      </w:tblGrid>
      <w:tr w:rsidR="00E831D7" w:rsidRPr="00A1084E" w14:paraId="5F100D4F" w14:textId="77777777" w:rsidTr="00C920FA">
        <w:trPr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vAlign w:val="center"/>
          </w:tcPr>
          <w:p w14:paraId="26AA5D6F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</w:rPr>
            </w:pPr>
            <w:r w:rsidRPr="00A1084E">
              <w:rPr>
                <w:rFonts w:ascii="Century Gothic" w:hAnsi="Century Gothic" w:cs="Arial"/>
                <w:b/>
                <w:bCs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vAlign w:val="center"/>
          </w:tcPr>
          <w:p w14:paraId="70CF2A90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</w:rPr>
            </w:pPr>
            <w:r w:rsidRPr="00A1084E">
              <w:rPr>
                <w:rFonts w:ascii="Century Gothic" w:hAnsi="Century Gothic" w:cs="Arial"/>
                <w:b/>
                <w:bCs/>
                <w:color w:val="FFFFFF" w:themeColor="background1"/>
              </w:rPr>
              <w:t>% DE AMPARO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vAlign w:val="center"/>
          </w:tcPr>
          <w:p w14:paraId="56A0BBD7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</w:rPr>
            </w:pPr>
            <w:r w:rsidRPr="00A1084E">
              <w:rPr>
                <w:rFonts w:ascii="Century Gothic" w:hAnsi="Century Gothic" w:cs="Arial"/>
                <w:b/>
                <w:bCs/>
                <w:color w:val="FFFFFF" w:themeColor="background1"/>
              </w:rPr>
              <w:t>VIGENCIA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vAlign w:val="center"/>
          </w:tcPr>
          <w:p w14:paraId="6F5305BD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</w:rPr>
            </w:pPr>
            <w:r w:rsidRPr="00A1084E">
              <w:rPr>
                <w:rFonts w:ascii="Century Gothic" w:hAnsi="Century Gothic" w:cs="Arial"/>
                <w:b/>
                <w:bCs/>
                <w:color w:val="FFFFFF" w:themeColor="background1"/>
              </w:rPr>
              <w:t>RESPONSABLE</w:t>
            </w:r>
          </w:p>
        </w:tc>
      </w:tr>
      <w:tr w:rsidR="00E831D7" w:rsidRPr="00A1084E" w14:paraId="23DE7881" w14:textId="77777777" w:rsidTr="00C920FA">
        <w:trPr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B6E0A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</w:rPr>
            </w:pPr>
            <w:r w:rsidRPr="00A1084E">
              <w:rPr>
                <w:rFonts w:ascii="Century Gothic" w:hAnsi="Century Gothic" w:cs="Arial"/>
                <w:b/>
                <w:bCs/>
              </w:rPr>
              <w:t>Cumplimiento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1D0B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30% del valor del contrato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1DAB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Vigente por el plazo de ejecución del contrato y cuatro (4) meses más.</w:t>
            </w:r>
          </w:p>
        </w:tc>
        <w:tc>
          <w:tcPr>
            <w:tcW w:w="2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AE777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INTERVENTOR</w:t>
            </w:r>
          </w:p>
        </w:tc>
      </w:tr>
      <w:tr w:rsidR="00E831D7" w:rsidRPr="00A1084E" w14:paraId="22DCB996" w14:textId="77777777" w:rsidTr="00C920FA">
        <w:trPr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1B027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</w:rPr>
            </w:pPr>
            <w:r w:rsidRPr="00A1084E">
              <w:rPr>
                <w:rFonts w:ascii="Century Gothic" w:hAnsi="Century Gothic" w:cs="Arial"/>
                <w:b/>
                <w:bCs/>
              </w:rPr>
              <w:t>Pago de salarios y prestaciones sociales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7FFE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10% del valor del Contrato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F31E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Vigente por el plazo del contrato y tres (3) años más.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47015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</w:p>
        </w:tc>
      </w:tr>
      <w:tr w:rsidR="00E831D7" w:rsidRPr="00A1084E" w14:paraId="142486ED" w14:textId="77777777" w:rsidTr="00C920FA">
        <w:trPr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7A46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</w:rPr>
            </w:pPr>
            <w:r w:rsidRPr="00A1084E">
              <w:rPr>
                <w:rFonts w:ascii="Century Gothic" w:hAnsi="Century Gothic" w:cs="Arial"/>
                <w:b/>
                <w:bCs/>
              </w:rPr>
              <w:t>Calidad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8D8C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30% del valor del contrato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DFD97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 xml:space="preserve">La del contrato y hasta un (1) año más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65981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</w:p>
        </w:tc>
      </w:tr>
      <w:tr w:rsidR="00E831D7" w:rsidRPr="00A1084E" w14:paraId="35674FA0" w14:textId="77777777" w:rsidTr="00C920FA">
        <w:trPr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FC80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  <w:b/>
                <w:bCs/>
              </w:rPr>
            </w:pPr>
            <w:r w:rsidRPr="00A1084E">
              <w:rPr>
                <w:rFonts w:ascii="Century Gothic" w:hAnsi="Century Gothic" w:cs="Arial"/>
                <w:b/>
                <w:bCs/>
              </w:rPr>
              <w:t>Buen manejo del anticipo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BA280" w14:textId="77777777" w:rsidR="00E831D7" w:rsidRPr="00A1084E" w:rsidRDefault="00E831D7" w:rsidP="00C920F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100% del valor total del anticipo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5E6D6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  <w:r w:rsidRPr="00A1084E">
              <w:rPr>
                <w:rFonts w:ascii="Century Gothic" w:hAnsi="Century Gothic" w:cs="Arial"/>
              </w:rPr>
              <w:t>Vigente por el plazo de ejecución del contrato y cuatro (4) meses más.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56D85" w14:textId="77777777" w:rsidR="00E831D7" w:rsidRPr="00A1084E" w:rsidRDefault="00E831D7" w:rsidP="00C920FA">
            <w:pPr>
              <w:spacing w:line="276" w:lineRule="auto"/>
              <w:rPr>
                <w:rFonts w:ascii="Century Gothic" w:hAnsi="Century Gothic" w:cs="Arial"/>
              </w:rPr>
            </w:pP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</w:t>
      </w:r>
      <w:proofErr w:type="spellStart"/>
      <w:r w:rsidRPr="00A1084E">
        <w:rPr>
          <w:rFonts w:ascii="Century Gothic" w:hAnsi="Century Gothic"/>
        </w:rPr>
        <w:t>Asi</w:t>
      </w:r>
      <w:proofErr w:type="spellEnd"/>
      <w:r w:rsidRPr="00A1084E">
        <w:rPr>
          <w:rFonts w:ascii="Century Gothic" w:hAnsi="Century Gothic"/>
        </w:rPr>
        <w:t>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lastRenderedPageBreak/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4C330" w14:textId="77777777" w:rsidR="00DF4492" w:rsidRDefault="00DF4492" w:rsidP="005424C0">
      <w:r>
        <w:separator/>
      </w:r>
    </w:p>
  </w:endnote>
  <w:endnote w:type="continuationSeparator" w:id="0">
    <w:p w14:paraId="450C47F7" w14:textId="77777777" w:rsidR="00DF4492" w:rsidRDefault="00DF4492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500F7" w14:textId="3E17B927" w:rsidR="00A1084E" w:rsidRDefault="00A1084E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36A4D" w14:textId="77777777" w:rsidR="00DF4492" w:rsidRDefault="00DF4492" w:rsidP="005424C0">
      <w:r>
        <w:separator/>
      </w:r>
    </w:p>
  </w:footnote>
  <w:footnote w:type="continuationSeparator" w:id="0">
    <w:p w14:paraId="2F1C91BA" w14:textId="77777777" w:rsidR="00DF4492" w:rsidRDefault="00DF4492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sz w:val="22"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793080">
    <w:abstractNumId w:val="5"/>
  </w:num>
  <w:num w:numId="2" w16cid:durableId="743718215">
    <w:abstractNumId w:val="0"/>
  </w:num>
  <w:num w:numId="3" w16cid:durableId="483787048">
    <w:abstractNumId w:val="1"/>
  </w:num>
  <w:num w:numId="4" w16cid:durableId="661734641">
    <w:abstractNumId w:val="3"/>
  </w:num>
  <w:num w:numId="5" w16cid:durableId="1202522550">
    <w:abstractNumId w:val="2"/>
  </w:num>
  <w:num w:numId="6" w16cid:durableId="18095178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20447A"/>
    <w:rsid w:val="00280D3D"/>
    <w:rsid w:val="00285C9A"/>
    <w:rsid w:val="00296ADD"/>
    <w:rsid w:val="002D6DC3"/>
    <w:rsid w:val="003214EF"/>
    <w:rsid w:val="00333350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2EF5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1084E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DF4492"/>
    <w:rsid w:val="00E04339"/>
    <w:rsid w:val="00E21EC9"/>
    <w:rsid w:val="00E831D7"/>
    <w:rsid w:val="00EF22BC"/>
    <w:rsid w:val="00F278D3"/>
    <w:rsid w:val="00F35651"/>
    <w:rsid w:val="00F361DF"/>
    <w:rsid w:val="00F4005F"/>
    <w:rsid w:val="00F833C5"/>
    <w:rsid w:val="00FA3137"/>
    <w:rsid w:val="00FA7701"/>
    <w:rsid w:val="00FB749F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4D524C14-29BC-4A1D-9B6D-DD798537D9A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905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7</cp:revision>
  <cp:lastPrinted>2022-03-09T01:03:00Z</cp:lastPrinted>
  <dcterms:created xsi:type="dcterms:W3CDTF">2024-12-26T17:42:00Z</dcterms:created>
  <dcterms:modified xsi:type="dcterms:W3CDTF">2025-10-24T23:55:00Z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