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6590E1" w14:textId="77777777" w:rsidR="00807D23" w:rsidRDefault="00807D23" w:rsidP="004F2C35">
      <w:r>
        <w:separator/>
      </w:r>
    </w:p>
  </w:endnote>
  <w:endnote w:type="continuationSeparator" w:id="0">
    <w:p w14:paraId="4EDF4A4B" w14:textId="77777777" w:rsidR="00807D23" w:rsidRDefault="00807D23"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ADEA42" w14:textId="77777777" w:rsidR="00807D23" w:rsidRDefault="00807D23" w:rsidP="004F2C35">
      <w:r>
        <w:separator/>
      </w:r>
    </w:p>
  </w:footnote>
  <w:footnote w:type="continuationSeparator" w:id="0">
    <w:p w14:paraId="3D81CF05" w14:textId="77777777" w:rsidR="00807D23" w:rsidRDefault="00807D23"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22B50F4E" w:rsidR="00573905" w:rsidRPr="00A85524" w:rsidRDefault="00FF6056" w:rsidP="00573905">
          <w:pPr>
            <w:pStyle w:val="Encabezado"/>
            <w:jc w:val="center"/>
            <w:rPr>
              <w:rFonts w:cs="Arial"/>
              <w:b/>
              <w:sz w:val="16"/>
              <w:szCs w:val="16"/>
            </w:rPr>
          </w:pPr>
          <w:r>
            <w:rPr>
              <w:rFonts w:cs="Arial"/>
              <w:b/>
              <w:sz w:val="16"/>
              <w:szCs w:val="16"/>
            </w:rPr>
            <w:t xml:space="preserve">No. </w:t>
          </w:r>
          <w:r w:rsidR="00573905">
            <w:rPr>
              <w:rFonts w:cs="Arial"/>
              <w:b/>
              <w:sz w:val="16"/>
              <w:szCs w:val="16"/>
            </w:rPr>
            <w:t>PR-003-2025</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573905">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573905">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7390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07D23"/>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58BAF95D-FD73-4772-A00A-1114D92B2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ADI ESP S.A.S</cp:lastModifiedBy>
  <cp:revision>7</cp:revision>
  <cp:lastPrinted>2020-11-30T20:10:00Z</cp:lastPrinted>
  <dcterms:created xsi:type="dcterms:W3CDTF">2023-08-10T15:50:00Z</dcterms:created>
  <dcterms:modified xsi:type="dcterms:W3CDTF">2025-05-24T17:07:00Z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